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BE15" w14:textId="77777777" w:rsidR="00E8391A" w:rsidRDefault="003A7204">
      <w:pPr>
        <w:jc w:val="right"/>
        <w:rPr>
          <w:b/>
          <w:sz w:val="28"/>
          <w:szCs w:val="28"/>
        </w:rPr>
      </w:pPr>
      <w:r>
        <w:rPr>
          <w:b/>
          <w:sz w:val="28"/>
          <w:szCs w:val="28"/>
        </w:rPr>
        <w:t>NASA DEVELOP National Program</w:t>
      </w:r>
    </w:p>
    <w:p w14:paraId="6D05E120" w14:textId="77777777" w:rsidR="00E8391A" w:rsidRDefault="003A7204">
      <w:pPr>
        <w:jc w:val="right"/>
        <w:rPr>
          <w:b/>
        </w:rPr>
      </w:pPr>
      <w:r>
        <w:rPr>
          <w:b/>
        </w:rPr>
        <w:t>Colorado – Fort Collins</w:t>
      </w:r>
    </w:p>
    <w:p w14:paraId="159A7CFE" w14:textId="77777777" w:rsidR="00E8391A" w:rsidRDefault="003A7204">
      <w:pPr>
        <w:rPr>
          <w:b/>
          <w:sz w:val="24"/>
          <w:szCs w:val="24"/>
        </w:rPr>
      </w:pPr>
      <w:r>
        <w:rPr>
          <w:b/>
          <w:noProof/>
        </w:rPr>
        <w:drawing>
          <wp:inline distT="0" distB="0" distL="0" distR="0" wp14:anchorId="30BFE100" wp14:editId="4C2786F4">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62B9D332" w14:textId="77777777" w:rsidR="00E8391A" w:rsidRDefault="003A7204">
      <w:pPr>
        <w:jc w:val="right"/>
        <w:rPr>
          <w:i/>
        </w:rPr>
      </w:pPr>
      <w:r>
        <w:rPr>
          <w:i/>
        </w:rPr>
        <w:t xml:space="preserve">Project Summary – </w:t>
      </w:r>
      <w:proofErr w:type="gramStart"/>
      <w:r>
        <w:rPr>
          <w:i/>
        </w:rPr>
        <w:t>Fall</w:t>
      </w:r>
      <w:proofErr w:type="gramEnd"/>
      <w:r>
        <w:rPr>
          <w:i/>
        </w:rPr>
        <w:t xml:space="preserve"> 2017</w:t>
      </w:r>
    </w:p>
    <w:p w14:paraId="0DE8047A" w14:textId="77777777" w:rsidR="00E8391A" w:rsidRDefault="00E8391A">
      <w:pPr>
        <w:rPr>
          <w:b/>
          <w:sz w:val="20"/>
          <w:szCs w:val="20"/>
        </w:rPr>
      </w:pPr>
    </w:p>
    <w:p w14:paraId="19007199" w14:textId="77777777" w:rsidR="00E8391A" w:rsidRDefault="003A7204">
      <w:pPr>
        <w:rPr>
          <w:b/>
        </w:rPr>
      </w:pPr>
      <w:r>
        <w:rPr>
          <w:b/>
        </w:rPr>
        <w:t>Intermountain West Ecological Forecasting</w:t>
      </w:r>
    </w:p>
    <w:p w14:paraId="4112B3AD" w14:textId="59772C6A" w:rsidR="00E8391A" w:rsidRDefault="003A7204">
      <w:pPr>
        <w:rPr>
          <w:i/>
          <w:sz w:val="20"/>
          <w:szCs w:val="20"/>
        </w:rPr>
      </w:pPr>
      <w:r>
        <w:rPr>
          <w:i/>
          <w:sz w:val="20"/>
          <w:szCs w:val="20"/>
        </w:rPr>
        <w:t xml:space="preserve">Utilizing NASA Earth Observations to Forecast Forest </w:t>
      </w:r>
      <w:r w:rsidR="00825A49">
        <w:rPr>
          <w:i/>
          <w:sz w:val="20"/>
          <w:szCs w:val="20"/>
        </w:rPr>
        <w:t xml:space="preserve">Risk </w:t>
      </w:r>
      <w:r>
        <w:rPr>
          <w:i/>
          <w:sz w:val="20"/>
          <w:szCs w:val="20"/>
        </w:rPr>
        <w:t>to Bark Beetle Attack in Support of a Forest Bioenergy Feasibility Assessment</w:t>
      </w:r>
    </w:p>
    <w:p w14:paraId="0583DD6D" w14:textId="77777777" w:rsidR="00E8391A" w:rsidRDefault="00E8391A">
      <w:pPr>
        <w:rPr>
          <w:b/>
          <w:sz w:val="20"/>
          <w:szCs w:val="20"/>
        </w:rPr>
      </w:pPr>
    </w:p>
    <w:p w14:paraId="2ED24F74" w14:textId="4BEFD438" w:rsidR="00E8391A" w:rsidRDefault="003A7204">
      <w:r>
        <w:rPr>
          <w:b/>
        </w:rPr>
        <w:t>VPS Title:</w:t>
      </w:r>
      <w:r>
        <w:t xml:space="preserve"> </w:t>
      </w:r>
      <w:r>
        <w:rPr>
          <w:rFonts w:ascii="Garamond" w:eastAsia="Garamond" w:hAnsi="Garamond" w:cs="Garamond"/>
        </w:rPr>
        <w:t xml:space="preserve">Under Attack: Mapping Forest </w:t>
      </w:r>
      <w:r w:rsidR="00825A49">
        <w:rPr>
          <w:rFonts w:ascii="Garamond" w:eastAsia="Garamond" w:hAnsi="Garamond" w:cs="Garamond"/>
        </w:rPr>
        <w:t xml:space="preserve">Risk </w:t>
      </w:r>
      <w:r>
        <w:rPr>
          <w:rFonts w:ascii="Garamond" w:eastAsia="Garamond" w:hAnsi="Garamond" w:cs="Garamond"/>
        </w:rPr>
        <w:t>to Bark Beetle Outbreak</w:t>
      </w:r>
    </w:p>
    <w:p w14:paraId="553ED91A" w14:textId="77777777" w:rsidR="00E8391A" w:rsidRDefault="00E8391A">
      <w:pPr>
        <w:rPr>
          <w:b/>
          <w:sz w:val="20"/>
          <w:szCs w:val="20"/>
        </w:rPr>
      </w:pPr>
    </w:p>
    <w:p w14:paraId="671B8A9E" w14:textId="77777777" w:rsidR="00E8391A" w:rsidRDefault="003A7204">
      <w:pPr>
        <w:pBdr>
          <w:bottom w:val="single" w:sz="4" w:space="1" w:color="000000"/>
        </w:pBdr>
        <w:rPr>
          <w:b/>
        </w:rPr>
      </w:pPr>
      <w:r>
        <w:rPr>
          <w:b/>
        </w:rPr>
        <w:t>Project Team</w:t>
      </w:r>
    </w:p>
    <w:p w14:paraId="26A1B6E0" w14:textId="77777777" w:rsidR="00E8391A" w:rsidRDefault="003A7204">
      <w:pPr>
        <w:rPr>
          <w:b/>
          <w:sz w:val="20"/>
          <w:szCs w:val="20"/>
        </w:rPr>
      </w:pPr>
      <w:r>
        <w:rPr>
          <w:b/>
          <w:i/>
          <w:sz w:val="20"/>
          <w:szCs w:val="20"/>
        </w:rPr>
        <w:t>Project Team</w:t>
      </w:r>
      <w:r>
        <w:rPr>
          <w:b/>
          <w:sz w:val="20"/>
          <w:szCs w:val="20"/>
        </w:rPr>
        <w:t>:</w:t>
      </w:r>
    </w:p>
    <w:p w14:paraId="24F1834C" w14:textId="77777777" w:rsidR="00E8391A" w:rsidRDefault="003A7204">
      <w:pPr>
        <w:rPr>
          <w:rFonts w:ascii="Garamond" w:eastAsia="Garamond" w:hAnsi="Garamond" w:cs="Garamond"/>
        </w:rPr>
      </w:pPr>
      <w:r>
        <w:rPr>
          <w:rFonts w:ascii="Garamond" w:eastAsia="Garamond" w:hAnsi="Garamond" w:cs="Garamond"/>
        </w:rPr>
        <w:t>Julia Sullivan (Project Lead), jrpsullivan@gmail.com</w:t>
      </w:r>
    </w:p>
    <w:p w14:paraId="6046BEDE" w14:textId="77777777" w:rsidR="00E8391A" w:rsidRDefault="003A7204">
      <w:pPr>
        <w:rPr>
          <w:rFonts w:ascii="Garamond" w:eastAsia="Garamond" w:hAnsi="Garamond" w:cs="Garamond"/>
        </w:rPr>
      </w:pPr>
      <w:r>
        <w:rPr>
          <w:rFonts w:ascii="Garamond" w:eastAsia="Garamond" w:hAnsi="Garamond" w:cs="Garamond"/>
        </w:rPr>
        <w:t xml:space="preserve">Jillian </w:t>
      </w:r>
      <w:proofErr w:type="spellStart"/>
      <w:r>
        <w:rPr>
          <w:rFonts w:ascii="Garamond" w:eastAsia="Garamond" w:hAnsi="Garamond" w:cs="Garamond"/>
        </w:rPr>
        <w:t>LaRoe</w:t>
      </w:r>
      <w:proofErr w:type="spellEnd"/>
    </w:p>
    <w:p w14:paraId="151536B3" w14:textId="77777777" w:rsidR="00E8391A" w:rsidRDefault="003A7204">
      <w:pPr>
        <w:rPr>
          <w:rFonts w:ascii="Garamond" w:eastAsia="Garamond" w:hAnsi="Garamond" w:cs="Garamond"/>
        </w:rPr>
      </w:pPr>
      <w:r>
        <w:rPr>
          <w:rFonts w:ascii="Garamond" w:eastAsia="Garamond" w:hAnsi="Garamond" w:cs="Garamond"/>
        </w:rPr>
        <w:t>Timothy Mayer</w:t>
      </w:r>
    </w:p>
    <w:p w14:paraId="69E021A7" w14:textId="77777777" w:rsidR="00E8391A" w:rsidRDefault="003A7204">
      <w:pPr>
        <w:rPr>
          <w:rFonts w:ascii="Garamond" w:eastAsia="Garamond" w:hAnsi="Garamond" w:cs="Garamond"/>
        </w:rPr>
      </w:pPr>
      <w:r>
        <w:rPr>
          <w:rFonts w:ascii="Garamond" w:eastAsia="Garamond" w:hAnsi="Garamond" w:cs="Garamond"/>
        </w:rPr>
        <w:t xml:space="preserve">Jennifer </w:t>
      </w:r>
      <w:proofErr w:type="spellStart"/>
      <w:r>
        <w:rPr>
          <w:rFonts w:ascii="Garamond" w:eastAsia="Garamond" w:hAnsi="Garamond" w:cs="Garamond"/>
        </w:rPr>
        <w:t>Mehren</w:t>
      </w:r>
      <w:proofErr w:type="spellEnd"/>
    </w:p>
    <w:p w14:paraId="5677FF73" w14:textId="77777777" w:rsidR="00E8391A" w:rsidRDefault="003A7204">
      <w:pPr>
        <w:rPr>
          <w:rFonts w:ascii="Garamond" w:eastAsia="Garamond" w:hAnsi="Garamond" w:cs="Garamond"/>
        </w:rPr>
      </w:pPr>
      <w:r>
        <w:rPr>
          <w:rFonts w:ascii="Garamond" w:eastAsia="Garamond" w:hAnsi="Garamond" w:cs="Garamond"/>
        </w:rPr>
        <w:t>Gary Olds</w:t>
      </w:r>
    </w:p>
    <w:p w14:paraId="548FBB50" w14:textId="77777777" w:rsidR="00E8391A" w:rsidRDefault="00E8391A">
      <w:pPr>
        <w:rPr>
          <w:sz w:val="20"/>
          <w:szCs w:val="20"/>
        </w:rPr>
      </w:pPr>
    </w:p>
    <w:p w14:paraId="2911D26B" w14:textId="77777777" w:rsidR="00E8391A" w:rsidRDefault="003A7204">
      <w:pPr>
        <w:rPr>
          <w:b/>
          <w:sz w:val="20"/>
          <w:szCs w:val="20"/>
        </w:rPr>
      </w:pPr>
      <w:r>
        <w:rPr>
          <w:b/>
          <w:i/>
          <w:sz w:val="20"/>
          <w:szCs w:val="20"/>
        </w:rPr>
        <w:t>Advisors &amp; Mentors</w:t>
      </w:r>
      <w:r>
        <w:rPr>
          <w:b/>
          <w:sz w:val="20"/>
          <w:szCs w:val="20"/>
        </w:rPr>
        <w:t>:</w:t>
      </w:r>
    </w:p>
    <w:p w14:paraId="2BC20AFE" w14:textId="77777777" w:rsidR="00E8391A" w:rsidRDefault="003A7204">
      <w:pPr>
        <w:rPr>
          <w:rFonts w:ascii="Garamond" w:eastAsia="Garamond" w:hAnsi="Garamond" w:cs="Garamond"/>
        </w:rPr>
      </w:pPr>
      <w:r>
        <w:rPr>
          <w:rFonts w:ascii="Garamond" w:eastAsia="Garamond" w:hAnsi="Garamond" w:cs="Garamond"/>
        </w:rPr>
        <w:t>Dr. Paul Evangelista (Colorado State University, Natural Resource Ecology Lab)</w:t>
      </w:r>
    </w:p>
    <w:p w14:paraId="4E2C8DFC" w14:textId="77777777" w:rsidR="00E8391A" w:rsidRDefault="003A7204">
      <w:pPr>
        <w:rPr>
          <w:rFonts w:ascii="Garamond" w:eastAsia="Garamond" w:hAnsi="Garamond" w:cs="Garamond"/>
        </w:rPr>
      </w:pPr>
      <w:r>
        <w:rPr>
          <w:rFonts w:ascii="Garamond" w:eastAsia="Garamond" w:hAnsi="Garamond" w:cs="Garamond"/>
        </w:rPr>
        <w:t>Anthony Vorster (Colorado State University, Natural Resource Ecology Lab)</w:t>
      </w:r>
    </w:p>
    <w:p w14:paraId="1E4FE2FA" w14:textId="77777777" w:rsidR="00E8391A" w:rsidRDefault="003A7204">
      <w:pPr>
        <w:rPr>
          <w:rFonts w:ascii="Garamond" w:eastAsia="Garamond" w:hAnsi="Garamond" w:cs="Garamond"/>
        </w:rPr>
      </w:pPr>
      <w:r>
        <w:rPr>
          <w:rFonts w:ascii="Garamond" w:eastAsia="Garamond" w:hAnsi="Garamond" w:cs="Garamond"/>
        </w:rPr>
        <w:t>Brian Woodward (Colorado State University, Natural Resource Ecology Lab)</w:t>
      </w:r>
    </w:p>
    <w:p w14:paraId="54DD753C" w14:textId="77777777" w:rsidR="00E8391A" w:rsidRDefault="00E8391A">
      <w:pPr>
        <w:rPr>
          <w:b/>
          <w:sz w:val="20"/>
          <w:szCs w:val="20"/>
        </w:rPr>
      </w:pPr>
    </w:p>
    <w:p w14:paraId="4EE765AC" w14:textId="77777777" w:rsidR="00E8391A" w:rsidRDefault="003A7204">
      <w:pPr>
        <w:pBdr>
          <w:bottom w:val="single" w:sz="4" w:space="1" w:color="000000"/>
        </w:pBdr>
        <w:rPr>
          <w:b/>
        </w:rPr>
      </w:pPr>
      <w:r>
        <w:rPr>
          <w:b/>
        </w:rPr>
        <w:t>Project Overview</w:t>
      </w:r>
    </w:p>
    <w:p w14:paraId="1E346063" w14:textId="6FDC3F4A" w:rsidR="00E8391A" w:rsidRDefault="003A7204">
      <w:pPr>
        <w:rPr>
          <w:sz w:val="20"/>
          <w:szCs w:val="20"/>
        </w:rPr>
      </w:pPr>
      <w:r>
        <w:rPr>
          <w:b/>
          <w:i/>
          <w:sz w:val="20"/>
          <w:szCs w:val="20"/>
        </w:rPr>
        <w:t>Project Synopsis</w:t>
      </w:r>
      <w:r>
        <w:rPr>
          <w:b/>
          <w:sz w:val="20"/>
          <w:szCs w:val="20"/>
        </w:rPr>
        <w:t xml:space="preserve">: </w:t>
      </w:r>
      <w:r>
        <w:rPr>
          <w:rFonts w:ascii="Garamond" w:eastAsia="Garamond" w:hAnsi="Garamond" w:cs="Garamond"/>
        </w:rPr>
        <w:t>This project will provide partners at the Bioenergy Alliance Network of the Rockies (BANR) with</w:t>
      </w:r>
      <w:r w:rsidR="00825A49">
        <w:rPr>
          <w:rFonts w:ascii="Garamond" w:eastAsia="Garamond" w:hAnsi="Garamond" w:cs="Garamond"/>
        </w:rPr>
        <w:t xml:space="preserve"> maps showing </w:t>
      </w:r>
      <w:proofErr w:type="spellStart"/>
      <w:r w:rsidR="00825A49">
        <w:rPr>
          <w:rFonts w:ascii="Garamond" w:eastAsia="Garamond" w:hAnsi="Garamond" w:cs="Garamond"/>
        </w:rPr>
        <w:t>lodgepole</w:t>
      </w:r>
      <w:proofErr w:type="spellEnd"/>
      <w:r w:rsidR="00825A49">
        <w:rPr>
          <w:rFonts w:ascii="Garamond" w:eastAsia="Garamond" w:hAnsi="Garamond" w:cs="Garamond"/>
        </w:rPr>
        <w:t xml:space="preserve"> pine (</w:t>
      </w:r>
      <w:proofErr w:type="spellStart"/>
      <w:r w:rsidR="00825A49">
        <w:rPr>
          <w:rFonts w:ascii="Garamond" w:eastAsia="Garamond" w:hAnsi="Garamond" w:cs="Garamond"/>
          <w:i/>
        </w:rPr>
        <w:t>Pinus</w:t>
      </w:r>
      <w:proofErr w:type="spellEnd"/>
      <w:r w:rsidR="00825A49">
        <w:rPr>
          <w:rFonts w:ascii="Garamond" w:eastAsia="Garamond" w:hAnsi="Garamond" w:cs="Garamond"/>
          <w:i/>
        </w:rPr>
        <w:t xml:space="preserve"> </w:t>
      </w:r>
      <w:proofErr w:type="spellStart"/>
      <w:r w:rsidR="00825A49">
        <w:rPr>
          <w:rFonts w:ascii="Garamond" w:eastAsia="Garamond" w:hAnsi="Garamond" w:cs="Garamond"/>
          <w:i/>
        </w:rPr>
        <w:t>contorta</w:t>
      </w:r>
      <w:proofErr w:type="spellEnd"/>
      <w:r w:rsidR="00825A49">
        <w:rPr>
          <w:rFonts w:ascii="Garamond" w:eastAsia="Garamond" w:hAnsi="Garamond" w:cs="Garamond"/>
        </w:rPr>
        <w:t>) forests at risk to future mountain pine beetle (</w:t>
      </w:r>
      <w:proofErr w:type="spellStart"/>
      <w:r w:rsidR="00825A49">
        <w:rPr>
          <w:rFonts w:ascii="Garamond" w:eastAsia="Garamond" w:hAnsi="Garamond" w:cs="Garamond"/>
          <w:i/>
        </w:rPr>
        <w:t>Dendroctonus</w:t>
      </w:r>
      <w:proofErr w:type="spellEnd"/>
      <w:r w:rsidR="00825A49">
        <w:rPr>
          <w:rFonts w:ascii="Garamond" w:eastAsia="Garamond" w:hAnsi="Garamond" w:cs="Garamond"/>
          <w:i/>
        </w:rPr>
        <w:t xml:space="preserve"> </w:t>
      </w:r>
      <w:proofErr w:type="spellStart"/>
      <w:r w:rsidR="00825A49">
        <w:rPr>
          <w:rFonts w:ascii="Garamond" w:eastAsia="Garamond" w:hAnsi="Garamond" w:cs="Garamond"/>
          <w:i/>
        </w:rPr>
        <w:t>ponderosae</w:t>
      </w:r>
      <w:proofErr w:type="spellEnd"/>
      <w:r w:rsidR="00825A49">
        <w:rPr>
          <w:rFonts w:ascii="Garamond" w:eastAsia="Garamond" w:hAnsi="Garamond" w:cs="Garamond"/>
        </w:rPr>
        <w:t xml:space="preserve">) outbreaks. Products </w:t>
      </w:r>
      <w:r w:rsidR="00620DDA">
        <w:rPr>
          <w:rFonts w:ascii="Garamond" w:eastAsia="Garamond" w:hAnsi="Garamond" w:cs="Garamond"/>
        </w:rPr>
        <w:t>were</w:t>
      </w:r>
      <w:r w:rsidR="00825A49">
        <w:rPr>
          <w:rFonts w:ascii="Garamond" w:eastAsia="Garamond" w:hAnsi="Garamond" w:cs="Garamond"/>
        </w:rPr>
        <w:t xml:space="preserve"> created</w:t>
      </w:r>
      <w:r>
        <w:rPr>
          <w:rFonts w:ascii="Garamond" w:eastAsia="Garamond" w:hAnsi="Garamond" w:cs="Garamond"/>
        </w:rPr>
        <w:t xml:space="preserve"> using Landsat 5 TM, Landsat 8 OLI</w:t>
      </w:r>
      <w:r w:rsidR="00F02522">
        <w:rPr>
          <w:rFonts w:ascii="Garamond" w:eastAsia="Garamond" w:hAnsi="Garamond" w:cs="Garamond"/>
        </w:rPr>
        <w:t xml:space="preserve"> and </w:t>
      </w:r>
      <w:r w:rsidR="00653C93">
        <w:rPr>
          <w:rFonts w:ascii="Garamond" w:eastAsia="Garamond" w:hAnsi="Garamond" w:cs="Garamond"/>
        </w:rPr>
        <w:t>TIRS</w:t>
      </w:r>
      <w:r>
        <w:rPr>
          <w:rFonts w:ascii="Garamond" w:eastAsia="Garamond" w:hAnsi="Garamond" w:cs="Garamond"/>
        </w:rPr>
        <w:t xml:space="preserve">, and the Shuttle Radar Topography Mission (SRTM) digital elevation model. Partners at BANR </w:t>
      </w:r>
      <w:r w:rsidR="00D179ED">
        <w:rPr>
          <w:rFonts w:ascii="Garamond" w:eastAsia="Garamond" w:hAnsi="Garamond" w:cs="Garamond"/>
        </w:rPr>
        <w:t>can</w:t>
      </w:r>
      <w:r>
        <w:rPr>
          <w:rFonts w:ascii="Garamond" w:eastAsia="Garamond" w:hAnsi="Garamond" w:cs="Garamond"/>
        </w:rPr>
        <w:t xml:space="preserve"> apply this project’s end products to conduct forest monitoring and </w:t>
      </w:r>
      <w:r w:rsidR="00825A49">
        <w:rPr>
          <w:rFonts w:ascii="Garamond" w:eastAsia="Garamond" w:hAnsi="Garamond" w:cs="Garamond"/>
        </w:rPr>
        <w:t xml:space="preserve">to assess feasibility of </w:t>
      </w:r>
      <w:r>
        <w:rPr>
          <w:rFonts w:ascii="Garamond" w:eastAsia="Garamond" w:hAnsi="Garamond" w:cs="Garamond"/>
        </w:rPr>
        <w:t>management efforts to extract beetle-killed biomass for use as biofuel.</w:t>
      </w:r>
    </w:p>
    <w:p w14:paraId="5A6274D4" w14:textId="77777777" w:rsidR="00E8391A" w:rsidRDefault="00E8391A">
      <w:pPr>
        <w:rPr>
          <w:b/>
          <w:sz w:val="20"/>
          <w:szCs w:val="20"/>
        </w:rPr>
      </w:pPr>
    </w:p>
    <w:p w14:paraId="0E28D212" w14:textId="77777777" w:rsidR="00E8391A" w:rsidRDefault="003A7204">
      <w:pPr>
        <w:rPr>
          <w:sz w:val="20"/>
          <w:szCs w:val="20"/>
        </w:rPr>
      </w:pPr>
      <w:r>
        <w:rPr>
          <w:b/>
          <w:i/>
          <w:sz w:val="20"/>
          <w:szCs w:val="20"/>
        </w:rPr>
        <w:t>Abstract</w:t>
      </w:r>
      <w:r>
        <w:rPr>
          <w:b/>
          <w:sz w:val="20"/>
          <w:szCs w:val="20"/>
        </w:rPr>
        <w:t>:</w:t>
      </w:r>
    </w:p>
    <w:p w14:paraId="4F0FA2FA" w14:textId="7CD2EDCA" w:rsidR="00E8391A" w:rsidRDefault="003A7204">
      <w:pPr>
        <w:rPr>
          <w:rFonts w:ascii="Garamond" w:eastAsia="Garamond" w:hAnsi="Garamond" w:cs="Garamond"/>
        </w:rPr>
      </w:pPr>
      <w:r>
        <w:rPr>
          <w:rFonts w:ascii="Garamond" w:eastAsia="Garamond" w:hAnsi="Garamond" w:cs="Garamond"/>
        </w:rPr>
        <w:t>The mountain pine beetle (</w:t>
      </w:r>
      <w:proofErr w:type="spellStart"/>
      <w:r>
        <w:rPr>
          <w:rFonts w:ascii="Garamond" w:eastAsia="Garamond" w:hAnsi="Garamond" w:cs="Garamond"/>
          <w:i/>
        </w:rPr>
        <w:t>Dendroctonus</w:t>
      </w:r>
      <w:proofErr w:type="spellEnd"/>
      <w:r>
        <w:rPr>
          <w:rFonts w:ascii="Garamond" w:eastAsia="Garamond" w:hAnsi="Garamond" w:cs="Garamond"/>
          <w:i/>
        </w:rPr>
        <w:t xml:space="preserve"> </w:t>
      </w:r>
      <w:proofErr w:type="spellStart"/>
      <w:r>
        <w:rPr>
          <w:rFonts w:ascii="Garamond" w:eastAsia="Garamond" w:hAnsi="Garamond" w:cs="Garamond"/>
          <w:i/>
        </w:rPr>
        <w:t>ponderosae</w:t>
      </w:r>
      <w:proofErr w:type="spellEnd"/>
      <w:r w:rsidR="00DC17F8">
        <w:rPr>
          <w:rFonts w:ascii="Garamond" w:eastAsia="Garamond" w:hAnsi="Garamond" w:cs="Garamond"/>
        </w:rPr>
        <w:t>)</w:t>
      </w:r>
      <w:r w:rsidR="00DC00BF">
        <w:rPr>
          <w:rFonts w:ascii="Garamond" w:eastAsia="Garamond" w:hAnsi="Garamond" w:cs="Garamond"/>
        </w:rPr>
        <w:t xml:space="preserve"> is an </w:t>
      </w:r>
      <w:r w:rsidR="00DC00BF" w:rsidRPr="00DC00BF">
        <w:rPr>
          <w:rFonts w:ascii="Garamond" w:eastAsia="Garamond" w:hAnsi="Garamond" w:cs="Garamond"/>
        </w:rPr>
        <w:t>endemic species</w:t>
      </w:r>
      <w:r>
        <w:rPr>
          <w:rFonts w:ascii="Garamond" w:eastAsia="Garamond" w:hAnsi="Garamond" w:cs="Garamond"/>
        </w:rPr>
        <w:t xml:space="preserve"> </w:t>
      </w:r>
      <w:r w:rsidR="00DC17F8">
        <w:rPr>
          <w:rFonts w:ascii="Garamond" w:eastAsia="Garamond" w:hAnsi="Garamond" w:cs="Garamond"/>
        </w:rPr>
        <w:t>and</w:t>
      </w:r>
      <w:r w:rsidR="00DC00BF" w:rsidRPr="00DC00BF">
        <w:rPr>
          <w:rFonts w:ascii="Garamond" w:eastAsia="Garamond" w:hAnsi="Garamond" w:cs="Garamond"/>
        </w:rPr>
        <w:t xml:space="preserve"> a nat</w:t>
      </w:r>
      <w:r w:rsidR="00620DDA">
        <w:rPr>
          <w:rFonts w:ascii="Garamond" w:eastAsia="Garamond" w:hAnsi="Garamond" w:cs="Garamond"/>
        </w:rPr>
        <w:t xml:space="preserve">ural driver of forest ecosystems. </w:t>
      </w:r>
      <w:r w:rsidR="00DC00BF">
        <w:rPr>
          <w:rFonts w:ascii="Garamond" w:eastAsia="Garamond" w:hAnsi="Garamond" w:cs="Garamond"/>
        </w:rPr>
        <w:t xml:space="preserve">This </w:t>
      </w:r>
      <w:r w:rsidR="00DC17F8">
        <w:rPr>
          <w:rFonts w:ascii="Garamond" w:eastAsia="Garamond" w:hAnsi="Garamond" w:cs="Garamond"/>
        </w:rPr>
        <w:t>beetle</w:t>
      </w:r>
      <w:r w:rsidR="00DC00BF">
        <w:rPr>
          <w:rFonts w:ascii="Garamond" w:eastAsia="Garamond" w:hAnsi="Garamond" w:cs="Garamond"/>
        </w:rPr>
        <w:t xml:space="preserve"> </w:t>
      </w:r>
      <w:r>
        <w:rPr>
          <w:rFonts w:ascii="Garamond" w:eastAsia="Garamond" w:hAnsi="Garamond" w:cs="Garamond"/>
        </w:rPr>
        <w:t>has impacted millions of acres of coniferous forest in the western United States</w:t>
      </w:r>
      <w:r w:rsidR="00825A49">
        <w:rPr>
          <w:rFonts w:ascii="Garamond" w:eastAsia="Garamond" w:hAnsi="Garamond" w:cs="Garamond"/>
        </w:rPr>
        <w:t xml:space="preserve"> since</w:t>
      </w:r>
      <w:r w:rsidR="00620DDA">
        <w:rPr>
          <w:rFonts w:ascii="Garamond" w:eastAsia="Garamond" w:hAnsi="Garamond" w:cs="Garamond"/>
        </w:rPr>
        <w:t xml:space="preserve"> the early 2000s.</w:t>
      </w:r>
      <w:r>
        <w:rPr>
          <w:rFonts w:ascii="Garamond" w:eastAsia="Garamond" w:hAnsi="Garamond" w:cs="Garamond"/>
        </w:rPr>
        <w:t xml:space="preserve"> Forest ecosystems provide critical habitat for wildlife, filter air, </w:t>
      </w:r>
      <w:r w:rsidR="00DC00BF">
        <w:rPr>
          <w:rFonts w:ascii="Garamond" w:eastAsia="Garamond" w:hAnsi="Garamond" w:cs="Garamond"/>
        </w:rPr>
        <w:t>improve water quality</w:t>
      </w:r>
      <w:r w:rsidR="00F02522">
        <w:rPr>
          <w:rFonts w:ascii="Garamond" w:eastAsia="Garamond" w:hAnsi="Garamond" w:cs="Garamond"/>
        </w:rPr>
        <w:t xml:space="preserve">, offer </w:t>
      </w:r>
      <w:r w:rsidR="00DC00BF">
        <w:rPr>
          <w:rFonts w:ascii="Garamond" w:eastAsia="Garamond" w:hAnsi="Garamond" w:cs="Garamond"/>
        </w:rPr>
        <w:t xml:space="preserve">erosion control, </w:t>
      </w:r>
      <w:r w:rsidR="00F02522">
        <w:rPr>
          <w:rFonts w:ascii="Garamond" w:eastAsia="Garamond" w:hAnsi="Garamond" w:cs="Garamond"/>
        </w:rPr>
        <w:t>and</w:t>
      </w:r>
      <w:r w:rsidR="00DC00BF">
        <w:rPr>
          <w:rFonts w:ascii="Garamond" w:eastAsia="Garamond" w:hAnsi="Garamond" w:cs="Garamond"/>
        </w:rPr>
        <w:t xml:space="preserve"> sequester carbon</w:t>
      </w:r>
      <w:r>
        <w:rPr>
          <w:rFonts w:ascii="Garamond" w:eastAsia="Garamond" w:hAnsi="Garamond" w:cs="Garamond"/>
        </w:rPr>
        <w:t>. In addition to their ecological importance, pine forests provide economic services; they are sources of timber production and serve as a backdrop for recreation. Drought</w:t>
      </w:r>
      <w:r w:rsidR="00065364">
        <w:rPr>
          <w:rFonts w:ascii="Garamond" w:eastAsia="Garamond" w:hAnsi="Garamond" w:cs="Garamond"/>
        </w:rPr>
        <w:t>,</w:t>
      </w:r>
      <w:r>
        <w:rPr>
          <w:rFonts w:ascii="Garamond" w:eastAsia="Garamond" w:hAnsi="Garamond" w:cs="Garamond"/>
        </w:rPr>
        <w:t xml:space="preserve"> coupled with warming temperatures</w:t>
      </w:r>
      <w:r w:rsidR="00065364">
        <w:rPr>
          <w:rFonts w:ascii="Garamond" w:eastAsia="Garamond" w:hAnsi="Garamond" w:cs="Garamond"/>
        </w:rPr>
        <w:t>,</w:t>
      </w:r>
      <w:r>
        <w:rPr>
          <w:rFonts w:ascii="Garamond" w:eastAsia="Garamond" w:hAnsi="Garamond" w:cs="Garamond"/>
        </w:rPr>
        <w:t xml:space="preserve"> has increased the vulnerability of forest</w:t>
      </w:r>
      <w:r w:rsidR="00E14FB0">
        <w:rPr>
          <w:rFonts w:ascii="Garamond" w:eastAsia="Garamond" w:hAnsi="Garamond" w:cs="Garamond"/>
        </w:rPr>
        <w:t>s</w:t>
      </w:r>
      <w:r>
        <w:rPr>
          <w:rFonts w:ascii="Garamond" w:eastAsia="Garamond" w:hAnsi="Garamond" w:cs="Garamond"/>
        </w:rPr>
        <w:t xml:space="preserve">, specifically </w:t>
      </w:r>
      <w:proofErr w:type="spellStart"/>
      <w:r>
        <w:rPr>
          <w:rFonts w:ascii="Garamond" w:eastAsia="Garamond" w:hAnsi="Garamond" w:cs="Garamond"/>
        </w:rPr>
        <w:t>lodgepole</w:t>
      </w:r>
      <w:proofErr w:type="spellEnd"/>
      <w:r>
        <w:rPr>
          <w:rFonts w:ascii="Garamond" w:eastAsia="Garamond" w:hAnsi="Garamond" w:cs="Garamond"/>
        </w:rPr>
        <w:t xml:space="preserve"> pine (</w:t>
      </w:r>
      <w:proofErr w:type="spellStart"/>
      <w:r>
        <w:rPr>
          <w:rFonts w:ascii="Garamond" w:eastAsia="Garamond" w:hAnsi="Garamond" w:cs="Garamond"/>
          <w:i/>
        </w:rPr>
        <w:t>Pinus</w:t>
      </w:r>
      <w:proofErr w:type="spellEnd"/>
      <w:r>
        <w:rPr>
          <w:rFonts w:ascii="Garamond" w:eastAsia="Garamond" w:hAnsi="Garamond" w:cs="Garamond"/>
          <w:i/>
        </w:rPr>
        <w:t xml:space="preserve"> </w:t>
      </w:r>
      <w:proofErr w:type="spellStart"/>
      <w:r>
        <w:rPr>
          <w:rFonts w:ascii="Garamond" w:eastAsia="Garamond" w:hAnsi="Garamond" w:cs="Garamond"/>
          <w:i/>
        </w:rPr>
        <w:t>contorta</w:t>
      </w:r>
      <w:proofErr w:type="spellEnd"/>
      <w:r>
        <w:rPr>
          <w:rFonts w:ascii="Garamond" w:eastAsia="Garamond" w:hAnsi="Garamond" w:cs="Garamond"/>
        </w:rPr>
        <w:t>), to bark beetle epidemics. Though recent attacks have largely subsided, major outbreaks in the future</w:t>
      </w:r>
      <w:r w:rsidR="00E14FB0">
        <w:rPr>
          <w:rFonts w:ascii="Garamond" w:eastAsia="Garamond" w:hAnsi="Garamond" w:cs="Garamond"/>
        </w:rPr>
        <w:t xml:space="preserve"> are likely</w:t>
      </w:r>
      <w:r>
        <w:rPr>
          <w:rFonts w:ascii="Garamond" w:eastAsia="Garamond" w:hAnsi="Garamond" w:cs="Garamond"/>
        </w:rPr>
        <w:t xml:space="preserve"> due to the cyclical nature of bark beetle attacks.</w:t>
      </w:r>
      <w:r w:rsidR="005C6E8D">
        <w:rPr>
          <w:rFonts w:ascii="Garamond" w:eastAsia="Garamond" w:hAnsi="Garamond" w:cs="Garamond"/>
        </w:rPr>
        <w:t xml:space="preserve"> The forests</w:t>
      </w:r>
      <w:r w:rsidR="008A0520">
        <w:rPr>
          <w:rFonts w:ascii="Garamond" w:eastAsia="Garamond" w:hAnsi="Garamond" w:cs="Garamond"/>
        </w:rPr>
        <w:t xml:space="preserve"> </w:t>
      </w:r>
      <w:r w:rsidR="005C6E8D">
        <w:rPr>
          <w:rFonts w:ascii="Garamond" w:eastAsia="Garamond" w:hAnsi="Garamond" w:cs="Garamond"/>
        </w:rPr>
        <w:t xml:space="preserve">at </w:t>
      </w:r>
      <w:r w:rsidR="00620DDA">
        <w:rPr>
          <w:rFonts w:ascii="Garamond" w:eastAsia="Garamond" w:hAnsi="Garamond" w:cs="Garamond"/>
        </w:rPr>
        <w:t>greatest</w:t>
      </w:r>
      <w:r w:rsidR="008A0520">
        <w:rPr>
          <w:rFonts w:ascii="Garamond" w:eastAsia="Garamond" w:hAnsi="Garamond" w:cs="Garamond"/>
        </w:rPr>
        <w:t xml:space="preserve"> </w:t>
      </w:r>
      <w:r w:rsidR="005C6E8D">
        <w:rPr>
          <w:rFonts w:ascii="Garamond" w:eastAsia="Garamond" w:hAnsi="Garamond" w:cs="Garamond"/>
        </w:rPr>
        <w:t xml:space="preserve">risk to future mountain pine beetle outbreaks are those with higher proportions of live </w:t>
      </w:r>
      <w:proofErr w:type="spellStart"/>
      <w:r w:rsidR="005C6E8D">
        <w:rPr>
          <w:rFonts w:ascii="Garamond" w:eastAsia="Garamond" w:hAnsi="Garamond" w:cs="Garamond"/>
        </w:rPr>
        <w:t>lodgepole</w:t>
      </w:r>
      <w:proofErr w:type="spellEnd"/>
      <w:r w:rsidR="005C6E8D">
        <w:rPr>
          <w:rFonts w:ascii="Garamond" w:eastAsia="Garamond" w:hAnsi="Garamond" w:cs="Garamond"/>
        </w:rPr>
        <w:t xml:space="preserve"> pine </w:t>
      </w:r>
      <w:r w:rsidR="00620DDA">
        <w:rPr>
          <w:rFonts w:ascii="Garamond" w:eastAsia="Garamond" w:hAnsi="Garamond" w:cs="Garamond"/>
        </w:rPr>
        <w:t>host trees</w:t>
      </w:r>
      <w:r w:rsidR="005C6E8D">
        <w:rPr>
          <w:rFonts w:ascii="Garamond" w:eastAsia="Garamond" w:hAnsi="Garamond" w:cs="Garamond"/>
        </w:rPr>
        <w:t>.</w:t>
      </w:r>
      <w:r>
        <w:rPr>
          <w:rFonts w:ascii="Garamond" w:eastAsia="Garamond" w:hAnsi="Garamond" w:cs="Garamond"/>
        </w:rPr>
        <w:t xml:space="preserve"> This </w:t>
      </w:r>
      <w:proofErr w:type="gramStart"/>
      <w:r>
        <w:rPr>
          <w:rFonts w:ascii="Garamond" w:eastAsia="Garamond" w:hAnsi="Garamond" w:cs="Garamond"/>
        </w:rPr>
        <w:t>project</w:t>
      </w:r>
      <w:proofErr w:type="gramEnd"/>
      <w:r>
        <w:rPr>
          <w:rFonts w:ascii="Garamond" w:eastAsia="Garamond" w:hAnsi="Garamond" w:cs="Garamond"/>
        </w:rPr>
        <w:t xml:space="preserve"> </w:t>
      </w:r>
      <w:r w:rsidR="00E14FB0">
        <w:rPr>
          <w:rFonts w:ascii="Garamond" w:eastAsia="Garamond" w:hAnsi="Garamond" w:cs="Garamond"/>
        </w:rPr>
        <w:t xml:space="preserve">identified </w:t>
      </w:r>
      <w:r w:rsidR="00945365">
        <w:rPr>
          <w:rFonts w:ascii="Garamond" w:eastAsia="Garamond" w:hAnsi="Garamond" w:cs="Garamond"/>
        </w:rPr>
        <w:t xml:space="preserve">these </w:t>
      </w:r>
      <w:r w:rsidR="00065364">
        <w:rPr>
          <w:rFonts w:ascii="Garamond" w:eastAsia="Garamond" w:hAnsi="Garamond" w:cs="Garamond"/>
        </w:rPr>
        <w:t xml:space="preserve">vulnerable </w:t>
      </w:r>
      <w:r w:rsidR="00945365">
        <w:rPr>
          <w:rFonts w:ascii="Garamond" w:eastAsia="Garamond" w:hAnsi="Garamond" w:cs="Garamond"/>
        </w:rPr>
        <w:t>forests</w:t>
      </w:r>
      <w:r w:rsidR="00E14FB0">
        <w:rPr>
          <w:rFonts w:ascii="Garamond" w:eastAsia="Garamond" w:hAnsi="Garamond" w:cs="Garamond"/>
        </w:rPr>
        <w:t xml:space="preserve"> by mapping </w:t>
      </w:r>
      <w:r w:rsidR="00945365">
        <w:rPr>
          <w:rFonts w:ascii="Garamond" w:eastAsia="Garamond" w:hAnsi="Garamond" w:cs="Garamond"/>
        </w:rPr>
        <w:t xml:space="preserve">existing </w:t>
      </w:r>
      <w:r>
        <w:rPr>
          <w:rFonts w:ascii="Garamond" w:eastAsia="Garamond" w:hAnsi="Garamond" w:cs="Garamond"/>
        </w:rPr>
        <w:t xml:space="preserve">live </w:t>
      </w:r>
      <w:proofErr w:type="spellStart"/>
      <w:r>
        <w:rPr>
          <w:rFonts w:ascii="Garamond" w:eastAsia="Garamond" w:hAnsi="Garamond" w:cs="Garamond"/>
        </w:rPr>
        <w:t>lodgepole</w:t>
      </w:r>
      <w:proofErr w:type="spellEnd"/>
      <w:r>
        <w:rPr>
          <w:rFonts w:ascii="Garamond" w:eastAsia="Garamond" w:hAnsi="Garamond" w:cs="Garamond"/>
        </w:rPr>
        <w:t xml:space="preserve"> pine</w:t>
      </w:r>
      <w:r w:rsidR="00E14FB0">
        <w:rPr>
          <w:rFonts w:ascii="Garamond" w:eastAsia="Garamond" w:hAnsi="Garamond" w:cs="Garamond"/>
        </w:rPr>
        <w:t>. The team utilized Google Earth Engine to map forest structure across</w:t>
      </w:r>
      <w:r>
        <w:rPr>
          <w:rFonts w:ascii="Garamond" w:eastAsia="Garamond" w:hAnsi="Garamond" w:cs="Garamond"/>
        </w:rPr>
        <w:t xml:space="preserve"> Colorado, Idaho, Montana, and Wyoming using topographic data from NASA’s Shuttle Radar Topography Mission (SRTM) in conjunction with spectral imagery from Landsat 5 Thematic Mapper (TM), </w:t>
      </w:r>
      <w:r w:rsidR="00653C93">
        <w:rPr>
          <w:rFonts w:ascii="Garamond" w:eastAsia="Garamond" w:hAnsi="Garamond" w:cs="Garamond"/>
        </w:rPr>
        <w:t xml:space="preserve">and </w:t>
      </w:r>
      <w:r>
        <w:rPr>
          <w:rFonts w:ascii="Garamond" w:eastAsia="Garamond" w:hAnsi="Garamond" w:cs="Garamond"/>
        </w:rPr>
        <w:t>Landsat 8 Operational Land Imager (OLI)</w:t>
      </w:r>
      <w:r w:rsidR="00653C93">
        <w:rPr>
          <w:rFonts w:ascii="Garamond" w:eastAsia="Garamond" w:hAnsi="Garamond" w:cs="Garamond"/>
        </w:rPr>
        <w:t xml:space="preserve"> and Thermal Infrared Sensor (TIRS)</w:t>
      </w:r>
      <w:r>
        <w:rPr>
          <w:rFonts w:ascii="Garamond" w:eastAsia="Garamond" w:hAnsi="Garamond" w:cs="Garamond"/>
        </w:rPr>
        <w:t>. These resulting</w:t>
      </w:r>
      <w:r w:rsidR="00DC00BF">
        <w:rPr>
          <w:rFonts w:ascii="Garamond" w:eastAsia="Garamond" w:hAnsi="Garamond" w:cs="Garamond"/>
        </w:rPr>
        <w:t xml:space="preserve"> </w:t>
      </w:r>
      <w:proofErr w:type="spellStart"/>
      <w:r w:rsidR="00DC00BF">
        <w:rPr>
          <w:rFonts w:ascii="Garamond" w:eastAsia="Garamond" w:hAnsi="Garamond" w:cs="Garamond"/>
        </w:rPr>
        <w:t>lodgepole</w:t>
      </w:r>
      <w:proofErr w:type="spellEnd"/>
      <w:r w:rsidR="00DC00BF">
        <w:rPr>
          <w:rFonts w:ascii="Garamond" w:eastAsia="Garamond" w:hAnsi="Garamond" w:cs="Garamond"/>
        </w:rPr>
        <w:t xml:space="preserve"> pine</w:t>
      </w:r>
      <w:r>
        <w:rPr>
          <w:rFonts w:ascii="Garamond" w:eastAsia="Garamond" w:hAnsi="Garamond" w:cs="Garamond"/>
        </w:rPr>
        <w:t xml:space="preserve"> map products will inform </w:t>
      </w:r>
      <w:r w:rsidR="00E14FB0">
        <w:rPr>
          <w:rFonts w:ascii="Garamond" w:eastAsia="Garamond" w:hAnsi="Garamond" w:cs="Garamond"/>
        </w:rPr>
        <w:t>forest monitoring efforts and assessment of the feasibility of using beetle-killed wood as a biofuel</w:t>
      </w:r>
      <w:r>
        <w:rPr>
          <w:rFonts w:ascii="Garamond" w:eastAsia="Garamond" w:hAnsi="Garamond" w:cs="Garamond"/>
        </w:rPr>
        <w:t xml:space="preserve"> for end</w:t>
      </w:r>
      <w:r w:rsidR="00C0749D">
        <w:rPr>
          <w:rFonts w:ascii="Garamond" w:eastAsia="Garamond" w:hAnsi="Garamond" w:cs="Garamond"/>
        </w:rPr>
        <w:t xml:space="preserve"> </w:t>
      </w:r>
      <w:r>
        <w:rPr>
          <w:rFonts w:ascii="Garamond" w:eastAsia="Garamond" w:hAnsi="Garamond" w:cs="Garamond"/>
        </w:rPr>
        <w:t>users at the Bioenergy Alliance Network of the Rockies (BANR).</w:t>
      </w:r>
    </w:p>
    <w:p w14:paraId="25EC31A1" w14:textId="77777777" w:rsidR="00E8391A" w:rsidRDefault="00E8391A">
      <w:pPr>
        <w:rPr>
          <w:sz w:val="20"/>
          <w:szCs w:val="20"/>
        </w:rPr>
      </w:pPr>
    </w:p>
    <w:p w14:paraId="7138BB09" w14:textId="0A4CAC05" w:rsidR="00E8391A" w:rsidRDefault="003A7204">
      <w:pPr>
        <w:rPr>
          <w:b/>
          <w:sz w:val="20"/>
          <w:szCs w:val="20"/>
        </w:rPr>
      </w:pPr>
      <w:r>
        <w:rPr>
          <w:b/>
          <w:sz w:val="20"/>
          <w:szCs w:val="20"/>
        </w:rPr>
        <w:lastRenderedPageBreak/>
        <w:t xml:space="preserve">Keywords: </w:t>
      </w:r>
      <w:r w:rsidR="002E7922">
        <w:rPr>
          <w:rFonts w:ascii="Garamond" w:eastAsia="Garamond" w:hAnsi="Garamond" w:cs="Garamond"/>
        </w:rPr>
        <w:t>Google Earth Engine,</w:t>
      </w:r>
      <w:r>
        <w:rPr>
          <w:rFonts w:ascii="Garamond" w:eastAsia="Garamond" w:hAnsi="Garamond" w:cs="Garamond"/>
        </w:rPr>
        <w:t xml:space="preserve"> </w:t>
      </w:r>
      <w:proofErr w:type="spellStart"/>
      <w:r>
        <w:rPr>
          <w:rFonts w:ascii="Garamond" w:eastAsia="Garamond" w:hAnsi="Garamond" w:cs="Garamond"/>
        </w:rPr>
        <w:t>lodgepole</w:t>
      </w:r>
      <w:proofErr w:type="spellEnd"/>
      <w:r>
        <w:rPr>
          <w:rFonts w:ascii="Garamond" w:eastAsia="Garamond" w:hAnsi="Garamond" w:cs="Garamond"/>
        </w:rPr>
        <w:t xml:space="preserve"> pine, mountain pine beetle</w:t>
      </w:r>
      <w:r w:rsidR="005C6E8D">
        <w:rPr>
          <w:rFonts w:ascii="Garamond" w:eastAsia="Garamond" w:hAnsi="Garamond" w:cs="Garamond"/>
        </w:rPr>
        <w:t xml:space="preserve">, </w:t>
      </w:r>
      <w:r w:rsidR="002E7922">
        <w:rPr>
          <w:rFonts w:ascii="Garamond" w:eastAsia="Garamond" w:hAnsi="Garamond" w:cs="Garamond"/>
        </w:rPr>
        <w:t>Random Forests classification model,</w:t>
      </w:r>
      <w:r w:rsidR="002E7922" w:rsidRPr="002E7922">
        <w:rPr>
          <w:rFonts w:ascii="Garamond" w:eastAsia="Garamond" w:hAnsi="Garamond" w:cs="Garamond"/>
        </w:rPr>
        <w:t xml:space="preserve"> </w:t>
      </w:r>
      <w:r w:rsidR="002E7922">
        <w:rPr>
          <w:rFonts w:ascii="Garamond" w:eastAsia="Garamond" w:hAnsi="Garamond" w:cs="Garamond"/>
        </w:rPr>
        <w:t>Remote sensing,</w:t>
      </w:r>
    </w:p>
    <w:p w14:paraId="286C4866" w14:textId="77777777" w:rsidR="00E8391A" w:rsidRDefault="00E8391A">
      <w:pPr>
        <w:ind w:left="720" w:hanging="720"/>
        <w:rPr>
          <w:b/>
          <w:i/>
          <w:sz w:val="20"/>
          <w:szCs w:val="20"/>
        </w:rPr>
      </w:pPr>
    </w:p>
    <w:p w14:paraId="5D223BE8" w14:textId="77777777" w:rsidR="00E8391A" w:rsidRDefault="003A7204">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14:paraId="05611EBB" w14:textId="63FD85E4" w:rsidR="00E8391A" w:rsidRDefault="003A7204">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Intermountain West</w:t>
      </w:r>
      <w:r w:rsidR="00395558">
        <w:rPr>
          <w:rFonts w:ascii="Garamond" w:eastAsia="Garamond" w:hAnsi="Garamond" w:cs="Garamond"/>
        </w:rPr>
        <w:t xml:space="preserve"> –</w:t>
      </w:r>
      <w:r>
        <w:rPr>
          <w:rFonts w:ascii="Garamond" w:eastAsia="Garamond" w:hAnsi="Garamond" w:cs="Garamond"/>
        </w:rPr>
        <w:t xml:space="preserve"> CO</w:t>
      </w:r>
      <w:r w:rsidR="00395558">
        <w:rPr>
          <w:rFonts w:ascii="Garamond" w:eastAsia="Garamond" w:hAnsi="Garamond" w:cs="Garamond"/>
        </w:rPr>
        <w:t xml:space="preserve">, </w:t>
      </w:r>
      <w:r>
        <w:rPr>
          <w:rFonts w:ascii="Garamond" w:eastAsia="Garamond" w:hAnsi="Garamond" w:cs="Garamond"/>
        </w:rPr>
        <w:t>ID, MT, WY</w:t>
      </w:r>
    </w:p>
    <w:p w14:paraId="79E4B18A" w14:textId="77777777" w:rsidR="00E8391A" w:rsidRDefault="003A7204">
      <w:pPr>
        <w:ind w:left="720" w:hanging="720"/>
        <w:rPr>
          <w:rFonts w:ascii="Garamond" w:eastAsia="Garamond" w:hAnsi="Garamond" w:cs="Garamond"/>
        </w:rPr>
      </w:pPr>
      <w:r>
        <w:rPr>
          <w:b/>
          <w:i/>
          <w:sz w:val="20"/>
          <w:szCs w:val="20"/>
        </w:rPr>
        <w:t>Study Period:</w:t>
      </w:r>
      <w:r>
        <w:rPr>
          <w:rFonts w:ascii="Garamond" w:eastAsia="Garamond" w:hAnsi="Garamond" w:cs="Garamond"/>
        </w:rPr>
        <w:t xml:space="preserve"> 2000 – 201</w:t>
      </w:r>
      <w:r w:rsidR="00390E05">
        <w:rPr>
          <w:rFonts w:ascii="Garamond" w:eastAsia="Garamond" w:hAnsi="Garamond" w:cs="Garamond"/>
        </w:rPr>
        <w:t>3</w:t>
      </w:r>
      <w:r>
        <w:rPr>
          <w:rFonts w:ascii="Garamond" w:eastAsia="Garamond" w:hAnsi="Garamond" w:cs="Garamond"/>
        </w:rPr>
        <w:t xml:space="preserve"> (June – September)</w:t>
      </w:r>
    </w:p>
    <w:p w14:paraId="557BF185" w14:textId="77777777" w:rsidR="00E8391A" w:rsidRDefault="00E8391A">
      <w:pPr>
        <w:rPr>
          <w:b/>
          <w:sz w:val="20"/>
          <w:szCs w:val="20"/>
        </w:rPr>
      </w:pPr>
    </w:p>
    <w:p w14:paraId="0EED54DC" w14:textId="77777777" w:rsidR="00E8391A" w:rsidRDefault="003A7204">
      <w:pPr>
        <w:rPr>
          <w:sz w:val="20"/>
          <w:szCs w:val="20"/>
        </w:rPr>
      </w:pPr>
      <w:r>
        <w:rPr>
          <w:b/>
          <w:i/>
          <w:sz w:val="20"/>
          <w:szCs w:val="20"/>
        </w:rPr>
        <w:t>Community Concern:</w:t>
      </w:r>
    </w:p>
    <w:p w14:paraId="41DD31B8" w14:textId="0C55BA3A" w:rsidR="00E8391A" w:rsidRDefault="00485E07">
      <w:pPr>
        <w:numPr>
          <w:ilvl w:val="0"/>
          <w:numId w:val="1"/>
        </w:numPr>
        <w:contextualSpacing/>
      </w:pPr>
      <w:r>
        <w:rPr>
          <w:rFonts w:ascii="Garamond" w:eastAsia="Garamond" w:hAnsi="Garamond" w:cs="Garamond"/>
        </w:rPr>
        <w:t>Since the early 2000s</w:t>
      </w:r>
      <w:r w:rsidR="003A7204">
        <w:rPr>
          <w:rFonts w:ascii="Garamond" w:eastAsia="Garamond" w:hAnsi="Garamond" w:cs="Garamond"/>
        </w:rPr>
        <w:t xml:space="preserve">, forests of </w:t>
      </w:r>
      <w:r>
        <w:rPr>
          <w:rFonts w:ascii="Garamond" w:eastAsia="Garamond" w:hAnsi="Garamond" w:cs="Garamond"/>
        </w:rPr>
        <w:t>western North America</w:t>
      </w:r>
      <w:r w:rsidR="003A7204">
        <w:rPr>
          <w:rFonts w:ascii="Garamond" w:eastAsia="Garamond" w:hAnsi="Garamond" w:cs="Garamond"/>
        </w:rPr>
        <w:t xml:space="preserve"> have experienced the </w:t>
      </w:r>
      <w:r>
        <w:rPr>
          <w:rFonts w:ascii="Garamond" w:eastAsia="Garamond" w:hAnsi="Garamond" w:cs="Garamond"/>
        </w:rPr>
        <w:t xml:space="preserve">most severe </w:t>
      </w:r>
      <w:r w:rsidR="003A7204">
        <w:rPr>
          <w:rFonts w:ascii="Garamond" w:eastAsia="Garamond" w:hAnsi="Garamond" w:cs="Garamond"/>
        </w:rPr>
        <w:t xml:space="preserve">bark beetle </w:t>
      </w:r>
      <w:r>
        <w:rPr>
          <w:rFonts w:ascii="Garamond" w:eastAsia="Garamond" w:hAnsi="Garamond" w:cs="Garamond"/>
        </w:rPr>
        <w:t>outbreaks on record</w:t>
      </w:r>
      <w:r w:rsidR="003A7204">
        <w:rPr>
          <w:rFonts w:ascii="Garamond" w:eastAsia="Garamond" w:hAnsi="Garamond" w:cs="Garamond"/>
        </w:rPr>
        <w:t>, resulting in millions of acres of conifer mortality throughout the region.</w:t>
      </w:r>
    </w:p>
    <w:p w14:paraId="5DC949B7" w14:textId="10066508" w:rsidR="00E8391A" w:rsidRDefault="003A7204">
      <w:pPr>
        <w:numPr>
          <w:ilvl w:val="0"/>
          <w:numId w:val="1"/>
        </w:numPr>
        <w:contextualSpacing/>
      </w:pPr>
      <w:r>
        <w:rPr>
          <w:rFonts w:ascii="Garamond" w:eastAsia="Garamond" w:hAnsi="Garamond" w:cs="Garamond"/>
        </w:rPr>
        <w:t xml:space="preserve">While recent mountain pine beetle </w:t>
      </w:r>
      <w:r w:rsidR="00485E07">
        <w:rPr>
          <w:rFonts w:ascii="Garamond" w:eastAsia="Garamond" w:hAnsi="Garamond" w:cs="Garamond"/>
        </w:rPr>
        <w:t xml:space="preserve">outbreaks </w:t>
      </w:r>
      <w:r>
        <w:rPr>
          <w:rFonts w:ascii="Garamond" w:eastAsia="Garamond" w:hAnsi="Garamond" w:cs="Garamond"/>
        </w:rPr>
        <w:t>have largely subsided, resource managers are</w:t>
      </w:r>
      <w:r w:rsidR="00485E07">
        <w:rPr>
          <w:rFonts w:ascii="Garamond" w:eastAsia="Garamond" w:hAnsi="Garamond" w:cs="Garamond"/>
        </w:rPr>
        <w:t xml:space="preserve"> left to </w:t>
      </w:r>
      <w:r w:rsidR="00E02EF4">
        <w:rPr>
          <w:rFonts w:ascii="Garamond" w:eastAsia="Garamond" w:hAnsi="Garamond" w:cs="Garamond"/>
        </w:rPr>
        <w:t>handl</w:t>
      </w:r>
      <w:r w:rsidR="00485E07">
        <w:rPr>
          <w:rFonts w:ascii="Garamond" w:eastAsia="Garamond" w:hAnsi="Garamond" w:cs="Garamond"/>
        </w:rPr>
        <w:t>e the large numbers of dead trees on the landscape and are</w:t>
      </w:r>
      <w:r>
        <w:rPr>
          <w:rFonts w:ascii="Garamond" w:eastAsia="Garamond" w:hAnsi="Garamond" w:cs="Garamond"/>
        </w:rPr>
        <w:t xml:space="preserve"> looking to prepare for the next large-scale outbreak due to the cyclical nature of bark beetle attacks.</w:t>
      </w:r>
    </w:p>
    <w:p w14:paraId="0E1DE493" w14:textId="5A919A95" w:rsidR="00E8391A" w:rsidRDefault="003A7204">
      <w:pPr>
        <w:numPr>
          <w:ilvl w:val="0"/>
          <w:numId w:val="1"/>
        </w:numPr>
        <w:contextualSpacing/>
      </w:pPr>
      <w:r>
        <w:rPr>
          <w:rFonts w:ascii="Garamond" w:eastAsia="Garamond" w:hAnsi="Garamond" w:cs="Garamond"/>
        </w:rPr>
        <w:t xml:space="preserve">Current mapping and monitoring programs do not provide resource managers with enough information on forest </w:t>
      </w:r>
      <w:r w:rsidR="00485E07">
        <w:rPr>
          <w:rFonts w:ascii="Garamond" w:eastAsia="Garamond" w:hAnsi="Garamond" w:cs="Garamond"/>
        </w:rPr>
        <w:t xml:space="preserve">risk </w:t>
      </w:r>
      <w:r>
        <w:rPr>
          <w:rFonts w:ascii="Garamond" w:eastAsia="Garamond" w:hAnsi="Garamond" w:cs="Garamond"/>
        </w:rPr>
        <w:t>to future attacks,</w:t>
      </w:r>
      <w:r w:rsidR="00485E07">
        <w:rPr>
          <w:rFonts w:ascii="Garamond" w:eastAsia="Garamond" w:hAnsi="Garamond" w:cs="Garamond"/>
        </w:rPr>
        <w:t xml:space="preserve"> which is valuable information for planning current and future forest management</w:t>
      </w:r>
      <w:r>
        <w:rPr>
          <w:rFonts w:ascii="Garamond" w:eastAsia="Garamond" w:hAnsi="Garamond" w:cs="Garamond"/>
        </w:rPr>
        <w:t>.</w:t>
      </w:r>
    </w:p>
    <w:p w14:paraId="2BD68EE1" w14:textId="77777777" w:rsidR="00E8391A" w:rsidRDefault="00E8391A">
      <w:pPr>
        <w:rPr>
          <w:rFonts w:ascii="Garamond" w:eastAsia="Garamond" w:hAnsi="Garamond" w:cs="Garamond"/>
        </w:rPr>
      </w:pPr>
    </w:p>
    <w:p w14:paraId="61341F69" w14:textId="77777777" w:rsidR="00E8391A" w:rsidRDefault="003A7204">
      <w:pPr>
        <w:rPr>
          <w:sz w:val="20"/>
          <w:szCs w:val="20"/>
        </w:rPr>
      </w:pPr>
      <w:r>
        <w:rPr>
          <w:b/>
          <w:i/>
          <w:sz w:val="20"/>
          <w:szCs w:val="20"/>
        </w:rPr>
        <w:t>Project Objectives:</w:t>
      </w:r>
    </w:p>
    <w:p w14:paraId="27A5D889" w14:textId="6811A651" w:rsidR="00E8391A" w:rsidRDefault="003A7204">
      <w:pPr>
        <w:numPr>
          <w:ilvl w:val="0"/>
          <w:numId w:val="1"/>
        </w:numPr>
        <w:contextualSpacing/>
      </w:pPr>
      <w:r>
        <w:rPr>
          <w:rFonts w:ascii="Garamond" w:eastAsia="Garamond" w:hAnsi="Garamond" w:cs="Garamond"/>
        </w:rPr>
        <w:t xml:space="preserve">Identify </w:t>
      </w:r>
      <w:proofErr w:type="spellStart"/>
      <w:r w:rsidR="00827371">
        <w:rPr>
          <w:rFonts w:ascii="Garamond" w:eastAsia="Garamond" w:hAnsi="Garamond" w:cs="Garamond"/>
        </w:rPr>
        <w:t>lodgepole</w:t>
      </w:r>
      <w:proofErr w:type="spellEnd"/>
      <w:r w:rsidR="00827371">
        <w:rPr>
          <w:rFonts w:ascii="Garamond" w:eastAsia="Garamond" w:hAnsi="Garamond" w:cs="Garamond"/>
        </w:rPr>
        <w:t xml:space="preserve"> pine </w:t>
      </w:r>
      <w:r>
        <w:rPr>
          <w:rFonts w:ascii="Garamond" w:eastAsia="Garamond" w:hAnsi="Garamond" w:cs="Garamond"/>
        </w:rPr>
        <w:t>stands in Colorado, Idaho, Montana, and Wyoming</w:t>
      </w:r>
    </w:p>
    <w:p w14:paraId="2070CDFF" w14:textId="08265336" w:rsidR="00E8391A" w:rsidRDefault="00827371">
      <w:pPr>
        <w:numPr>
          <w:ilvl w:val="0"/>
          <w:numId w:val="1"/>
        </w:numPr>
        <w:contextualSpacing/>
      </w:pPr>
      <w:r>
        <w:rPr>
          <w:rFonts w:ascii="Garamond" w:eastAsia="Garamond" w:hAnsi="Garamond" w:cs="Garamond"/>
        </w:rPr>
        <w:t>Map live</w:t>
      </w:r>
      <w:r w:rsidR="003A7204">
        <w:rPr>
          <w:rFonts w:ascii="Garamond" w:eastAsia="Garamond" w:hAnsi="Garamond" w:cs="Garamond"/>
        </w:rPr>
        <w:t xml:space="preserve"> </w:t>
      </w:r>
      <w:proofErr w:type="spellStart"/>
      <w:r w:rsidR="003A7204">
        <w:rPr>
          <w:rFonts w:ascii="Garamond" w:eastAsia="Garamond" w:hAnsi="Garamond" w:cs="Garamond"/>
        </w:rPr>
        <w:t>lodgepole</w:t>
      </w:r>
      <w:proofErr w:type="spellEnd"/>
      <w:r w:rsidR="003A7204">
        <w:rPr>
          <w:rFonts w:ascii="Garamond" w:eastAsia="Garamond" w:hAnsi="Garamond" w:cs="Garamond"/>
        </w:rPr>
        <w:t xml:space="preserve"> pine stands to</w:t>
      </w:r>
      <w:r>
        <w:rPr>
          <w:rFonts w:ascii="Garamond" w:eastAsia="Garamond" w:hAnsi="Garamond" w:cs="Garamond"/>
        </w:rPr>
        <w:t xml:space="preserve"> identify areas at risk to</w:t>
      </w:r>
      <w:r w:rsidR="003A7204">
        <w:rPr>
          <w:rFonts w:ascii="Garamond" w:eastAsia="Garamond" w:hAnsi="Garamond" w:cs="Garamond"/>
        </w:rPr>
        <w:t xml:space="preserve"> future bark beetle outbreak</w:t>
      </w:r>
      <w:r>
        <w:rPr>
          <w:rFonts w:ascii="Garamond" w:eastAsia="Garamond" w:hAnsi="Garamond" w:cs="Garamond"/>
        </w:rPr>
        <w:t>s</w:t>
      </w:r>
    </w:p>
    <w:p w14:paraId="229B7B64" w14:textId="77777777" w:rsidR="00E8391A" w:rsidRDefault="00E8391A">
      <w:pPr>
        <w:rPr>
          <w:rFonts w:ascii="Garamond" w:eastAsia="Garamond" w:hAnsi="Garamond" w:cs="Garamond"/>
        </w:rPr>
      </w:pPr>
    </w:p>
    <w:p w14:paraId="41D9774E" w14:textId="77777777" w:rsidR="00E8391A" w:rsidRDefault="003A7204">
      <w:pPr>
        <w:pBdr>
          <w:bottom w:val="single" w:sz="4" w:space="1" w:color="000000"/>
        </w:pBdr>
        <w:rPr>
          <w:b/>
        </w:rPr>
      </w:pPr>
      <w:r>
        <w:rPr>
          <w:b/>
        </w:rPr>
        <w:t>Partner Overview</w:t>
      </w:r>
    </w:p>
    <w:p w14:paraId="4EC2CC38" w14:textId="77777777" w:rsidR="00E8391A" w:rsidRDefault="003A7204">
      <w:pPr>
        <w:rPr>
          <w:b/>
          <w:i/>
          <w:sz w:val="20"/>
          <w:szCs w:val="20"/>
        </w:rPr>
      </w:pPr>
      <w:r>
        <w:rPr>
          <w:b/>
          <w:i/>
          <w:sz w:val="20"/>
          <w:szCs w:val="20"/>
        </w:rPr>
        <w:t>Partner Organization:</w:t>
      </w:r>
    </w:p>
    <w:tbl>
      <w:tblPr>
        <w:tblStyle w:val="a"/>
        <w:tblW w:w="9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514"/>
        <w:gridCol w:w="1627"/>
        <w:gridCol w:w="1080"/>
      </w:tblGrid>
      <w:tr w:rsidR="00E8391A" w14:paraId="57A1DC9C" w14:textId="77777777" w:rsidTr="00C0749D">
        <w:tc>
          <w:tcPr>
            <w:tcW w:w="3269" w:type="dxa"/>
            <w:shd w:val="clear" w:color="auto" w:fill="31849B"/>
            <w:vAlign w:val="center"/>
          </w:tcPr>
          <w:p w14:paraId="222154DD" w14:textId="77777777" w:rsidR="00E8391A" w:rsidRDefault="003A7204">
            <w:pPr>
              <w:rPr>
                <w:b/>
                <w:color w:val="FFFFFF"/>
              </w:rPr>
            </w:pPr>
            <w:r>
              <w:rPr>
                <w:b/>
                <w:color w:val="FFFFFF"/>
              </w:rPr>
              <w:t>Organization</w:t>
            </w:r>
          </w:p>
        </w:tc>
        <w:tc>
          <w:tcPr>
            <w:tcW w:w="3514" w:type="dxa"/>
            <w:shd w:val="clear" w:color="auto" w:fill="31849B"/>
            <w:vAlign w:val="center"/>
          </w:tcPr>
          <w:p w14:paraId="73C177ED" w14:textId="77777777" w:rsidR="00E8391A" w:rsidRDefault="003A7204">
            <w:pPr>
              <w:rPr>
                <w:b/>
                <w:color w:val="FFFFFF"/>
              </w:rPr>
            </w:pPr>
            <w:r>
              <w:rPr>
                <w:b/>
                <w:color w:val="FFFFFF"/>
              </w:rPr>
              <w:t>POC (Name, Position/Title)</w:t>
            </w:r>
          </w:p>
        </w:tc>
        <w:tc>
          <w:tcPr>
            <w:tcW w:w="1627" w:type="dxa"/>
            <w:shd w:val="clear" w:color="auto" w:fill="31849B"/>
            <w:vAlign w:val="center"/>
          </w:tcPr>
          <w:p w14:paraId="6022B08A" w14:textId="77777777" w:rsidR="00E8391A" w:rsidRDefault="003A7204">
            <w:pPr>
              <w:rPr>
                <w:b/>
                <w:color w:val="FFFFFF"/>
              </w:rPr>
            </w:pPr>
            <w:r>
              <w:rPr>
                <w:b/>
                <w:color w:val="FFFFFF"/>
              </w:rPr>
              <w:t>Partner Type</w:t>
            </w:r>
          </w:p>
        </w:tc>
        <w:tc>
          <w:tcPr>
            <w:tcW w:w="1080" w:type="dxa"/>
            <w:shd w:val="clear" w:color="auto" w:fill="31849B"/>
            <w:vAlign w:val="center"/>
          </w:tcPr>
          <w:p w14:paraId="2DDB7846" w14:textId="77777777" w:rsidR="00E8391A" w:rsidRPr="00C0749D" w:rsidRDefault="003A7204" w:rsidP="00C0749D">
            <w:pPr>
              <w:jc w:val="center"/>
              <w:rPr>
                <w:b/>
                <w:color w:val="FFFFFF"/>
                <w:sz w:val="18"/>
                <w:szCs w:val="18"/>
              </w:rPr>
            </w:pPr>
            <w:r w:rsidRPr="00C0749D">
              <w:rPr>
                <w:b/>
                <w:color w:val="FFFFFF"/>
                <w:sz w:val="18"/>
                <w:szCs w:val="18"/>
              </w:rPr>
              <w:t>Boundary Org?</w:t>
            </w:r>
          </w:p>
        </w:tc>
      </w:tr>
      <w:tr w:rsidR="00E8391A" w14:paraId="246C102F" w14:textId="77777777" w:rsidTr="00C0749D">
        <w:tc>
          <w:tcPr>
            <w:tcW w:w="3269" w:type="dxa"/>
          </w:tcPr>
          <w:p w14:paraId="77993BF0" w14:textId="77777777" w:rsidR="00E8391A" w:rsidRPr="007975DE" w:rsidRDefault="003A7204">
            <w:pPr>
              <w:rPr>
                <w:rFonts w:ascii="Garamond" w:eastAsia="Garamond" w:hAnsi="Garamond" w:cs="Garamond"/>
                <w:b/>
              </w:rPr>
            </w:pPr>
            <w:r w:rsidRPr="007975DE">
              <w:rPr>
                <w:rFonts w:ascii="Garamond" w:eastAsia="Garamond" w:hAnsi="Garamond" w:cs="Garamond"/>
                <w:b/>
              </w:rPr>
              <w:t>Bioenergy Alliance Network of the Rockies, Feedstock Supply</w:t>
            </w:r>
          </w:p>
        </w:tc>
        <w:tc>
          <w:tcPr>
            <w:tcW w:w="3514" w:type="dxa"/>
          </w:tcPr>
          <w:p w14:paraId="4C9D5C46" w14:textId="77777777" w:rsidR="00E8391A" w:rsidRDefault="003A7204">
            <w:pPr>
              <w:rPr>
                <w:rFonts w:ascii="Garamond" w:eastAsia="Garamond" w:hAnsi="Garamond" w:cs="Garamond"/>
              </w:rPr>
            </w:pPr>
            <w:r>
              <w:rPr>
                <w:rFonts w:ascii="Garamond" w:eastAsia="Garamond" w:hAnsi="Garamond" w:cs="Garamond"/>
              </w:rPr>
              <w:t xml:space="preserve">Dr. Bill </w:t>
            </w:r>
            <w:proofErr w:type="spellStart"/>
            <w:r>
              <w:rPr>
                <w:rFonts w:ascii="Garamond" w:eastAsia="Garamond" w:hAnsi="Garamond" w:cs="Garamond"/>
              </w:rPr>
              <w:t>Romme</w:t>
            </w:r>
            <w:proofErr w:type="spellEnd"/>
            <w:r>
              <w:rPr>
                <w:rFonts w:ascii="Garamond" w:eastAsia="Garamond" w:hAnsi="Garamond" w:cs="Garamond"/>
              </w:rPr>
              <w:t>, Senior Research Scientist</w:t>
            </w:r>
          </w:p>
        </w:tc>
        <w:tc>
          <w:tcPr>
            <w:tcW w:w="1627" w:type="dxa"/>
          </w:tcPr>
          <w:p w14:paraId="4BE9CD75" w14:textId="77777777" w:rsidR="00E8391A" w:rsidRDefault="003A7204">
            <w:pPr>
              <w:rPr>
                <w:rFonts w:ascii="Garamond" w:eastAsia="Garamond" w:hAnsi="Garamond" w:cs="Garamond"/>
              </w:rPr>
            </w:pPr>
            <w:r>
              <w:rPr>
                <w:rFonts w:ascii="Garamond" w:eastAsia="Garamond" w:hAnsi="Garamond" w:cs="Garamond"/>
              </w:rPr>
              <w:t>End User</w:t>
            </w:r>
          </w:p>
        </w:tc>
        <w:tc>
          <w:tcPr>
            <w:tcW w:w="1080" w:type="dxa"/>
          </w:tcPr>
          <w:p w14:paraId="637BEE26" w14:textId="77777777" w:rsidR="00E8391A" w:rsidRDefault="003A7204">
            <w:pPr>
              <w:jc w:val="center"/>
              <w:rPr>
                <w:rFonts w:ascii="Garamond" w:eastAsia="Garamond" w:hAnsi="Garamond" w:cs="Garamond"/>
              </w:rPr>
            </w:pPr>
            <w:r>
              <w:rPr>
                <w:rFonts w:ascii="Garamond" w:eastAsia="Garamond" w:hAnsi="Garamond" w:cs="Garamond"/>
              </w:rPr>
              <w:t>No</w:t>
            </w:r>
          </w:p>
        </w:tc>
      </w:tr>
    </w:tbl>
    <w:p w14:paraId="60B58F86" w14:textId="77777777" w:rsidR="00E8391A" w:rsidRDefault="00E8391A">
      <w:pPr>
        <w:rPr>
          <w:sz w:val="20"/>
          <w:szCs w:val="20"/>
        </w:rPr>
      </w:pPr>
    </w:p>
    <w:p w14:paraId="304FE737" w14:textId="77777777" w:rsidR="00E8391A" w:rsidRDefault="003A7204">
      <w:pPr>
        <w:rPr>
          <w:sz w:val="20"/>
          <w:szCs w:val="20"/>
        </w:rPr>
      </w:pPr>
      <w:r>
        <w:rPr>
          <w:b/>
          <w:i/>
          <w:sz w:val="20"/>
          <w:szCs w:val="20"/>
        </w:rPr>
        <w:t>Decision Making Practices &amp; Policies</w:t>
      </w:r>
      <w:r>
        <w:rPr>
          <w:sz w:val="20"/>
          <w:szCs w:val="20"/>
        </w:rPr>
        <w:t>:</w:t>
      </w:r>
    </w:p>
    <w:p w14:paraId="0465F32A" w14:textId="0BABCD11" w:rsidR="00E8391A" w:rsidRDefault="003A7204">
      <w:pPr>
        <w:rPr>
          <w:rFonts w:ascii="Garamond" w:eastAsia="Garamond" w:hAnsi="Garamond" w:cs="Garamond"/>
          <w:color w:val="FF0000"/>
        </w:rPr>
      </w:pPr>
      <w:r>
        <w:rPr>
          <w:rFonts w:ascii="Garamond" w:eastAsia="Garamond" w:hAnsi="Garamond" w:cs="Garamond"/>
        </w:rPr>
        <w:t xml:space="preserve">The Bioenergy Alliance Network of the Rockies, a network of academic researchers, federal agencies, industry leaders, and policymakers, has a Feedstock Supply Team that quantifies and locates live </w:t>
      </w:r>
      <w:r w:rsidR="00A940E2">
        <w:rPr>
          <w:rFonts w:ascii="Garamond" w:eastAsia="Garamond" w:hAnsi="Garamond" w:cs="Garamond"/>
        </w:rPr>
        <w:t>versus</w:t>
      </w:r>
      <w:r>
        <w:rPr>
          <w:rFonts w:ascii="Garamond" w:eastAsia="Garamond" w:hAnsi="Garamond" w:cs="Garamond"/>
        </w:rPr>
        <w:t xml:space="preserve"> dead forest biomass </w:t>
      </w:r>
      <w:r w:rsidR="00A940E2">
        <w:rPr>
          <w:rFonts w:ascii="Garamond" w:eastAsia="Garamond" w:hAnsi="Garamond" w:cs="Garamond"/>
        </w:rPr>
        <w:t>to develop</w:t>
      </w:r>
      <w:r>
        <w:rPr>
          <w:rFonts w:ascii="Garamond" w:eastAsia="Garamond" w:hAnsi="Garamond" w:cs="Garamond"/>
        </w:rPr>
        <w:t xml:space="preserve"> short-term predictions of bark beetle outbreaks. Their methods include costly and </w:t>
      </w:r>
      <w:r w:rsidR="00A372BE">
        <w:rPr>
          <w:rFonts w:ascii="Garamond" w:eastAsia="Garamond" w:hAnsi="Garamond" w:cs="Garamond"/>
        </w:rPr>
        <w:t>time-consuming</w:t>
      </w:r>
      <w:r>
        <w:rPr>
          <w:rFonts w:ascii="Garamond" w:eastAsia="Garamond" w:hAnsi="Garamond" w:cs="Garamond"/>
        </w:rPr>
        <w:t xml:space="preserve"> field plot data collection, fragmented remote sensing data, and an assortment of modeling techniques. This information guides decision-making and assessment of economic, social, and environmental feasibility of using beetle-killed wood as a feedstock for biofuel production. Currently, NASA Earth observations are not used in evaluating </w:t>
      </w:r>
      <w:r w:rsidR="00827371">
        <w:rPr>
          <w:rFonts w:ascii="Garamond" w:eastAsia="Garamond" w:hAnsi="Garamond" w:cs="Garamond"/>
        </w:rPr>
        <w:t xml:space="preserve">risk </w:t>
      </w:r>
      <w:r w:rsidR="00A940E2">
        <w:rPr>
          <w:rFonts w:ascii="Garamond" w:eastAsia="Garamond" w:hAnsi="Garamond" w:cs="Garamond"/>
        </w:rPr>
        <w:t>of</w:t>
      </w:r>
      <w:r w:rsidR="00827371">
        <w:rPr>
          <w:rFonts w:ascii="Garamond" w:eastAsia="Garamond" w:hAnsi="Garamond" w:cs="Garamond"/>
        </w:rPr>
        <w:t xml:space="preserve"> future </w:t>
      </w:r>
      <w:r>
        <w:rPr>
          <w:rFonts w:ascii="Garamond" w:eastAsia="Garamond" w:hAnsi="Garamond" w:cs="Garamond"/>
        </w:rPr>
        <w:t>bark beetle outbreaks.</w:t>
      </w:r>
    </w:p>
    <w:p w14:paraId="562E3EFD" w14:textId="77777777" w:rsidR="00E8391A" w:rsidRDefault="00E8391A">
      <w:pPr>
        <w:rPr>
          <w:sz w:val="20"/>
          <w:szCs w:val="20"/>
        </w:rPr>
      </w:pPr>
    </w:p>
    <w:p w14:paraId="47335A9C" w14:textId="77777777" w:rsidR="00E8391A" w:rsidRDefault="003A7204">
      <w:pPr>
        <w:rPr>
          <w:sz w:val="20"/>
          <w:szCs w:val="20"/>
        </w:rPr>
      </w:pPr>
      <w:r>
        <w:rPr>
          <w:b/>
          <w:i/>
          <w:sz w:val="20"/>
          <w:szCs w:val="20"/>
        </w:rPr>
        <w:t>Project Benefit to End User</w:t>
      </w:r>
      <w:r>
        <w:rPr>
          <w:sz w:val="20"/>
          <w:szCs w:val="20"/>
        </w:rPr>
        <w:t>:</w:t>
      </w:r>
    </w:p>
    <w:p w14:paraId="1827DF54" w14:textId="57BBC130" w:rsidR="00E8391A" w:rsidRDefault="003A7204">
      <w:pPr>
        <w:rPr>
          <w:rFonts w:ascii="Garamond" w:eastAsia="Garamond" w:hAnsi="Garamond" w:cs="Garamond"/>
        </w:rPr>
      </w:pPr>
      <w:r>
        <w:rPr>
          <w:rFonts w:ascii="Garamond" w:eastAsia="Garamond" w:hAnsi="Garamond" w:cs="Garamond"/>
        </w:rPr>
        <w:t xml:space="preserve">Using NASA Earth observations will save BANR time and money by providing similar forest health inventories to those currently conducted in the field. This project will also broaden the scope of BANR’s work by enabling a larger scale analysis and opening access to new study sites that would not be possible with field assessments alone. The methodology in this project can be integrated into decision making processes by </w:t>
      </w:r>
      <w:r w:rsidR="00587D98">
        <w:rPr>
          <w:rFonts w:ascii="Garamond" w:eastAsia="Garamond" w:hAnsi="Garamond" w:cs="Garamond"/>
        </w:rPr>
        <w:t>improving understanding where future outbreaks may occur</w:t>
      </w:r>
      <w:r>
        <w:rPr>
          <w:rFonts w:ascii="Garamond" w:eastAsia="Garamond" w:hAnsi="Garamond" w:cs="Garamond"/>
        </w:rPr>
        <w:t>. A</w:t>
      </w:r>
      <w:r w:rsidR="00587D98">
        <w:rPr>
          <w:rFonts w:ascii="Garamond" w:eastAsia="Garamond" w:hAnsi="Garamond" w:cs="Garamond"/>
        </w:rPr>
        <w:t>nalyses</w:t>
      </w:r>
      <w:r>
        <w:rPr>
          <w:rFonts w:ascii="Garamond" w:eastAsia="Garamond" w:hAnsi="Garamond" w:cs="Garamond"/>
        </w:rPr>
        <w:t xml:space="preserve"> over a greater geographic area will allow BANR to create a more comprehensive analysis of the feasibility of harvesting beetle-killed wood for biofuel.</w:t>
      </w:r>
    </w:p>
    <w:p w14:paraId="4CAF4606" w14:textId="77777777" w:rsidR="00E8391A" w:rsidRDefault="00E8391A">
      <w:pPr>
        <w:ind w:left="720" w:hanging="720"/>
        <w:rPr>
          <w:sz w:val="20"/>
          <w:szCs w:val="20"/>
        </w:rPr>
      </w:pPr>
    </w:p>
    <w:p w14:paraId="7B1E29F8" w14:textId="77777777" w:rsidR="00E8391A" w:rsidRDefault="003A7204">
      <w:pPr>
        <w:pBdr>
          <w:bottom w:val="single" w:sz="4" w:space="1" w:color="000000"/>
        </w:pBdr>
        <w:rPr>
          <w:b/>
        </w:rPr>
      </w:pPr>
      <w:r>
        <w:rPr>
          <w:b/>
        </w:rPr>
        <w:t>Earth Observations &amp; End Products Overview</w:t>
      </w:r>
    </w:p>
    <w:p w14:paraId="4F3D0E79" w14:textId="77777777" w:rsidR="00E8391A" w:rsidRDefault="003A7204">
      <w:pPr>
        <w:rPr>
          <w:b/>
          <w:i/>
          <w:sz w:val="20"/>
          <w:szCs w:val="20"/>
        </w:rPr>
      </w:pPr>
      <w:r>
        <w:rPr>
          <w:b/>
          <w:i/>
          <w:sz w:val="20"/>
          <w:szCs w:val="20"/>
        </w:rPr>
        <w:t>Earth Observations:</w:t>
      </w:r>
    </w:p>
    <w:tbl>
      <w:tblPr>
        <w:tblStyle w:val="a0"/>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E8391A" w14:paraId="48F1DE6D" w14:textId="77777777" w:rsidTr="007975DE">
        <w:tc>
          <w:tcPr>
            <w:tcW w:w="2347" w:type="dxa"/>
            <w:shd w:val="clear" w:color="auto" w:fill="31849B"/>
            <w:vAlign w:val="center"/>
          </w:tcPr>
          <w:p w14:paraId="746109B3" w14:textId="77777777" w:rsidR="00E8391A" w:rsidRDefault="003A7204">
            <w:pPr>
              <w:jc w:val="center"/>
              <w:rPr>
                <w:b/>
                <w:color w:val="FFFFFF"/>
              </w:rPr>
            </w:pPr>
            <w:r>
              <w:rPr>
                <w:b/>
                <w:color w:val="FFFFFF"/>
              </w:rPr>
              <w:t>Platform &amp; Sensor</w:t>
            </w:r>
          </w:p>
        </w:tc>
        <w:tc>
          <w:tcPr>
            <w:tcW w:w="2405" w:type="dxa"/>
            <w:shd w:val="clear" w:color="auto" w:fill="31849B"/>
            <w:vAlign w:val="center"/>
          </w:tcPr>
          <w:p w14:paraId="49BE1EC0" w14:textId="69490438" w:rsidR="00E8391A" w:rsidRDefault="003A7204">
            <w:pPr>
              <w:jc w:val="center"/>
              <w:rPr>
                <w:b/>
                <w:color w:val="FFFFFF"/>
              </w:rPr>
            </w:pPr>
            <w:r>
              <w:rPr>
                <w:b/>
                <w:color w:val="FFFFFF"/>
              </w:rPr>
              <w:t>Parameters</w:t>
            </w:r>
          </w:p>
        </w:tc>
        <w:tc>
          <w:tcPr>
            <w:tcW w:w="4594" w:type="dxa"/>
            <w:shd w:val="clear" w:color="auto" w:fill="31849B"/>
            <w:vAlign w:val="center"/>
          </w:tcPr>
          <w:p w14:paraId="1DAE7602" w14:textId="77777777" w:rsidR="00E8391A" w:rsidRDefault="003A7204">
            <w:pPr>
              <w:jc w:val="center"/>
              <w:rPr>
                <w:b/>
                <w:color w:val="FFFFFF"/>
              </w:rPr>
            </w:pPr>
            <w:r>
              <w:rPr>
                <w:b/>
                <w:color w:val="FFFFFF"/>
              </w:rPr>
              <w:t>Use</w:t>
            </w:r>
          </w:p>
        </w:tc>
      </w:tr>
      <w:tr w:rsidR="00E8391A" w14:paraId="52944043" w14:textId="77777777" w:rsidTr="007975DE">
        <w:tc>
          <w:tcPr>
            <w:tcW w:w="2347" w:type="dxa"/>
            <w:vAlign w:val="center"/>
          </w:tcPr>
          <w:p w14:paraId="01EEE22E" w14:textId="77777777" w:rsidR="00E8391A" w:rsidRDefault="003A7204">
            <w:pPr>
              <w:rPr>
                <w:rFonts w:ascii="Garamond" w:eastAsia="Garamond" w:hAnsi="Garamond" w:cs="Garamond"/>
                <w:b/>
              </w:rPr>
            </w:pPr>
            <w:r>
              <w:rPr>
                <w:rFonts w:ascii="Garamond" w:eastAsia="Garamond" w:hAnsi="Garamond" w:cs="Garamond"/>
                <w:b/>
              </w:rPr>
              <w:t>Landsat 5 TM</w:t>
            </w:r>
          </w:p>
        </w:tc>
        <w:tc>
          <w:tcPr>
            <w:tcW w:w="2405" w:type="dxa"/>
            <w:vAlign w:val="center"/>
          </w:tcPr>
          <w:p w14:paraId="4467A560" w14:textId="77777777" w:rsidR="00E8391A" w:rsidRDefault="003A7204">
            <w:pPr>
              <w:rPr>
                <w:rFonts w:ascii="Garamond" w:eastAsia="Garamond" w:hAnsi="Garamond" w:cs="Garamond"/>
              </w:rPr>
            </w:pPr>
            <w:r>
              <w:rPr>
                <w:rFonts w:ascii="Garamond" w:eastAsia="Garamond" w:hAnsi="Garamond" w:cs="Garamond"/>
              </w:rPr>
              <w:t xml:space="preserve">Surface reflectance, NDMI, NDVI, tasseled </w:t>
            </w:r>
            <w:r>
              <w:rPr>
                <w:rFonts w:ascii="Garamond" w:eastAsia="Garamond" w:hAnsi="Garamond" w:cs="Garamond"/>
              </w:rPr>
              <w:lastRenderedPageBreak/>
              <w:t>cap greenness, wetness, brightness</w:t>
            </w:r>
          </w:p>
        </w:tc>
        <w:tc>
          <w:tcPr>
            <w:tcW w:w="4594" w:type="dxa"/>
            <w:vAlign w:val="center"/>
          </w:tcPr>
          <w:p w14:paraId="5740233A" w14:textId="3133D94C" w:rsidR="00E8391A" w:rsidRDefault="003A7204">
            <w:pPr>
              <w:rPr>
                <w:rFonts w:ascii="Garamond" w:eastAsia="Garamond" w:hAnsi="Garamond" w:cs="Garamond"/>
              </w:rPr>
            </w:pPr>
            <w:r>
              <w:rPr>
                <w:rFonts w:ascii="Garamond" w:eastAsia="Garamond" w:hAnsi="Garamond" w:cs="Garamond"/>
              </w:rPr>
              <w:lastRenderedPageBreak/>
              <w:t xml:space="preserve">This dataset provides the temporal (16 days) and spatial (30 m) resolution needed for mapping live </w:t>
            </w:r>
            <w:r>
              <w:rPr>
                <w:rFonts w:ascii="Garamond" w:eastAsia="Garamond" w:hAnsi="Garamond" w:cs="Garamond"/>
              </w:rPr>
              <w:lastRenderedPageBreak/>
              <w:t>and dead canopy cover to determine suitable beetle hosts in year 2000.</w:t>
            </w:r>
          </w:p>
        </w:tc>
      </w:tr>
      <w:tr w:rsidR="00E8391A" w14:paraId="7DECF046" w14:textId="77777777" w:rsidTr="007975DE">
        <w:tc>
          <w:tcPr>
            <w:tcW w:w="2347" w:type="dxa"/>
            <w:tcBorders>
              <w:top w:val="single" w:sz="4" w:space="0" w:color="000000"/>
              <w:left w:val="single" w:sz="4" w:space="0" w:color="000000"/>
              <w:bottom w:val="single" w:sz="4" w:space="0" w:color="000000"/>
            </w:tcBorders>
            <w:vAlign w:val="center"/>
          </w:tcPr>
          <w:p w14:paraId="6D9855C4" w14:textId="77777777" w:rsidR="00E8391A" w:rsidRDefault="003A7204">
            <w:pPr>
              <w:rPr>
                <w:rFonts w:ascii="Garamond" w:eastAsia="Garamond" w:hAnsi="Garamond" w:cs="Garamond"/>
                <w:b/>
              </w:rPr>
            </w:pPr>
            <w:r>
              <w:rPr>
                <w:rFonts w:ascii="Garamond" w:eastAsia="Garamond" w:hAnsi="Garamond" w:cs="Garamond"/>
                <w:b/>
              </w:rPr>
              <w:lastRenderedPageBreak/>
              <w:t>Landsat 8 OLI</w:t>
            </w:r>
          </w:p>
        </w:tc>
        <w:tc>
          <w:tcPr>
            <w:tcW w:w="2405" w:type="dxa"/>
            <w:tcBorders>
              <w:top w:val="single" w:sz="4" w:space="0" w:color="000000"/>
              <w:bottom w:val="single" w:sz="4" w:space="0" w:color="000000"/>
            </w:tcBorders>
            <w:vAlign w:val="center"/>
          </w:tcPr>
          <w:p w14:paraId="081F449B" w14:textId="77777777" w:rsidR="00E8391A" w:rsidRDefault="003A7204">
            <w:pPr>
              <w:rPr>
                <w:rFonts w:ascii="Garamond" w:eastAsia="Garamond" w:hAnsi="Garamond" w:cs="Garamond"/>
              </w:rPr>
            </w:pPr>
            <w:r>
              <w:rPr>
                <w:rFonts w:ascii="Garamond" w:eastAsia="Garamond" w:hAnsi="Garamond" w:cs="Garamond"/>
              </w:rPr>
              <w:t>Surface reflectance, NDMI, NDVI, tasseled cap greenness, wetness, brightness</w:t>
            </w:r>
          </w:p>
        </w:tc>
        <w:tc>
          <w:tcPr>
            <w:tcW w:w="4594" w:type="dxa"/>
            <w:tcBorders>
              <w:top w:val="single" w:sz="4" w:space="0" w:color="000000"/>
              <w:bottom w:val="single" w:sz="4" w:space="0" w:color="000000"/>
              <w:right w:val="single" w:sz="4" w:space="0" w:color="000000"/>
            </w:tcBorders>
            <w:vAlign w:val="center"/>
          </w:tcPr>
          <w:p w14:paraId="3297A049" w14:textId="599D11B3" w:rsidR="00E8391A" w:rsidRDefault="003A7204" w:rsidP="005030BA">
            <w:pPr>
              <w:rPr>
                <w:rFonts w:ascii="Garamond" w:eastAsia="Garamond" w:hAnsi="Garamond" w:cs="Garamond"/>
              </w:rPr>
            </w:pPr>
            <w:r>
              <w:rPr>
                <w:rFonts w:ascii="Garamond" w:eastAsia="Garamond" w:hAnsi="Garamond" w:cs="Garamond"/>
              </w:rPr>
              <w:t>This dataset provides the temporal (16 days) and spatial (30 m</w:t>
            </w:r>
            <w:bookmarkStart w:id="0" w:name="_GoBack"/>
            <w:bookmarkEnd w:id="0"/>
            <w:r>
              <w:rPr>
                <w:rFonts w:ascii="Garamond" w:eastAsia="Garamond" w:hAnsi="Garamond" w:cs="Garamond"/>
              </w:rPr>
              <w:t xml:space="preserve">) resolution needed for mapping live and dead canopy cover to determine suitable beetle hosts in year </w:t>
            </w:r>
            <w:r w:rsidR="00390E05">
              <w:rPr>
                <w:rFonts w:ascii="Garamond" w:eastAsia="Garamond" w:hAnsi="Garamond" w:cs="Garamond"/>
              </w:rPr>
              <w:t>2012-2013</w:t>
            </w:r>
            <w:r>
              <w:rPr>
                <w:rFonts w:ascii="Garamond" w:eastAsia="Garamond" w:hAnsi="Garamond" w:cs="Garamond"/>
              </w:rPr>
              <w:t>.</w:t>
            </w:r>
          </w:p>
        </w:tc>
      </w:tr>
      <w:tr w:rsidR="00390E05" w14:paraId="547387D9" w14:textId="77777777" w:rsidTr="007975DE">
        <w:tc>
          <w:tcPr>
            <w:tcW w:w="2347" w:type="dxa"/>
            <w:tcBorders>
              <w:top w:val="single" w:sz="4" w:space="0" w:color="000000"/>
              <w:left w:val="single" w:sz="4" w:space="0" w:color="000000"/>
              <w:bottom w:val="single" w:sz="4" w:space="0" w:color="000000"/>
            </w:tcBorders>
            <w:vAlign w:val="center"/>
          </w:tcPr>
          <w:p w14:paraId="05CAB2E1" w14:textId="77777777" w:rsidR="00390E05" w:rsidRDefault="00390E05">
            <w:pPr>
              <w:rPr>
                <w:rFonts w:ascii="Garamond" w:eastAsia="Garamond" w:hAnsi="Garamond" w:cs="Garamond"/>
                <w:b/>
              </w:rPr>
            </w:pPr>
            <w:r>
              <w:rPr>
                <w:rFonts w:ascii="Garamond" w:eastAsia="Garamond" w:hAnsi="Garamond" w:cs="Garamond"/>
                <w:b/>
              </w:rPr>
              <w:t>Landsat 8 TIRS</w:t>
            </w:r>
          </w:p>
        </w:tc>
        <w:tc>
          <w:tcPr>
            <w:tcW w:w="2405" w:type="dxa"/>
            <w:tcBorders>
              <w:top w:val="single" w:sz="4" w:space="0" w:color="000000"/>
              <w:bottom w:val="single" w:sz="4" w:space="0" w:color="000000"/>
            </w:tcBorders>
            <w:vAlign w:val="center"/>
          </w:tcPr>
          <w:p w14:paraId="4C3D288C" w14:textId="77777777" w:rsidR="00390E05" w:rsidRPr="00390E05" w:rsidRDefault="00390E05">
            <w:pPr>
              <w:rPr>
                <w:rFonts w:ascii="Garamond" w:eastAsia="Garamond" w:hAnsi="Garamond" w:cs="Garamond"/>
              </w:rPr>
            </w:pPr>
            <w:r w:rsidRPr="00390E05">
              <w:rPr>
                <w:rFonts w:ascii="Garamond" w:eastAsia="Garamond" w:hAnsi="Garamond" w:cs="Garamond"/>
              </w:rPr>
              <w:t>Thermal band</w:t>
            </w:r>
            <w:r>
              <w:rPr>
                <w:rFonts w:ascii="Garamond" w:eastAsia="Garamond" w:hAnsi="Garamond" w:cs="Garamond"/>
              </w:rPr>
              <w:t>s</w:t>
            </w:r>
          </w:p>
        </w:tc>
        <w:tc>
          <w:tcPr>
            <w:tcW w:w="4594" w:type="dxa"/>
            <w:tcBorders>
              <w:top w:val="single" w:sz="4" w:space="0" w:color="000000"/>
              <w:bottom w:val="single" w:sz="4" w:space="0" w:color="000000"/>
              <w:right w:val="single" w:sz="4" w:space="0" w:color="000000"/>
            </w:tcBorders>
            <w:vAlign w:val="center"/>
          </w:tcPr>
          <w:p w14:paraId="61494F49" w14:textId="77777777" w:rsidR="00390E05" w:rsidRDefault="00390E05">
            <w:pPr>
              <w:rPr>
                <w:rFonts w:ascii="Garamond" w:eastAsia="Garamond" w:hAnsi="Garamond" w:cs="Garamond"/>
              </w:rPr>
            </w:pPr>
            <w:r>
              <w:rPr>
                <w:rFonts w:ascii="Garamond" w:eastAsia="Garamond" w:hAnsi="Garamond" w:cs="Garamond"/>
              </w:rPr>
              <w:t>This dataset will be used to map live and dead canopy cover to determine suitable beetle hosts.</w:t>
            </w:r>
          </w:p>
        </w:tc>
      </w:tr>
      <w:tr w:rsidR="00E8391A" w14:paraId="23865257" w14:textId="77777777" w:rsidTr="007975DE">
        <w:tc>
          <w:tcPr>
            <w:tcW w:w="2347" w:type="dxa"/>
            <w:tcBorders>
              <w:top w:val="single" w:sz="4" w:space="0" w:color="000000"/>
              <w:left w:val="single" w:sz="4" w:space="0" w:color="000000"/>
              <w:bottom w:val="single" w:sz="4" w:space="0" w:color="000000"/>
            </w:tcBorders>
            <w:vAlign w:val="center"/>
          </w:tcPr>
          <w:p w14:paraId="6F2F71FC" w14:textId="190CE555" w:rsidR="00E8391A" w:rsidRDefault="003A7204">
            <w:pPr>
              <w:rPr>
                <w:rFonts w:ascii="Garamond" w:eastAsia="Garamond" w:hAnsi="Garamond" w:cs="Garamond"/>
                <w:b/>
              </w:rPr>
            </w:pPr>
            <w:r>
              <w:rPr>
                <w:rFonts w:ascii="Garamond" w:eastAsia="Garamond" w:hAnsi="Garamond" w:cs="Garamond"/>
                <w:b/>
              </w:rPr>
              <w:t>SRTM</w:t>
            </w:r>
          </w:p>
        </w:tc>
        <w:tc>
          <w:tcPr>
            <w:tcW w:w="2405" w:type="dxa"/>
            <w:tcBorders>
              <w:top w:val="single" w:sz="4" w:space="0" w:color="000000"/>
              <w:bottom w:val="single" w:sz="4" w:space="0" w:color="000000"/>
            </w:tcBorders>
            <w:vAlign w:val="center"/>
          </w:tcPr>
          <w:p w14:paraId="0A34CECE" w14:textId="77777777" w:rsidR="00E8391A" w:rsidRDefault="003A7204">
            <w:pPr>
              <w:rPr>
                <w:rFonts w:ascii="Garamond" w:eastAsia="Garamond" w:hAnsi="Garamond" w:cs="Garamond"/>
              </w:rPr>
            </w:pPr>
            <w:r>
              <w:rPr>
                <w:rFonts w:ascii="Garamond" w:eastAsia="Garamond" w:hAnsi="Garamond" w:cs="Garamond"/>
              </w:rPr>
              <w:t>Elevation, slope, aspect, compound topographic index</w:t>
            </w:r>
          </w:p>
        </w:tc>
        <w:tc>
          <w:tcPr>
            <w:tcW w:w="4594" w:type="dxa"/>
            <w:tcBorders>
              <w:top w:val="single" w:sz="4" w:space="0" w:color="000000"/>
              <w:bottom w:val="single" w:sz="4" w:space="0" w:color="000000"/>
              <w:right w:val="single" w:sz="4" w:space="0" w:color="000000"/>
            </w:tcBorders>
            <w:vAlign w:val="center"/>
          </w:tcPr>
          <w:p w14:paraId="26EE6ADC" w14:textId="77777777" w:rsidR="00E8391A" w:rsidRDefault="003A7204">
            <w:pPr>
              <w:rPr>
                <w:rFonts w:ascii="Garamond" w:eastAsia="Garamond" w:hAnsi="Garamond" w:cs="Garamond"/>
              </w:rPr>
            </w:pPr>
            <w:r>
              <w:rPr>
                <w:rFonts w:ascii="Garamond" w:eastAsia="Garamond" w:hAnsi="Garamond" w:cs="Garamond"/>
              </w:rPr>
              <w:t>This dataset will be used to derive topographic indices to be used as predictors that could represent important characteristics of future beetle attack.</w:t>
            </w:r>
          </w:p>
        </w:tc>
      </w:tr>
    </w:tbl>
    <w:p w14:paraId="731193F7" w14:textId="77777777" w:rsidR="00E8391A" w:rsidRDefault="00E8391A">
      <w:pPr>
        <w:rPr>
          <w:sz w:val="20"/>
          <w:szCs w:val="20"/>
        </w:rPr>
      </w:pPr>
    </w:p>
    <w:p w14:paraId="04666C10" w14:textId="77777777" w:rsidR="00E8391A" w:rsidRDefault="003A7204">
      <w:pPr>
        <w:rPr>
          <w:i/>
          <w:sz w:val="20"/>
          <w:szCs w:val="20"/>
        </w:rPr>
      </w:pPr>
      <w:r>
        <w:rPr>
          <w:b/>
          <w:i/>
          <w:sz w:val="20"/>
          <w:szCs w:val="20"/>
        </w:rPr>
        <w:t>Ancillary Datasets:</w:t>
      </w:r>
    </w:p>
    <w:p w14:paraId="684C42B4" w14:textId="15768A8D" w:rsidR="00E8391A" w:rsidRDefault="003A7204">
      <w:pPr>
        <w:ind w:left="720" w:hanging="720"/>
        <w:rPr>
          <w:rFonts w:ascii="Garamond" w:eastAsia="Garamond" w:hAnsi="Garamond" w:cs="Garamond"/>
        </w:rPr>
      </w:pPr>
      <w:r>
        <w:rPr>
          <w:rFonts w:ascii="Garamond" w:eastAsia="Garamond" w:hAnsi="Garamond" w:cs="Garamond"/>
        </w:rPr>
        <w:t xml:space="preserve">Bioenergy Alliance Network of the Rockies </w:t>
      </w:r>
      <w:r w:rsidR="007975DE">
        <w:rPr>
          <w:rFonts w:ascii="Garamond" w:eastAsia="Garamond" w:hAnsi="Garamond" w:cs="Garamond"/>
        </w:rPr>
        <w:t>F</w:t>
      </w:r>
      <w:r>
        <w:rPr>
          <w:rFonts w:ascii="Garamond" w:eastAsia="Garamond" w:hAnsi="Garamond" w:cs="Garamond"/>
        </w:rPr>
        <w:t xml:space="preserve">orestry </w:t>
      </w:r>
      <w:r w:rsidR="007975DE">
        <w:rPr>
          <w:rFonts w:ascii="Garamond" w:eastAsia="Garamond" w:hAnsi="Garamond" w:cs="Garamond"/>
        </w:rPr>
        <w:t>F</w:t>
      </w:r>
      <w:r>
        <w:rPr>
          <w:rFonts w:ascii="Garamond" w:eastAsia="Garamond" w:hAnsi="Garamond" w:cs="Garamond"/>
        </w:rPr>
        <w:t xml:space="preserve">ield </w:t>
      </w:r>
      <w:r w:rsidR="007975DE">
        <w:rPr>
          <w:rFonts w:ascii="Garamond" w:eastAsia="Garamond" w:hAnsi="Garamond" w:cs="Garamond"/>
        </w:rPr>
        <w:t>M</w:t>
      </w:r>
      <w:r>
        <w:rPr>
          <w:rFonts w:ascii="Garamond" w:eastAsia="Garamond" w:hAnsi="Garamond" w:cs="Garamond"/>
        </w:rPr>
        <w:t>easurements – delineation of live and dead vegetation</w:t>
      </w:r>
    </w:p>
    <w:p w14:paraId="54BA9117" w14:textId="07EAF97B" w:rsidR="00E8391A" w:rsidRDefault="003A7204">
      <w:pPr>
        <w:ind w:left="720" w:hanging="720"/>
        <w:rPr>
          <w:rFonts w:ascii="Garamond" w:eastAsia="Garamond" w:hAnsi="Garamond" w:cs="Garamond"/>
        </w:rPr>
      </w:pPr>
      <w:r>
        <w:rPr>
          <w:rFonts w:ascii="Garamond" w:eastAsia="Garamond" w:hAnsi="Garamond" w:cs="Garamond"/>
        </w:rPr>
        <w:t xml:space="preserve">US Forest Service and the US Department of the Interior LANDFIRE – </w:t>
      </w:r>
      <w:proofErr w:type="spellStart"/>
      <w:r>
        <w:rPr>
          <w:rFonts w:ascii="Garamond" w:eastAsia="Garamond" w:hAnsi="Garamond" w:cs="Garamond"/>
        </w:rPr>
        <w:t>lodgepole</w:t>
      </w:r>
      <w:proofErr w:type="spellEnd"/>
      <w:r>
        <w:rPr>
          <w:rFonts w:ascii="Garamond" w:eastAsia="Garamond" w:hAnsi="Garamond" w:cs="Garamond"/>
        </w:rPr>
        <w:t xml:space="preserve"> pine forest extent</w:t>
      </w:r>
    </w:p>
    <w:p w14:paraId="5C718A58" w14:textId="166E3304" w:rsidR="00587D98" w:rsidRDefault="00395558">
      <w:pPr>
        <w:ind w:left="720" w:hanging="720"/>
        <w:rPr>
          <w:rFonts w:ascii="Garamond" w:eastAsia="Garamond" w:hAnsi="Garamond" w:cs="Garamond"/>
        </w:rPr>
      </w:pPr>
      <w:r>
        <w:rPr>
          <w:rFonts w:ascii="Garamond" w:eastAsia="Garamond" w:hAnsi="Garamond" w:cs="Garamond"/>
        </w:rPr>
        <w:t>U</w:t>
      </w:r>
      <w:r w:rsidR="00CB6CFE">
        <w:rPr>
          <w:rFonts w:ascii="Garamond" w:eastAsia="Garamond" w:hAnsi="Garamond" w:cs="Garamond"/>
        </w:rPr>
        <w:t>S</w:t>
      </w:r>
      <w:r>
        <w:rPr>
          <w:rFonts w:ascii="Garamond" w:eastAsia="Garamond" w:hAnsi="Garamond" w:cs="Garamond"/>
        </w:rPr>
        <w:t xml:space="preserve"> Department of Agriculture </w:t>
      </w:r>
      <w:r w:rsidR="00587D98">
        <w:rPr>
          <w:rFonts w:ascii="Garamond" w:eastAsia="Garamond" w:hAnsi="Garamond" w:cs="Garamond"/>
        </w:rPr>
        <w:t>NAIP</w:t>
      </w:r>
      <w:r>
        <w:rPr>
          <w:rFonts w:ascii="Garamond" w:eastAsia="Garamond" w:hAnsi="Garamond" w:cs="Garamond"/>
        </w:rPr>
        <w:t xml:space="preserve"> – high resolution imagery used for sampling and image interpretation</w:t>
      </w:r>
    </w:p>
    <w:p w14:paraId="145D03C3" w14:textId="77777777" w:rsidR="00E8391A" w:rsidRDefault="00E8391A">
      <w:pPr>
        <w:rPr>
          <w:b/>
          <w:sz w:val="20"/>
          <w:szCs w:val="20"/>
        </w:rPr>
      </w:pPr>
    </w:p>
    <w:p w14:paraId="4F66129A" w14:textId="77777777" w:rsidR="00E8391A" w:rsidRDefault="003A7204">
      <w:pPr>
        <w:rPr>
          <w:i/>
          <w:sz w:val="20"/>
          <w:szCs w:val="20"/>
        </w:rPr>
      </w:pPr>
      <w:r>
        <w:rPr>
          <w:b/>
          <w:i/>
          <w:sz w:val="20"/>
          <w:szCs w:val="20"/>
        </w:rPr>
        <w:t>Modeling:</w:t>
      </w:r>
    </w:p>
    <w:p w14:paraId="19E471B8" w14:textId="77777777" w:rsidR="00E8391A" w:rsidRDefault="003A7204">
      <w:pPr>
        <w:ind w:left="720" w:hanging="720"/>
        <w:rPr>
          <w:rFonts w:ascii="Garamond" w:eastAsia="Garamond" w:hAnsi="Garamond" w:cs="Garamond"/>
          <w:i/>
        </w:rPr>
      </w:pPr>
      <w:r>
        <w:rPr>
          <w:rFonts w:ascii="Garamond" w:eastAsia="Garamond" w:hAnsi="Garamond" w:cs="Garamond"/>
        </w:rPr>
        <w:t xml:space="preserve">Random Forest Classification Model (POC: Dr. Catherine </w:t>
      </w:r>
      <w:proofErr w:type="spellStart"/>
      <w:r>
        <w:rPr>
          <w:rFonts w:ascii="Garamond" w:eastAsia="Garamond" w:hAnsi="Garamond" w:cs="Garamond"/>
        </w:rPr>
        <w:t>Jarnevich</w:t>
      </w:r>
      <w:proofErr w:type="spellEnd"/>
      <w:r>
        <w:rPr>
          <w:rFonts w:ascii="Garamond" w:eastAsia="Garamond" w:hAnsi="Garamond" w:cs="Garamond"/>
        </w:rPr>
        <w:t>, USGS Fort Collins Science Center)</w:t>
      </w:r>
    </w:p>
    <w:p w14:paraId="3E557D8C" w14:textId="77777777" w:rsidR="00E8391A" w:rsidRDefault="00E8391A">
      <w:pPr>
        <w:ind w:left="720" w:hanging="720"/>
        <w:rPr>
          <w:b/>
          <w:i/>
          <w:sz w:val="20"/>
          <w:szCs w:val="20"/>
        </w:rPr>
      </w:pPr>
    </w:p>
    <w:p w14:paraId="70BE3A19" w14:textId="77777777" w:rsidR="00E8391A" w:rsidRDefault="003A7204">
      <w:pPr>
        <w:rPr>
          <w:i/>
          <w:sz w:val="20"/>
          <w:szCs w:val="20"/>
        </w:rPr>
      </w:pPr>
      <w:r>
        <w:rPr>
          <w:b/>
          <w:i/>
          <w:sz w:val="20"/>
          <w:szCs w:val="20"/>
        </w:rPr>
        <w:t>Software &amp; Scripting:</w:t>
      </w:r>
    </w:p>
    <w:p w14:paraId="4CC7D3E8" w14:textId="77777777" w:rsidR="00E8391A" w:rsidRDefault="003A7204">
      <w:pPr>
        <w:ind w:left="720" w:hanging="720"/>
        <w:rPr>
          <w:rFonts w:ascii="Garamond" w:eastAsia="Garamond" w:hAnsi="Garamond" w:cs="Garamond"/>
        </w:rPr>
      </w:pPr>
      <w:r>
        <w:rPr>
          <w:rFonts w:ascii="Garamond" w:eastAsia="Garamond" w:hAnsi="Garamond" w:cs="Garamond"/>
        </w:rPr>
        <w:t>ESRI ArcGIS – Image processing, end product generation</w:t>
      </w:r>
    </w:p>
    <w:p w14:paraId="4A57FE1B" w14:textId="77777777" w:rsidR="00E8391A" w:rsidRDefault="003A7204">
      <w:pPr>
        <w:ind w:left="720" w:hanging="720"/>
        <w:rPr>
          <w:rFonts w:ascii="Garamond" w:eastAsia="Garamond" w:hAnsi="Garamond" w:cs="Garamond"/>
        </w:rPr>
      </w:pPr>
      <w:r>
        <w:rPr>
          <w:rFonts w:ascii="Garamond" w:eastAsia="Garamond" w:hAnsi="Garamond" w:cs="Garamond"/>
        </w:rPr>
        <w:t>R – Statistical analyses, raster processing</w:t>
      </w:r>
    </w:p>
    <w:p w14:paraId="2CBC24E8" w14:textId="19D02967" w:rsidR="00E8391A" w:rsidRDefault="003A7204">
      <w:pPr>
        <w:ind w:left="720" w:hanging="720"/>
        <w:rPr>
          <w:rFonts w:ascii="Garamond" w:eastAsia="Garamond" w:hAnsi="Garamond" w:cs="Garamond"/>
        </w:rPr>
      </w:pPr>
      <w:r>
        <w:rPr>
          <w:rFonts w:ascii="Garamond" w:eastAsia="Garamond" w:hAnsi="Garamond" w:cs="Garamond"/>
        </w:rPr>
        <w:t>Google Earth Engine</w:t>
      </w:r>
      <w:r w:rsidR="00395558">
        <w:rPr>
          <w:rFonts w:ascii="Garamond" w:eastAsia="Garamond" w:hAnsi="Garamond" w:cs="Garamond"/>
        </w:rPr>
        <w:t xml:space="preserve"> </w:t>
      </w:r>
      <w:r>
        <w:rPr>
          <w:rFonts w:ascii="Garamond" w:eastAsia="Garamond" w:hAnsi="Garamond" w:cs="Garamond"/>
        </w:rPr>
        <w:t>–</w:t>
      </w:r>
      <w:r w:rsidR="00395558">
        <w:rPr>
          <w:rFonts w:ascii="Garamond" w:eastAsia="Garamond" w:hAnsi="Garamond" w:cs="Garamond"/>
        </w:rPr>
        <w:t xml:space="preserve"> </w:t>
      </w:r>
      <w:r>
        <w:rPr>
          <w:rFonts w:ascii="Garamond" w:eastAsia="Garamond" w:hAnsi="Garamond" w:cs="Garamond"/>
        </w:rPr>
        <w:t>Large scale image analysis</w:t>
      </w:r>
    </w:p>
    <w:p w14:paraId="48E09C9E" w14:textId="77777777" w:rsidR="00E8391A" w:rsidRDefault="00E8391A">
      <w:pPr>
        <w:ind w:left="720" w:hanging="720"/>
        <w:rPr>
          <w:b/>
          <w:sz w:val="20"/>
          <w:szCs w:val="20"/>
          <w:u w:val="single"/>
        </w:rPr>
      </w:pPr>
    </w:p>
    <w:p w14:paraId="6BE5260C" w14:textId="77777777" w:rsidR="00E8391A" w:rsidRDefault="003A7204">
      <w:pPr>
        <w:rPr>
          <w:b/>
          <w:i/>
          <w:sz w:val="20"/>
          <w:szCs w:val="20"/>
        </w:rPr>
      </w:pPr>
      <w:r>
        <w:rPr>
          <w:b/>
          <w:i/>
          <w:sz w:val="20"/>
          <w:szCs w:val="20"/>
        </w:rPr>
        <w:t>End Products:</w:t>
      </w:r>
    </w:p>
    <w:tbl>
      <w:tblPr>
        <w:tblStyle w:val="a1"/>
        <w:tblW w:w="9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E8391A" w14:paraId="22EDD15A" w14:textId="77777777" w:rsidTr="007975DE">
        <w:tc>
          <w:tcPr>
            <w:tcW w:w="2275" w:type="dxa"/>
            <w:shd w:val="clear" w:color="auto" w:fill="31849B"/>
            <w:vAlign w:val="center"/>
          </w:tcPr>
          <w:p w14:paraId="50F19398" w14:textId="22ED188A" w:rsidR="00E8391A" w:rsidRDefault="003A7204">
            <w:pPr>
              <w:jc w:val="center"/>
              <w:rPr>
                <w:b/>
                <w:color w:val="FFFFFF"/>
              </w:rPr>
            </w:pPr>
            <w:r>
              <w:rPr>
                <w:b/>
                <w:color w:val="FFFFFF"/>
              </w:rPr>
              <w:t>End Product</w:t>
            </w:r>
          </w:p>
        </w:tc>
        <w:tc>
          <w:tcPr>
            <w:tcW w:w="3240" w:type="dxa"/>
            <w:shd w:val="clear" w:color="auto" w:fill="31849B"/>
            <w:vAlign w:val="center"/>
          </w:tcPr>
          <w:p w14:paraId="5EB80429" w14:textId="77777777" w:rsidR="00E8391A" w:rsidRDefault="003A7204">
            <w:pPr>
              <w:jc w:val="center"/>
              <w:rPr>
                <w:b/>
                <w:color w:val="FFFFFF"/>
              </w:rPr>
            </w:pPr>
            <w:r>
              <w:rPr>
                <w:b/>
                <w:color w:val="FFFFFF"/>
              </w:rPr>
              <w:t xml:space="preserve">Earth Observations Used </w:t>
            </w:r>
          </w:p>
        </w:tc>
        <w:tc>
          <w:tcPr>
            <w:tcW w:w="2880" w:type="dxa"/>
            <w:shd w:val="clear" w:color="auto" w:fill="31849B"/>
            <w:vAlign w:val="center"/>
          </w:tcPr>
          <w:p w14:paraId="54847FD8" w14:textId="77777777" w:rsidR="00E8391A" w:rsidRDefault="003A7204">
            <w:pPr>
              <w:jc w:val="center"/>
              <w:rPr>
                <w:b/>
                <w:color w:val="FFFFFF"/>
              </w:rPr>
            </w:pPr>
            <w:r>
              <w:rPr>
                <w:b/>
                <w:color w:val="FFFFFF"/>
              </w:rPr>
              <w:t>Partner Benefit &amp; Use</w:t>
            </w:r>
          </w:p>
        </w:tc>
        <w:tc>
          <w:tcPr>
            <w:tcW w:w="1080" w:type="dxa"/>
            <w:shd w:val="clear" w:color="auto" w:fill="31849B"/>
          </w:tcPr>
          <w:p w14:paraId="7A297155" w14:textId="77777777" w:rsidR="00E8391A" w:rsidRDefault="003A7204">
            <w:pPr>
              <w:jc w:val="center"/>
              <w:rPr>
                <w:b/>
                <w:color w:val="FFFFFF"/>
                <w:sz w:val="20"/>
                <w:szCs w:val="20"/>
              </w:rPr>
            </w:pPr>
            <w:r>
              <w:rPr>
                <w:b/>
                <w:color w:val="FFFFFF"/>
                <w:sz w:val="18"/>
                <w:szCs w:val="18"/>
              </w:rPr>
              <w:t>Software Release Category</w:t>
            </w:r>
          </w:p>
        </w:tc>
      </w:tr>
      <w:tr w:rsidR="00E8391A" w14:paraId="2502A348" w14:textId="77777777" w:rsidTr="007975DE">
        <w:tc>
          <w:tcPr>
            <w:tcW w:w="2275" w:type="dxa"/>
          </w:tcPr>
          <w:p w14:paraId="18852CC2" w14:textId="07E48141" w:rsidR="00E8391A" w:rsidRPr="007975DE" w:rsidRDefault="00D95E63" w:rsidP="007975DE">
            <w:pPr>
              <w:rPr>
                <w:rFonts w:ascii="Garamond" w:eastAsia="Garamond" w:hAnsi="Garamond" w:cs="Garamond"/>
                <w:b/>
              </w:rPr>
            </w:pPr>
            <w:r w:rsidRPr="007975DE">
              <w:rPr>
                <w:rFonts w:ascii="Garamond" w:eastAsia="Garamond" w:hAnsi="Garamond" w:cs="Garamond"/>
                <w:b/>
              </w:rPr>
              <w:t xml:space="preserve">Mountain </w:t>
            </w:r>
            <w:r w:rsidR="007975DE">
              <w:rPr>
                <w:rFonts w:ascii="Garamond" w:eastAsia="Garamond" w:hAnsi="Garamond" w:cs="Garamond"/>
                <w:b/>
              </w:rPr>
              <w:t>P</w:t>
            </w:r>
            <w:r w:rsidRPr="007975DE">
              <w:rPr>
                <w:rFonts w:ascii="Garamond" w:eastAsia="Garamond" w:hAnsi="Garamond" w:cs="Garamond"/>
                <w:b/>
              </w:rPr>
              <w:t xml:space="preserve">ine </w:t>
            </w:r>
            <w:r w:rsidR="007975DE">
              <w:rPr>
                <w:rFonts w:ascii="Garamond" w:eastAsia="Garamond" w:hAnsi="Garamond" w:cs="Garamond"/>
                <w:b/>
              </w:rPr>
              <w:t>B</w:t>
            </w:r>
            <w:r w:rsidRPr="007975DE">
              <w:rPr>
                <w:rFonts w:ascii="Garamond" w:eastAsia="Garamond" w:hAnsi="Garamond" w:cs="Garamond"/>
                <w:b/>
              </w:rPr>
              <w:t xml:space="preserve">eetle </w:t>
            </w:r>
            <w:r w:rsidR="007975DE">
              <w:rPr>
                <w:rFonts w:ascii="Garamond" w:eastAsia="Garamond" w:hAnsi="Garamond" w:cs="Garamond"/>
                <w:b/>
              </w:rPr>
              <w:t>R</w:t>
            </w:r>
            <w:r w:rsidRPr="007975DE">
              <w:rPr>
                <w:rFonts w:ascii="Garamond" w:eastAsia="Garamond" w:hAnsi="Garamond" w:cs="Garamond"/>
                <w:b/>
              </w:rPr>
              <w:t xml:space="preserve">isk </w:t>
            </w:r>
            <w:r w:rsidR="007975DE">
              <w:rPr>
                <w:rFonts w:ascii="Garamond" w:eastAsia="Garamond" w:hAnsi="Garamond" w:cs="Garamond"/>
                <w:b/>
              </w:rPr>
              <w:t>M</w:t>
            </w:r>
            <w:r w:rsidRPr="007975DE">
              <w:rPr>
                <w:rFonts w:ascii="Garamond" w:eastAsia="Garamond" w:hAnsi="Garamond" w:cs="Garamond"/>
                <w:b/>
              </w:rPr>
              <w:t>ap</w:t>
            </w:r>
          </w:p>
        </w:tc>
        <w:tc>
          <w:tcPr>
            <w:tcW w:w="3240" w:type="dxa"/>
          </w:tcPr>
          <w:p w14:paraId="4812D7C2" w14:textId="4AF3DC90" w:rsidR="00E8391A" w:rsidRDefault="003A7204">
            <w:pPr>
              <w:rPr>
                <w:rFonts w:ascii="Garamond" w:eastAsia="Garamond" w:hAnsi="Garamond" w:cs="Garamond"/>
              </w:rPr>
            </w:pPr>
            <w:r>
              <w:rPr>
                <w:rFonts w:ascii="Garamond" w:eastAsia="Garamond" w:hAnsi="Garamond" w:cs="Garamond"/>
              </w:rPr>
              <w:t>Landsat 5 TM, Landsat 8 OLI</w:t>
            </w:r>
            <w:r w:rsidR="00390E05">
              <w:rPr>
                <w:rFonts w:ascii="Garamond" w:eastAsia="Garamond" w:hAnsi="Garamond" w:cs="Garamond"/>
              </w:rPr>
              <w:t xml:space="preserve"> &amp; TIRS</w:t>
            </w:r>
            <w:r>
              <w:rPr>
                <w:rFonts w:ascii="Garamond" w:eastAsia="Garamond" w:hAnsi="Garamond" w:cs="Garamond"/>
              </w:rPr>
              <w:t>, SRTM</w:t>
            </w:r>
          </w:p>
        </w:tc>
        <w:tc>
          <w:tcPr>
            <w:tcW w:w="2880" w:type="dxa"/>
          </w:tcPr>
          <w:p w14:paraId="15EBF9AE" w14:textId="08614F37" w:rsidR="00E8391A" w:rsidRDefault="003A7204" w:rsidP="00D95E63">
            <w:pPr>
              <w:rPr>
                <w:rFonts w:ascii="Garamond" w:eastAsia="Garamond" w:hAnsi="Garamond" w:cs="Garamond"/>
              </w:rPr>
            </w:pPr>
            <w:r>
              <w:rPr>
                <w:rFonts w:ascii="Garamond" w:eastAsia="Garamond" w:hAnsi="Garamond" w:cs="Garamond"/>
              </w:rPr>
              <w:t xml:space="preserve">This product will help our partner pinpoint areas that are most vulnerable to </w:t>
            </w:r>
            <w:r w:rsidR="00D95E63">
              <w:rPr>
                <w:rFonts w:ascii="Garamond" w:eastAsia="Garamond" w:hAnsi="Garamond" w:cs="Garamond"/>
              </w:rPr>
              <w:t xml:space="preserve">future </w:t>
            </w:r>
            <w:r>
              <w:rPr>
                <w:rFonts w:ascii="Garamond" w:eastAsia="Garamond" w:hAnsi="Garamond" w:cs="Garamond"/>
              </w:rPr>
              <w:t xml:space="preserve">mountain pine beetle </w:t>
            </w:r>
            <w:r w:rsidR="00D95E63">
              <w:rPr>
                <w:rFonts w:ascii="Garamond" w:eastAsia="Garamond" w:hAnsi="Garamond" w:cs="Garamond"/>
              </w:rPr>
              <w:t>outbreaks</w:t>
            </w:r>
            <w:r>
              <w:rPr>
                <w:rFonts w:ascii="Garamond" w:eastAsia="Garamond" w:hAnsi="Garamond" w:cs="Garamond"/>
              </w:rPr>
              <w:t xml:space="preserve">. This will </w:t>
            </w:r>
            <w:r w:rsidR="00A372BE">
              <w:rPr>
                <w:rFonts w:ascii="Garamond" w:eastAsia="Garamond" w:hAnsi="Garamond" w:cs="Garamond"/>
              </w:rPr>
              <w:t xml:space="preserve">allow them to </w:t>
            </w:r>
            <w:r w:rsidR="00D95E63">
              <w:rPr>
                <w:rFonts w:ascii="Garamond" w:eastAsia="Garamond" w:hAnsi="Garamond" w:cs="Garamond"/>
              </w:rPr>
              <w:t>assess current biofuel feedstock characteristics and potential future feedstock density.</w:t>
            </w:r>
            <w:r>
              <w:rPr>
                <w:rFonts w:ascii="Garamond" w:eastAsia="Garamond" w:hAnsi="Garamond" w:cs="Garamond"/>
              </w:rPr>
              <w:t xml:space="preserve"> </w:t>
            </w:r>
          </w:p>
        </w:tc>
        <w:tc>
          <w:tcPr>
            <w:tcW w:w="1080" w:type="dxa"/>
          </w:tcPr>
          <w:p w14:paraId="18D657A3" w14:textId="77777777" w:rsidR="00E8391A" w:rsidRDefault="003A7204">
            <w:pPr>
              <w:rPr>
                <w:rFonts w:ascii="Garamond" w:eastAsia="Garamond" w:hAnsi="Garamond" w:cs="Garamond"/>
              </w:rPr>
            </w:pPr>
            <w:r>
              <w:rPr>
                <w:rFonts w:ascii="Garamond" w:eastAsia="Garamond" w:hAnsi="Garamond" w:cs="Garamond"/>
              </w:rPr>
              <w:t>N/A</w:t>
            </w:r>
          </w:p>
          <w:p w14:paraId="71ECD05E" w14:textId="77777777" w:rsidR="00E8391A" w:rsidRDefault="00E8391A">
            <w:pPr>
              <w:rPr>
                <w:rFonts w:ascii="Garamond" w:eastAsia="Garamond" w:hAnsi="Garamond" w:cs="Garamond"/>
              </w:rPr>
            </w:pPr>
          </w:p>
        </w:tc>
      </w:tr>
    </w:tbl>
    <w:p w14:paraId="48E0274C" w14:textId="1828AEB9" w:rsidR="00A372BE" w:rsidRDefault="00A372BE">
      <w:pPr>
        <w:pBdr>
          <w:bottom w:val="single" w:sz="4" w:space="1" w:color="000000"/>
        </w:pBdr>
        <w:rPr>
          <w:b/>
        </w:rPr>
      </w:pPr>
      <w:r>
        <w:rPr>
          <w:b/>
        </w:rPr>
        <w:t xml:space="preserve"> </w:t>
      </w:r>
    </w:p>
    <w:p w14:paraId="496615FD" w14:textId="7E6FDC60" w:rsidR="00E8391A" w:rsidRDefault="00A372BE">
      <w:pPr>
        <w:pBdr>
          <w:bottom w:val="single" w:sz="4" w:space="1" w:color="000000"/>
        </w:pBdr>
        <w:rPr>
          <w:b/>
        </w:rPr>
      </w:pPr>
      <w:r>
        <w:rPr>
          <w:b/>
        </w:rPr>
        <w:t>P</w:t>
      </w:r>
      <w:r w:rsidR="003A7204">
        <w:rPr>
          <w:b/>
        </w:rPr>
        <w:t>roject Handoff Package</w:t>
      </w:r>
    </w:p>
    <w:p w14:paraId="6C66650C" w14:textId="77777777" w:rsidR="00E8391A" w:rsidRDefault="003A7204">
      <w:pPr>
        <w:rPr>
          <w:b/>
          <w:sz w:val="20"/>
          <w:szCs w:val="20"/>
        </w:rPr>
      </w:pPr>
      <w:r>
        <w:rPr>
          <w:b/>
          <w:sz w:val="20"/>
          <w:szCs w:val="20"/>
        </w:rPr>
        <w:t>Transition Plan:</w:t>
      </w:r>
    </w:p>
    <w:p w14:paraId="2F3F6AE8" w14:textId="50EDF0BC" w:rsidR="00E8391A" w:rsidRDefault="003A7204">
      <w:pPr>
        <w:rPr>
          <w:rFonts w:ascii="Garamond" w:eastAsia="Garamond" w:hAnsi="Garamond" w:cs="Garamond"/>
        </w:rPr>
      </w:pPr>
      <w:r>
        <w:rPr>
          <w:rFonts w:ascii="Garamond" w:eastAsia="Garamond" w:hAnsi="Garamond" w:cs="Garamond"/>
        </w:rPr>
        <w:t xml:space="preserve">Project materials will be handed off to the BANR organization during the final week of the term. Products to be handed off will include a </w:t>
      </w:r>
      <w:r w:rsidR="008578A7" w:rsidRPr="008578A7">
        <w:rPr>
          <w:rFonts w:ascii="Garamond" w:eastAsia="Garamond" w:hAnsi="Garamond" w:cs="Garamond"/>
        </w:rPr>
        <w:t>Mountain pine beetle risk map</w:t>
      </w:r>
      <w:r>
        <w:rPr>
          <w:rFonts w:ascii="Garamond" w:eastAsia="Garamond" w:hAnsi="Garamond" w:cs="Garamond"/>
        </w:rPr>
        <w:t>, written reports of project methods and results, and tutorials of methodology for BANR’s use. This transaction will occur in-person and through online data sharing.</w:t>
      </w:r>
    </w:p>
    <w:p w14:paraId="2EF50F56" w14:textId="77777777" w:rsidR="00E8391A" w:rsidRDefault="00E8391A">
      <w:pPr>
        <w:ind w:left="360" w:hanging="360"/>
        <w:rPr>
          <w:b/>
        </w:rPr>
      </w:pPr>
    </w:p>
    <w:p w14:paraId="0A5A33E8" w14:textId="77777777" w:rsidR="00E8391A" w:rsidRDefault="003A7204">
      <w:pPr>
        <w:rPr>
          <w:rFonts w:ascii="Times New Roman" w:eastAsia="Times New Roman" w:hAnsi="Times New Roman" w:cs="Times New Roman"/>
          <w:sz w:val="24"/>
          <w:szCs w:val="24"/>
        </w:rPr>
      </w:pPr>
      <w:r>
        <w:rPr>
          <w:b/>
          <w:sz w:val="20"/>
          <w:szCs w:val="20"/>
        </w:rPr>
        <w:t xml:space="preserve">Team POC: </w:t>
      </w:r>
      <w:r>
        <w:rPr>
          <w:rFonts w:ascii="Garamond" w:eastAsia="Garamond" w:hAnsi="Garamond" w:cs="Garamond"/>
        </w:rPr>
        <w:t>Julia Sullivan, jrpsullivan@gmail.com</w:t>
      </w:r>
    </w:p>
    <w:p w14:paraId="418600B5" w14:textId="77777777" w:rsidR="00E8391A" w:rsidRDefault="003A7204">
      <w:pPr>
        <w:ind w:left="360" w:hanging="360"/>
        <w:rPr>
          <w:b/>
          <w:sz w:val="20"/>
          <w:szCs w:val="20"/>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 xml:space="preserve">Dr. Bill </w:t>
      </w:r>
      <w:proofErr w:type="spellStart"/>
      <w:r>
        <w:rPr>
          <w:rFonts w:ascii="Garamond" w:eastAsia="Garamond" w:hAnsi="Garamond" w:cs="Garamond"/>
        </w:rPr>
        <w:t>Romme</w:t>
      </w:r>
      <w:proofErr w:type="spellEnd"/>
      <w:r>
        <w:rPr>
          <w:rFonts w:ascii="Garamond" w:eastAsia="Garamond" w:hAnsi="Garamond" w:cs="Garamond"/>
        </w:rPr>
        <w:t>, william.romme@colostate.edu</w:t>
      </w:r>
    </w:p>
    <w:p w14:paraId="4CD5E6C9" w14:textId="77777777" w:rsidR="00E8391A" w:rsidRDefault="00E8391A">
      <w:pPr>
        <w:rPr>
          <w:rFonts w:ascii="Garamond" w:eastAsia="Garamond" w:hAnsi="Garamond" w:cs="Garamond"/>
        </w:rPr>
      </w:pPr>
    </w:p>
    <w:p w14:paraId="45038E5A" w14:textId="77777777" w:rsidR="00E8391A" w:rsidRDefault="003A7204">
      <w:pPr>
        <w:rPr>
          <w:b/>
          <w:sz w:val="20"/>
          <w:szCs w:val="20"/>
        </w:rPr>
      </w:pPr>
      <w:r>
        <w:rPr>
          <w:b/>
          <w:sz w:val="20"/>
          <w:szCs w:val="20"/>
        </w:rPr>
        <w:lastRenderedPageBreak/>
        <w:t>Handoff Package:</w:t>
      </w:r>
    </w:p>
    <w:p w14:paraId="3478EAAA" w14:textId="77777777" w:rsidR="00E8391A" w:rsidRDefault="003A7204">
      <w:pPr>
        <w:numPr>
          <w:ilvl w:val="0"/>
          <w:numId w:val="2"/>
        </w:numPr>
      </w:pPr>
      <w:r>
        <w:rPr>
          <w:rFonts w:ascii="Garamond" w:eastAsia="Garamond" w:hAnsi="Garamond" w:cs="Garamond"/>
        </w:rPr>
        <w:t>In-person final presentation</w:t>
      </w:r>
    </w:p>
    <w:p w14:paraId="1DCF38AD" w14:textId="77777777" w:rsidR="00E8391A" w:rsidRDefault="003A7204">
      <w:pPr>
        <w:numPr>
          <w:ilvl w:val="0"/>
          <w:numId w:val="2"/>
        </w:numPr>
      </w:pPr>
      <w:r>
        <w:rPr>
          <w:rFonts w:ascii="Garamond" w:eastAsia="Garamond" w:hAnsi="Garamond" w:cs="Garamond"/>
        </w:rPr>
        <w:t>Final project deliverables</w:t>
      </w:r>
    </w:p>
    <w:p w14:paraId="31BE122D" w14:textId="348E935F" w:rsidR="00E8391A" w:rsidRDefault="00FD5D35">
      <w:pPr>
        <w:numPr>
          <w:ilvl w:val="0"/>
          <w:numId w:val="2"/>
        </w:numPr>
      </w:pPr>
      <w:r>
        <w:rPr>
          <w:rFonts w:ascii="Garamond" w:eastAsia="Garamond" w:hAnsi="Garamond" w:cs="Garamond"/>
        </w:rPr>
        <w:t xml:space="preserve">Mountain pine beetle risk map </w:t>
      </w:r>
    </w:p>
    <w:p w14:paraId="26238153" w14:textId="77777777" w:rsidR="00E8391A" w:rsidRDefault="003A7204">
      <w:pPr>
        <w:numPr>
          <w:ilvl w:val="0"/>
          <w:numId w:val="2"/>
        </w:numPr>
      </w:pPr>
      <w:proofErr w:type="spellStart"/>
      <w:r>
        <w:rPr>
          <w:rFonts w:ascii="Garamond" w:eastAsia="Garamond" w:hAnsi="Garamond" w:cs="Garamond"/>
        </w:rPr>
        <w:t>Shapefiles</w:t>
      </w:r>
      <w:proofErr w:type="spellEnd"/>
      <w:r>
        <w:rPr>
          <w:rFonts w:ascii="Garamond" w:eastAsia="Garamond" w:hAnsi="Garamond" w:cs="Garamond"/>
        </w:rPr>
        <w:t xml:space="preserve"> and raw data associated with the end products</w:t>
      </w:r>
    </w:p>
    <w:p w14:paraId="3B25032D" w14:textId="77777777" w:rsidR="00E8391A" w:rsidRDefault="003A7204">
      <w:pPr>
        <w:numPr>
          <w:ilvl w:val="0"/>
          <w:numId w:val="2"/>
        </w:numPr>
      </w:pPr>
      <w:r>
        <w:rPr>
          <w:rFonts w:ascii="Garamond" w:eastAsia="Garamond" w:hAnsi="Garamond" w:cs="Garamond"/>
        </w:rPr>
        <w:t>Tutorials on the project methodology</w:t>
      </w:r>
    </w:p>
    <w:p w14:paraId="15F7ADC4" w14:textId="77777777" w:rsidR="00E8391A" w:rsidRDefault="00E8391A">
      <w:pPr>
        <w:ind w:left="720" w:hanging="720"/>
        <w:rPr>
          <w:sz w:val="20"/>
          <w:szCs w:val="20"/>
        </w:rPr>
      </w:pPr>
    </w:p>
    <w:p w14:paraId="59D1F891" w14:textId="77777777" w:rsidR="00E8391A" w:rsidRDefault="003A7204">
      <w:pPr>
        <w:pBdr>
          <w:bottom w:val="single" w:sz="4" w:space="1" w:color="000000"/>
        </w:pBdr>
      </w:pPr>
      <w:r>
        <w:rPr>
          <w:b/>
        </w:rPr>
        <w:t>References:</w:t>
      </w:r>
    </w:p>
    <w:p w14:paraId="6739ADA3" w14:textId="77777777" w:rsidR="00E8391A" w:rsidRDefault="003A7204">
      <w:pPr>
        <w:rPr>
          <w:rFonts w:ascii="Garamond" w:eastAsia="Garamond" w:hAnsi="Garamond" w:cs="Garamond"/>
        </w:rPr>
      </w:pPr>
      <w:r>
        <w:rPr>
          <w:rFonts w:ascii="Garamond" w:eastAsia="Garamond" w:hAnsi="Garamond" w:cs="Garamond"/>
        </w:rPr>
        <w:t xml:space="preserve">Chapman, T.B., Veblen, T.T., &amp; </w:t>
      </w:r>
      <w:proofErr w:type="spellStart"/>
      <w:r>
        <w:rPr>
          <w:rFonts w:ascii="Garamond" w:eastAsia="Garamond" w:hAnsi="Garamond" w:cs="Garamond"/>
        </w:rPr>
        <w:t>Schoennagel</w:t>
      </w:r>
      <w:proofErr w:type="spellEnd"/>
      <w:r>
        <w:rPr>
          <w:rFonts w:ascii="Garamond" w:eastAsia="Garamond" w:hAnsi="Garamond" w:cs="Garamond"/>
        </w:rPr>
        <w:t xml:space="preserve">, T. (2012). Spatiotemporal patterns of mountain pine beetle </w:t>
      </w:r>
      <w:r>
        <w:rPr>
          <w:rFonts w:ascii="Garamond" w:eastAsia="Garamond" w:hAnsi="Garamond" w:cs="Garamond"/>
        </w:rPr>
        <w:tab/>
        <w:t xml:space="preserve">activity in the southern Rocky Mountains. </w:t>
      </w:r>
      <w:r>
        <w:rPr>
          <w:rFonts w:ascii="Garamond" w:eastAsia="Garamond" w:hAnsi="Garamond" w:cs="Garamond"/>
          <w:i/>
        </w:rPr>
        <w:t>Ecology</w:t>
      </w:r>
      <w:r>
        <w:rPr>
          <w:rFonts w:ascii="Garamond" w:eastAsia="Garamond" w:hAnsi="Garamond" w:cs="Garamond"/>
        </w:rPr>
        <w:t>,</w:t>
      </w:r>
      <w:r w:rsidRPr="007975DE">
        <w:rPr>
          <w:rFonts w:ascii="Garamond" w:eastAsia="Garamond" w:hAnsi="Garamond" w:cs="Garamond"/>
          <w:i/>
        </w:rPr>
        <w:t xml:space="preserve"> 93</w:t>
      </w:r>
      <w:r>
        <w:rPr>
          <w:rFonts w:ascii="Garamond" w:eastAsia="Garamond" w:hAnsi="Garamond" w:cs="Garamond"/>
        </w:rPr>
        <w:t>(10), 2175-2185.</w:t>
      </w:r>
    </w:p>
    <w:p w14:paraId="2AC733B0" w14:textId="77777777" w:rsidR="00E8391A" w:rsidRDefault="00E8391A">
      <w:pPr>
        <w:rPr>
          <w:rFonts w:ascii="Garamond" w:eastAsia="Garamond" w:hAnsi="Garamond" w:cs="Garamond"/>
        </w:rPr>
      </w:pPr>
    </w:p>
    <w:p w14:paraId="3716A8E0" w14:textId="77777777" w:rsidR="00E8391A" w:rsidRDefault="003A7204">
      <w:pPr>
        <w:rPr>
          <w:rFonts w:ascii="Garamond" w:eastAsia="Garamond" w:hAnsi="Garamond" w:cs="Garamond"/>
        </w:rPr>
      </w:pPr>
      <w:proofErr w:type="spellStart"/>
      <w:r>
        <w:rPr>
          <w:rFonts w:ascii="Garamond" w:eastAsia="Garamond" w:hAnsi="Garamond" w:cs="Garamond"/>
        </w:rPr>
        <w:t>Raffa</w:t>
      </w:r>
      <w:proofErr w:type="spellEnd"/>
      <w:r>
        <w:rPr>
          <w:rFonts w:ascii="Garamond" w:eastAsia="Garamond" w:hAnsi="Garamond" w:cs="Garamond"/>
        </w:rPr>
        <w:t xml:space="preserve">, K.F., </w:t>
      </w:r>
      <w:proofErr w:type="spellStart"/>
      <w:r>
        <w:rPr>
          <w:rFonts w:ascii="Garamond" w:eastAsia="Garamond" w:hAnsi="Garamond" w:cs="Garamond"/>
        </w:rPr>
        <w:t>Aukema</w:t>
      </w:r>
      <w:proofErr w:type="spellEnd"/>
      <w:r>
        <w:rPr>
          <w:rFonts w:ascii="Garamond" w:eastAsia="Garamond" w:hAnsi="Garamond" w:cs="Garamond"/>
        </w:rPr>
        <w:t xml:space="preserve">, B.H., </w:t>
      </w:r>
      <w:proofErr w:type="spellStart"/>
      <w:r>
        <w:rPr>
          <w:rFonts w:ascii="Garamond" w:eastAsia="Garamond" w:hAnsi="Garamond" w:cs="Garamond"/>
        </w:rPr>
        <w:t>Bentz</w:t>
      </w:r>
      <w:proofErr w:type="spellEnd"/>
      <w:r>
        <w:rPr>
          <w:rFonts w:ascii="Garamond" w:eastAsia="Garamond" w:hAnsi="Garamond" w:cs="Garamond"/>
        </w:rPr>
        <w:t xml:space="preserve">, B.J., Carroll, A.L., </w:t>
      </w:r>
      <w:proofErr w:type="spellStart"/>
      <w:r>
        <w:rPr>
          <w:rFonts w:ascii="Garamond" w:eastAsia="Garamond" w:hAnsi="Garamond" w:cs="Garamond"/>
        </w:rPr>
        <w:t>Hicke</w:t>
      </w:r>
      <w:proofErr w:type="spellEnd"/>
      <w:r>
        <w:rPr>
          <w:rFonts w:ascii="Garamond" w:eastAsia="Garamond" w:hAnsi="Garamond" w:cs="Garamond"/>
        </w:rPr>
        <w:t xml:space="preserve">, J.A., Turner, M.G., &amp; </w:t>
      </w:r>
      <w:proofErr w:type="spellStart"/>
      <w:r>
        <w:rPr>
          <w:rFonts w:ascii="Garamond" w:eastAsia="Garamond" w:hAnsi="Garamond" w:cs="Garamond"/>
        </w:rPr>
        <w:t>Romme</w:t>
      </w:r>
      <w:proofErr w:type="spellEnd"/>
      <w:r>
        <w:rPr>
          <w:rFonts w:ascii="Garamond" w:eastAsia="Garamond" w:hAnsi="Garamond" w:cs="Garamond"/>
        </w:rPr>
        <w:t xml:space="preserve">, W.H. (2008). </w:t>
      </w:r>
      <w:r>
        <w:rPr>
          <w:rFonts w:ascii="Garamond" w:eastAsia="Garamond" w:hAnsi="Garamond" w:cs="Garamond"/>
        </w:rPr>
        <w:tab/>
        <w:t xml:space="preserve">Cross-scale of natural disturbances prone to anthropogenic amplification: The dynamics of bark </w:t>
      </w:r>
      <w:r>
        <w:rPr>
          <w:rFonts w:ascii="Garamond" w:eastAsia="Garamond" w:hAnsi="Garamond" w:cs="Garamond"/>
        </w:rPr>
        <w:tab/>
        <w:t xml:space="preserve">beetle eruptions. </w:t>
      </w:r>
      <w:r>
        <w:rPr>
          <w:rFonts w:ascii="Garamond" w:eastAsia="Garamond" w:hAnsi="Garamond" w:cs="Garamond"/>
          <w:i/>
        </w:rPr>
        <w:t>Bioscience</w:t>
      </w:r>
      <w:r>
        <w:rPr>
          <w:rFonts w:ascii="Garamond" w:eastAsia="Garamond" w:hAnsi="Garamond" w:cs="Garamond"/>
        </w:rPr>
        <w:t xml:space="preserve">, </w:t>
      </w:r>
      <w:r w:rsidRPr="007975DE">
        <w:rPr>
          <w:rFonts w:ascii="Garamond" w:eastAsia="Garamond" w:hAnsi="Garamond" w:cs="Garamond"/>
          <w:i/>
        </w:rPr>
        <w:t>58</w:t>
      </w:r>
      <w:r>
        <w:rPr>
          <w:rFonts w:ascii="Garamond" w:eastAsia="Garamond" w:hAnsi="Garamond" w:cs="Garamond"/>
        </w:rPr>
        <w:t>(6), 501-517.</w:t>
      </w:r>
    </w:p>
    <w:p w14:paraId="7B596D37" w14:textId="77777777" w:rsidR="00E8391A" w:rsidRDefault="003A7204">
      <w:pPr>
        <w:rPr>
          <w:sz w:val="20"/>
          <w:szCs w:val="20"/>
        </w:rPr>
      </w:pPr>
      <w:r>
        <w:rPr>
          <w:rFonts w:ascii="Garamond" w:eastAsia="Garamond" w:hAnsi="Garamond" w:cs="Garamond"/>
        </w:rPr>
        <w:br/>
      </w:r>
      <w:proofErr w:type="spellStart"/>
      <w:r>
        <w:rPr>
          <w:rFonts w:ascii="Garamond" w:eastAsia="Garamond" w:hAnsi="Garamond" w:cs="Garamond"/>
        </w:rPr>
        <w:t>Sidder</w:t>
      </w:r>
      <w:proofErr w:type="spellEnd"/>
      <w:r>
        <w:rPr>
          <w:rFonts w:ascii="Garamond" w:eastAsia="Garamond" w:hAnsi="Garamond" w:cs="Garamond"/>
        </w:rPr>
        <w:t xml:space="preserve">, A.M., Kumar, S., </w:t>
      </w:r>
      <w:proofErr w:type="spellStart"/>
      <w:r>
        <w:rPr>
          <w:rFonts w:ascii="Garamond" w:eastAsia="Garamond" w:hAnsi="Garamond" w:cs="Garamond"/>
        </w:rPr>
        <w:t>Laituri</w:t>
      </w:r>
      <w:proofErr w:type="spellEnd"/>
      <w:r>
        <w:rPr>
          <w:rFonts w:ascii="Garamond" w:eastAsia="Garamond" w:hAnsi="Garamond" w:cs="Garamond"/>
        </w:rPr>
        <w:t xml:space="preserve">, M., &amp; </w:t>
      </w:r>
      <w:proofErr w:type="spellStart"/>
      <w:r>
        <w:rPr>
          <w:rFonts w:ascii="Garamond" w:eastAsia="Garamond" w:hAnsi="Garamond" w:cs="Garamond"/>
        </w:rPr>
        <w:t>Sibold</w:t>
      </w:r>
      <w:proofErr w:type="spellEnd"/>
      <w:r>
        <w:rPr>
          <w:rFonts w:ascii="Garamond" w:eastAsia="Garamond" w:hAnsi="Garamond" w:cs="Garamond"/>
        </w:rPr>
        <w:t xml:space="preserve">, J.S. (2016). Using spatiotemporal correlative niche models for </w:t>
      </w:r>
      <w:r>
        <w:rPr>
          <w:rFonts w:ascii="Garamond" w:eastAsia="Garamond" w:hAnsi="Garamond" w:cs="Garamond"/>
        </w:rPr>
        <w:tab/>
        <w:t xml:space="preserve">evaluating the effects of climate change on mountain pine beetle. </w:t>
      </w:r>
      <w:r>
        <w:rPr>
          <w:rFonts w:ascii="Garamond" w:eastAsia="Garamond" w:hAnsi="Garamond" w:cs="Garamond"/>
          <w:i/>
        </w:rPr>
        <w:t>Ecosphere</w:t>
      </w:r>
      <w:r>
        <w:rPr>
          <w:rFonts w:ascii="Garamond" w:eastAsia="Garamond" w:hAnsi="Garamond" w:cs="Garamond"/>
        </w:rPr>
        <w:t xml:space="preserve">, </w:t>
      </w:r>
      <w:r w:rsidRPr="007975DE">
        <w:rPr>
          <w:rFonts w:ascii="Garamond" w:eastAsia="Garamond" w:hAnsi="Garamond" w:cs="Garamond"/>
          <w:i/>
        </w:rPr>
        <w:t>7</w:t>
      </w:r>
      <w:r>
        <w:rPr>
          <w:rFonts w:ascii="Garamond" w:eastAsia="Garamond" w:hAnsi="Garamond" w:cs="Garamond"/>
        </w:rPr>
        <w:t>(7).</w:t>
      </w:r>
    </w:p>
    <w:sectPr w:rsidR="00E8391A">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CE277" w14:textId="77777777" w:rsidR="00E651F4" w:rsidRDefault="00E651F4">
      <w:r>
        <w:separator/>
      </w:r>
    </w:p>
  </w:endnote>
  <w:endnote w:type="continuationSeparator" w:id="0">
    <w:p w14:paraId="644B353C" w14:textId="77777777" w:rsidR="00E651F4" w:rsidRDefault="00E6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A695" w14:textId="439127FB" w:rsidR="008A0520" w:rsidRDefault="008A0520">
    <w:pPr>
      <w:jc w:val="right"/>
    </w:pPr>
    <w:r>
      <w:fldChar w:fldCharType="begin"/>
    </w:r>
    <w:r>
      <w:instrText>PAGE</w:instrText>
    </w:r>
    <w:r>
      <w:fldChar w:fldCharType="separate"/>
    </w:r>
    <w:r w:rsidR="005030B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E51A" w14:textId="77777777" w:rsidR="00E651F4" w:rsidRDefault="00E651F4">
      <w:r>
        <w:separator/>
      </w:r>
    </w:p>
  </w:footnote>
  <w:footnote w:type="continuationSeparator" w:id="0">
    <w:p w14:paraId="1E29EB02" w14:textId="77777777" w:rsidR="00E651F4" w:rsidRDefault="00E65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19C"/>
    <w:multiLevelType w:val="multilevel"/>
    <w:tmpl w:val="DF820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87553B"/>
    <w:multiLevelType w:val="multilevel"/>
    <w:tmpl w:val="1CDED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1A"/>
    <w:rsid w:val="00065364"/>
    <w:rsid w:val="000834E9"/>
    <w:rsid w:val="001712A6"/>
    <w:rsid w:val="001A0043"/>
    <w:rsid w:val="002E7922"/>
    <w:rsid w:val="00390E05"/>
    <w:rsid w:val="00395558"/>
    <w:rsid w:val="003A7204"/>
    <w:rsid w:val="00485E07"/>
    <w:rsid w:val="005030BA"/>
    <w:rsid w:val="00587D98"/>
    <w:rsid w:val="00595ADC"/>
    <w:rsid w:val="005C6E8D"/>
    <w:rsid w:val="00603174"/>
    <w:rsid w:val="00620DDA"/>
    <w:rsid w:val="00635EEE"/>
    <w:rsid w:val="00653C6B"/>
    <w:rsid w:val="00653C93"/>
    <w:rsid w:val="00675FFC"/>
    <w:rsid w:val="00683CE0"/>
    <w:rsid w:val="006979FE"/>
    <w:rsid w:val="006F3A34"/>
    <w:rsid w:val="007975DE"/>
    <w:rsid w:val="00825A49"/>
    <w:rsid w:val="00827371"/>
    <w:rsid w:val="008578A7"/>
    <w:rsid w:val="008A0520"/>
    <w:rsid w:val="00940F59"/>
    <w:rsid w:val="00945365"/>
    <w:rsid w:val="0099132D"/>
    <w:rsid w:val="009E72AC"/>
    <w:rsid w:val="009F1E8A"/>
    <w:rsid w:val="00A372BE"/>
    <w:rsid w:val="00A940E2"/>
    <w:rsid w:val="00B12143"/>
    <w:rsid w:val="00C0749D"/>
    <w:rsid w:val="00CB6CFE"/>
    <w:rsid w:val="00CB6F84"/>
    <w:rsid w:val="00D179ED"/>
    <w:rsid w:val="00D95E63"/>
    <w:rsid w:val="00DC00BF"/>
    <w:rsid w:val="00DC17F8"/>
    <w:rsid w:val="00E02EF4"/>
    <w:rsid w:val="00E14FB0"/>
    <w:rsid w:val="00E6102A"/>
    <w:rsid w:val="00E651F4"/>
    <w:rsid w:val="00E8391A"/>
    <w:rsid w:val="00F02522"/>
    <w:rsid w:val="00FD5D35"/>
    <w:rsid w:val="00FE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5C91"/>
  <w15:docId w15:val="{6FC6D77E-CA4B-4580-A555-C55B51E4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E72AC"/>
    <w:rPr>
      <w:sz w:val="16"/>
      <w:szCs w:val="16"/>
    </w:rPr>
  </w:style>
  <w:style w:type="paragraph" w:styleId="CommentText">
    <w:name w:val="annotation text"/>
    <w:basedOn w:val="Normal"/>
    <w:link w:val="CommentTextChar"/>
    <w:uiPriority w:val="99"/>
    <w:semiHidden/>
    <w:unhideWhenUsed/>
    <w:rsid w:val="009E72AC"/>
    <w:rPr>
      <w:sz w:val="20"/>
      <w:szCs w:val="20"/>
    </w:rPr>
  </w:style>
  <w:style w:type="character" w:customStyle="1" w:styleId="CommentTextChar">
    <w:name w:val="Comment Text Char"/>
    <w:basedOn w:val="DefaultParagraphFont"/>
    <w:link w:val="CommentText"/>
    <w:uiPriority w:val="99"/>
    <w:semiHidden/>
    <w:rsid w:val="009E72AC"/>
    <w:rPr>
      <w:sz w:val="20"/>
      <w:szCs w:val="20"/>
    </w:rPr>
  </w:style>
  <w:style w:type="paragraph" w:styleId="CommentSubject">
    <w:name w:val="annotation subject"/>
    <w:basedOn w:val="CommentText"/>
    <w:next w:val="CommentText"/>
    <w:link w:val="CommentSubjectChar"/>
    <w:uiPriority w:val="99"/>
    <w:semiHidden/>
    <w:unhideWhenUsed/>
    <w:rsid w:val="009E72AC"/>
    <w:rPr>
      <w:b/>
      <w:bCs/>
    </w:rPr>
  </w:style>
  <w:style w:type="character" w:customStyle="1" w:styleId="CommentSubjectChar">
    <w:name w:val="Comment Subject Char"/>
    <w:basedOn w:val="CommentTextChar"/>
    <w:link w:val="CommentSubject"/>
    <w:uiPriority w:val="99"/>
    <w:semiHidden/>
    <w:rsid w:val="009E72AC"/>
    <w:rPr>
      <w:b/>
      <w:bCs/>
      <w:sz w:val="20"/>
      <w:szCs w:val="20"/>
    </w:rPr>
  </w:style>
  <w:style w:type="paragraph" w:styleId="BalloonText">
    <w:name w:val="Balloon Text"/>
    <w:basedOn w:val="Normal"/>
    <w:link w:val="BalloonTextChar"/>
    <w:uiPriority w:val="99"/>
    <w:semiHidden/>
    <w:unhideWhenUsed/>
    <w:rsid w:val="009E7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0013-CA9D-463B-A82F-32A504C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nreluser</dc:creator>
  <cp:lastModifiedBy>Clayton, Amanda L. (LARC-E3)[SSAI DEVELOP]</cp:lastModifiedBy>
  <cp:revision>3</cp:revision>
  <dcterms:created xsi:type="dcterms:W3CDTF">2017-11-01T22:11:00Z</dcterms:created>
  <dcterms:modified xsi:type="dcterms:W3CDTF">2017-11-01T22:49:00Z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http://www.zotero.org/styles/forest-ecology-and-management</vt:lpwstr>
  </property>
  <property fmtid="{D5CDD505-2E9C-101B-9397-08002B2CF9AE}" pid="11" name="Mendeley Recent Style Name 4_1">
    <vt:lpwstr>Forest Ecology and Management</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