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xml" ContentType="application/vnd.ms-office.intelligence+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6138C" w:rsidR="005F6AD4" w:rsidP="1E5E601F" w:rsidRDefault="36C2A876" w14:paraId="0770EE59" w14:textId="3DB23D1F">
      <w:pPr>
        <w:tabs>
          <w:tab w:val="left" w:pos="7329"/>
        </w:tabs>
        <w:spacing w:line="240" w:lineRule="auto"/>
        <w:jc w:val="right"/>
        <w:rPr>
          <w:rFonts w:ascii="Garamond" w:hAnsi="Garamond" w:cs="Arial"/>
          <w:sz w:val="40"/>
          <w:szCs w:val="40"/>
        </w:rPr>
      </w:pPr>
      <w:proofErr w:type="spellStart"/>
      <w:r w:rsidRPr="747083AF">
        <w:rPr>
          <w:rFonts w:ascii="Garamond" w:hAnsi="Garamond" w:cs="Arial"/>
          <w:sz w:val="40"/>
          <w:szCs w:val="40"/>
        </w:rPr>
        <w:t>Tonlé</w:t>
      </w:r>
      <w:proofErr w:type="spellEnd"/>
      <w:r w:rsidRPr="747083AF">
        <w:rPr>
          <w:rFonts w:ascii="Garamond" w:hAnsi="Garamond" w:cs="Arial"/>
          <w:sz w:val="40"/>
          <w:szCs w:val="40"/>
        </w:rPr>
        <w:t xml:space="preserve"> Sap Food </w:t>
      </w:r>
      <w:r w:rsidRPr="747083AF" w:rsidR="509A4B48">
        <w:rPr>
          <w:rFonts w:ascii="Garamond" w:hAnsi="Garamond" w:cs="Arial"/>
          <w:sz w:val="40"/>
          <w:szCs w:val="40"/>
        </w:rPr>
        <w:t xml:space="preserve">Security </w:t>
      </w:r>
      <w:r w:rsidR="006D72F7">
        <w:rPr>
          <w:rFonts w:ascii="Garamond" w:hAnsi="Garamond" w:cs="Arial"/>
          <w:sz w:val="40"/>
          <w:szCs w:val="40"/>
        </w:rPr>
        <w:t>&amp;</w:t>
      </w:r>
      <w:r w:rsidRPr="747083AF">
        <w:rPr>
          <w:rFonts w:ascii="Garamond" w:hAnsi="Garamond" w:cs="Arial"/>
          <w:sz w:val="40"/>
          <w:szCs w:val="40"/>
        </w:rPr>
        <w:t xml:space="preserve"> Agriculture</w:t>
      </w:r>
    </w:p>
    <w:p w:rsidR="7F266A8D" w:rsidP="1E5E601F" w:rsidRDefault="7F266A8D" w14:paraId="1156C2BF" w14:textId="60E58525">
      <w:pPr>
        <w:spacing w:line="240" w:lineRule="auto"/>
        <w:jc w:val="right"/>
        <w:rPr>
          <w:rFonts w:ascii="Garamond" w:hAnsi="Garamond" w:cs="Arial"/>
          <w:sz w:val="28"/>
          <w:szCs w:val="28"/>
        </w:rPr>
      </w:pPr>
      <w:r w:rsidRPr="1E5E601F">
        <w:rPr>
          <w:rFonts w:ascii="Garamond" w:hAnsi="Garamond" w:cs="Arial"/>
          <w:sz w:val="28"/>
          <w:szCs w:val="28"/>
        </w:rPr>
        <w:t xml:space="preserve">Evaluating the Effects of Land Use </w:t>
      </w:r>
      <w:r w:rsidRPr="1E5E601F" w:rsidR="6C910E40">
        <w:rPr>
          <w:rFonts w:ascii="Garamond" w:hAnsi="Garamond" w:cs="Arial"/>
          <w:sz w:val="28"/>
          <w:szCs w:val="28"/>
        </w:rPr>
        <w:t xml:space="preserve">and Hydrological </w:t>
      </w:r>
      <w:r w:rsidRPr="1E5E601F">
        <w:rPr>
          <w:rFonts w:ascii="Garamond" w:hAnsi="Garamond" w:cs="Arial"/>
          <w:sz w:val="28"/>
          <w:szCs w:val="28"/>
        </w:rPr>
        <w:t>Change on Ecosystem Vitality using Remotely</w:t>
      </w:r>
      <w:r w:rsidRPr="1E5E601F" w:rsidR="55F86EBA">
        <w:rPr>
          <w:rFonts w:ascii="Garamond" w:hAnsi="Garamond" w:cs="Arial"/>
          <w:sz w:val="28"/>
          <w:szCs w:val="28"/>
        </w:rPr>
        <w:t>-</w:t>
      </w:r>
      <w:r w:rsidRPr="1E5E601F">
        <w:rPr>
          <w:rFonts w:ascii="Garamond" w:hAnsi="Garamond" w:cs="Arial"/>
          <w:sz w:val="28"/>
          <w:szCs w:val="28"/>
        </w:rPr>
        <w:t xml:space="preserve">Sensed Data in the </w:t>
      </w:r>
      <w:proofErr w:type="spellStart"/>
      <w:r w:rsidRPr="1E5E601F">
        <w:rPr>
          <w:rFonts w:ascii="Garamond" w:hAnsi="Garamond" w:cs="Arial"/>
          <w:sz w:val="28"/>
          <w:szCs w:val="28"/>
        </w:rPr>
        <w:t>Tonlé</w:t>
      </w:r>
      <w:proofErr w:type="spellEnd"/>
      <w:r w:rsidRPr="1E5E601F">
        <w:rPr>
          <w:rFonts w:ascii="Garamond" w:hAnsi="Garamond" w:cs="Arial"/>
          <w:sz w:val="28"/>
          <w:szCs w:val="28"/>
        </w:rPr>
        <w:t xml:space="preserve"> Sap Lake Basin</w:t>
      </w:r>
    </w:p>
    <w:p w:rsidRPr="0066138C" w:rsidR="009830D6" w:rsidP="1E5E601F" w:rsidRDefault="009830D6" w14:paraId="0F963EE5" w14:textId="77777777">
      <w:pPr>
        <w:spacing w:line="240" w:lineRule="auto"/>
        <w:rPr>
          <w:rFonts w:ascii="Garamond" w:hAnsi="Garamond" w:cs="Arial"/>
          <w:sz w:val="32"/>
          <w:szCs w:val="32"/>
        </w:rPr>
      </w:pPr>
    </w:p>
    <w:p w:rsidRPr="0066138C" w:rsidR="00E578D6" w:rsidP="1E5E601F" w:rsidRDefault="00E578D6" w14:paraId="11F786B3" w14:textId="77777777">
      <w:pPr>
        <w:spacing w:line="240" w:lineRule="auto"/>
        <w:rPr>
          <w:rFonts w:ascii="Garamond" w:hAnsi="Garamond" w:cs="Arial"/>
          <w:sz w:val="32"/>
          <w:szCs w:val="32"/>
        </w:rPr>
      </w:pPr>
    </w:p>
    <w:p w:rsidRPr="0066138C" w:rsidR="00E578D6" w:rsidP="1E5E601F" w:rsidRDefault="00E578D6" w14:paraId="5FF73AA5" w14:textId="77777777">
      <w:pPr>
        <w:spacing w:line="240" w:lineRule="auto"/>
        <w:rPr>
          <w:rFonts w:ascii="Garamond" w:hAnsi="Garamond" w:cs="Arial"/>
          <w:sz w:val="32"/>
          <w:szCs w:val="32"/>
        </w:rPr>
      </w:pPr>
    </w:p>
    <w:p w:rsidRPr="0066138C" w:rsidR="00E578D6" w:rsidP="1E5E601F" w:rsidRDefault="00E578D6" w14:paraId="2A91BFEF" w14:textId="77777777">
      <w:pPr>
        <w:spacing w:line="240" w:lineRule="auto"/>
        <w:rPr>
          <w:rFonts w:ascii="Garamond" w:hAnsi="Garamond" w:cs="Arial"/>
          <w:sz w:val="32"/>
          <w:szCs w:val="32"/>
        </w:rPr>
      </w:pPr>
    </w:p>
    <w:p w:rsidRPr="0066138C" w:rsidR="00FC670A" w:rsidP="1E5E601F" w:rsidRDefault="00FC670A" w14:paraId="347CEE32" w14:textId="77777777">
      <w:pPr>
        <w:spacing w:line="240" w:lineRule="auto"/>
        <w:jc w:val="center"/>
        <w:rPr>
          <w:rFonts w:ascii="Garamond" w:hAnsi="Garamond" w:cs="Arial"/>
          <w:b/>
          <w:bCs/>
          <w:sz w:val="32"/>
          <w:szCs w:val="32"/>
        </w:rPr>
      </w:pPr>
    </w:p>
    <w:p w:rsidRPr="0066138C" w:rsidR="00FC670A" w:rsidP="1E5E601F" w:rsidRDefault="00FC670A" w14:paraId="37CABABF" w14:textId="467A361E">
      <w:pPr>
        <w:spacing w:line="240" w:lineRule="auto"/>
        <w:jc w:val="center"/>
        <w:rPr>
          <w:rFonts w:ascii="Garamond" w:hAnsi="Garamond" w:cs="Arial"/>
          <w:b/>
          <w:bCs/>
          <w:sz w:val="32"/>
          <w:szCs w:val="32"/>
        </w:rPr>
      </w:pPr>
    </w:p>
    <w:p w:rsidRPr="0066138C" w:rsidR="0064280B" w:rsidP="1E5E601F" w:rsidRDefault="006F5B70" w14:paraId="776B0F45" w14:textId="597B08DE">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2D7C4D24">
            <wp:simplePos x="0" y="0"/>
            <wp:positionH relativeFrom="column">
              <wp:posOffset>1666240</wp:posOffset>
            </wp:positionH>
            <wp:positionV relativeFrom="paragraph">
              <wp:posOffset>17780</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sidR="1F686942">
        <w:rPr>
          <w:rFonts w:ascii="Garamond" w:hAnsi="Garamond" w:cs="Arial"/>
          <w:b/>
          <w:bCs/>
          <w:sz w:val="32"/>
          <w:szCs w:val="32"/>
        </w:rPr>
        <w:t xml:space="preserve">                 </w:t>
      </w:r>
      <w:r w:rsidRPr="5E2FCDBC" w:rsidR="32023E2F">
        <w:rPr>
          <w:rFonts w:ascii="Garamond" w:hAnsi="Garamond" w:cs="Arial"/>
          <w:b/>
          <w:bCs/>
          <w:sz w:val="32"/>
          <w:szCs w:val="32"/>
        </w:rPr>
        <w:t xml:space="preserve">Technical </w:t>
      </w:r>
      <w:r>
        <w:rPr>
          <w:rFonts w:ascii="Garamond" w:hAnsi="Garamond" w:cs="Arial"/>
          <w:b/>
          <w:bCs/>
          <w:sz w:val="32"/>
          <w:szCs w:val="32"/>
        </w:rPr>
        <w:t>Paper</w:t>
      </w:r>
    </w:p>
    <w:p w:rsidRPr="0066138C" w:rsidR="00916AAB" w:rsidP="1E5E601F" w:rsidRDefault="03415CA8" w14:paraId="6135BAC2" w14:textId="0A866C3E">
      <w:pPr>
        <w:spacing w:after="0" w:line="240" w:lineRule="auto"/>
        <w:jc w:val="center"/>
        <w:rPr>
          <w:rFonts w:ascii="Garamond" w:hAnsi="Garamond" w:cs="Arial"/>
          <w:sz w:val="28"/>
          <w:szCs w:val="28"/>
        </w:rPr>
      </w:pPr>
      <w:r w:rsidRPr="3EEF7AAF">
        <w:rPr>
          <w:rFonts w:ascii="Garamond" w:hAnsi="Garamond" w:cs="Arial"/>
          <w:sz w:val="28"/>
          <w:szCs w:val="28"/>
        </w:rPr>
        <w:t>Final</w:t>
      </w:r>
      <w:r w:rsidRPr="3EEF7AAF" w:rsidR="05D1978C">
        <w:rPr>
          <w:rFonts w:ascii="Garamond" w:hAnsi="Garamond" w:cs="Arial"/>
          <w:sz w:val="28"/>
          <w:szCs w:val="28"/>
        </w:rPr>
        <w:t xml:space="preserve"> </w:t>
      </w:r>
      <w:r w:rsidRPr="3EEF7AAF" w:rsidR="5ECF362D">
        <w:rPr>
          <w:rFonts w:ascii="Garamond" w:hAnsi="Garamond" w:cs="Arial"/>
          <w:sz w:val="28"/>
          <w:szCs w:val="28"/>
        </w:rPr>
        <w:t>–</w:t>
      </w:r>
      <w:r w:rsidRPr="3EEF7AAF" w:rsidR="7B2FFB49">
        <w:rPr>
          <w:rFonts w:ascii="Garamond" w:hAnsi="Garamond" w:cs="Arial"/>
          <w:sz w:val="28"/>
          <w:szCs w:val="28"/>
        </w:rPr>
        <w:t xml:space="preserve"> </w:t>
      </w:r>
      <w:r w:rsidRPr="3EEF7AAF" w:rsidR="108CBC6A">
        <w:rPr>
          <w:rFonts w:ascii="Garamond" w:hAnsi="Garamond" w:cs="Arial"/>
          <w:sz w:val="28"/>
          <w:szCs w:val="28"/>
        </w:rPr>
        <w:t xml:space="preserve">April </w:t>
      </w:r>
      <w:proofErr w:type="gramStart"/>
      <w:r w:rsidRPr="3EEF7AAF" w:rsidR="108CBC6A">
        <w:rPr>
          <w:rFonts w:ascii="Garamond" w:hAnsi="Garamond" w:cs="Arial"/>
          <w:sz w:val="28"/>
          <w:szCs w:val="28"/>
        </w:rPr>
        <w:t>1</w:t>
      </w:r>
      <w:r w:rsidRPr="3EEF7AAF" w:rsidR="383AD424">
        <w:rPr>
          <w:rFonts w:ascii="Garamond" w:hAnsi="Garamond" w:cs="Arial"/>
          <w:sz w:val="28"/>
          <w:szCs w:val="28"/>
          <w:vertAlign w:val="superscript"/>
        </w:rPr>
        <w:t>st</w:t>
      </w:r>
      <w:proofErr w:type="gramEnd"/>
      <w:r w:rsidRPr="3EEF7AAF" w:rsidR="19D0FB36">
        <w:rPr>
          <w:rFonts w:ascii="Garamond" w:hAnsi="Garamond" w:cs="Arial"/>
          <w:sz w:val="28"/>
          <w:szCs w:val="28"/>
        </w:rPr>
        <w:t xml:space="preserve">, </w:t>
      </w:r>
      <w:r w:rsidRPr="3EEF7AAF" w:rsidR="47C4F93A">
        <w:rPr>
          <w:rFonts w:ascii="Garamond" w:hAnsi="Garamond" w:cs="Arial"/>
          <w:sz w:val="28"/>
          <w:szCs w:val="28"/>
        </w:rPr>
        <w:t>202</w:t>
      </w:r>
      <w:r w:rsidRPr="3EEF7AAF" w:rsidR="0FCFD5CB">
        <w:rPr>
          <w:rFonts w:ascii="Garamond" w:hAnsi="Garamond" w:cs="Arial"/>
          <w:sz w:val="28"/>
          <w:szCs w:val="28"/>
        </w:rPr>
        <w:t>1</w:t>
      </w:r>
    </w:p>
    <w:p w:rsidRPr="00AA4C5F" w:rsidR="00916AAB" w:rsidP="1E5E601F" w:rsidRDefault="00916AAB" w14:paraId="654A8582" w14:textId="77777777">
      <w:pPr>
        <w:spacing w:after="0" w:line="240" w:lineRule="auto"/>
        <w:jc w:val="center"/>
        <w:rPr>
          <w:rFonts w:ascii="Garamond" w:hAnsi="Garamond" w:cs="Arial"/>
          <w:sz w:val="20"/>
          <w:szCs w:val="20"/>
        </w:rPr>
      </w:pPr>
    </w:p>
    <w:p w:rsidRPr="004D75CF" w:rsidR="0041150E" w:rsidP="1E5E601F" w:rsidRDefault="4EE4D01C" w14:paraId="76F0AEAE" w14:textId="4D477DB3">
      <w:pPr>
        <w:spacing w:after="0" w:line="240" w:lineRule="auto"/>
        <w:jc w:val="center"/>
        <w:rPr>
          <w:rFonts w:ascii="Garamond" w:hAnsi="Garamond" w:cs="Arial"/>
          <w:sz w:val="20"/>
          <w:szCs w:val="20"/>
        </w:rPr>
      </w:pPr>
      <w:r w:rsidRPr="1E5E601F">
        <w:rPr>
          <w:rFonts w:ascii="Garamond" w:hAnsi="Garamond" w:cs="Arial"/>
          <w:sz w:val="20"/>
          <w:szCs w:val="20"/>
        </w:rPr>
        <w:t>Marco Vallejos</w:t>
      </w:r>
      <w:r w:rsidRPr="1E5E601F" w:rsidR="43DC0C6C">
        <w:rPr>
          <w:rFonts w:ascii="Garamond" w:hAnsi="Garamond" w:cs="Arial"/>
          <w:sz w:val="20"/>
          <w:szCs w:val="20"/>
        </w:rPr>
        <w:t xml:space="preserve"> </w:t>
      </w:r>
      <w:r w:rsidRPr="1E5E601F" w:rsidR="5C2DB02B">
        <w:rPr>
          <w:rFonts w:ascii="Garamond" w:hAnsi="Garamond" w:cs="Arial"/>
          <w:sz w:val="20"/>
          <w:szCs w:val="20"/>
        </w:rPr>
        <w:t>(Project L</w:t>
      </w:r>
      <w:r w:rsidRPr="1E5E601F" w:rsidR="16B85AEA">
        <w:rPr>
          <w:rFonts w:ascii="Garamond" w:hAnsi="Garamond" w:cs="Arial"/>
          <w:sz w:val="20"/>
          <w:szCs w:val="20"/>
        </w:rPr>
        <w:t>ead)</w:t>
      </w:r>
    </w:p>
    <w:p w:rsidR="3E99ABD7" w:rsidP="1E5E601F" w:rsidRDefault="3E99ABD7" w14:paraId="5B8BA61D" w14:textId="12741C41">
      <w:pPr>
        <w:spacing w:after="0" w:line="240" w:lineRule="auto"/>
        <w:jc w:val="center"/>
        <w:rPr>
          <w:rFonts w:ascii="Garamond" w:hAnsi="Garamond" w:cs="Arial"/>
          <w:sz w:val="20"/>
          <w:szCs w:val="20"/>
        </w:rPr>
      </w:pPr>
      <w:r w:rsidRPr="1E5E601F">
        <w:rPr>
          <w:rFonts w:ascii="Garamond" w:hAnsi="Garamond" w:cs="Arial"/>
          <w:sz w:val="20"/>
          <w:szCs w:val="20"/>
        </w:rPr>
        <w:t>Jenna Johns</w:t>
      </w:r>
      <w:r w:rsidRPr="1E5E601F" w:rsidR="5C77982D">
        <w:rPr>
          <w:rFonts w:ascii="Garamond" w:hAnsi="Garamond" w:cs="Arial"/>
          <w:sz w:val="20"/>
          <w:szCs w:val="20"/>
        </w:rPr>
        <w:t>t</w:t>
      </w:r>
      <w:r w:rsidRPr="1E5E601F">
        <w:rPr>
          <w:rFonts w:ascii="Garamond" w:hAnsi="Garamond" w:cs="Arial"/>
          <w:sz w:val="20"/>
          <w:szCs w:val="20"/>
        </w:rPr>
        <w:t>on</w:t>
      </w:r>
    </w:p>
    <w:p w:rsidRPr="004D75CF" w:rsidR="00FC670A" w:rsidP="1E5E601F" w:rsidRDefault="3E99ABD7" w14:paraId="28B20EB9" w14:textId="4D302E3E">
      <w:pPr>
        <w:spacing w:after="0" w:line="240" w:lineRule="auto"/>
        <w:jc w:val="center"/>
        <w:rPr>
          <w:rFonts w:ascii="Garamond" w:hAnsi="Garamond" w:cs="Arial"/>
          <w:sz w:val="20"/>
          <w:szCs w:val="20"/>
        </w:rPr>
      </w:pPr>
      <w:r w:rsidRPr="1E5E601F">
        <w:rPr>
          <w:rFonts w:ascii="Garamond" w:hAnsi="Garamond" w:cs="Arial"/>
          <w:sz w:val="20"/>
          <w:szCs w:val="20"/>
        </w:rPr>
        <w:t>Sonnet Phelps</w:t>
      </w:r>
    </w:p>
    <w:p w:rsidRPr="004D75CF" w:rsidR="00FC670A" w:rsidP="1E5E601F" w:rsidRDefault="3E99ABD7" w14:paraId="51EBA91F" w14:textId="1CA06E25">
      <w:pPr>
        <w:spacing w:after="0" w:line="240" w:lineRule="auto"/>
        <w:jc w:val="center"/>
        <w:rPr>
          <w:rFonts w:ascii="Garamond" w:hAnsi="Garamond" w:cs="Arial"/>
          <w:sz w:val="20"/>
          <w:szCs w:val="20"/>
        </w:rPr>
      </w:pPr>
      <w:r w:rsidRPr="1E5E601F">
        <w:rPr>
          <w:rFonts w:ascii="Garamond" w:hAnsi="Garamond" w:cs="Arial"/>
          <w:sz w:val="20"/>
          <w:szCs w:val="20"/>
        </w:rPr>
        <w:t xml:space="preserve">Joseph </w:t>
      </w:r>
      <w:proofErr w:type="spellStart"/>
      <w:r w:rsidRPr="1E5E601F">
        <w:rPr>
          <w:rFonts w:ascii="Garamond" w:hAnsi="Garamond" w:cs="Arial"/>
          <w:sz w:val="20"/>
          <w:szCs w:val="20"/>
        </w:rPr>
        <w:t>Scarmuzza</w:t>
      </w:r>
      <w:proofErr w:type="spellEnd"/>
    </w:p>
    <w:p w:rsidR="00FC670A" w:rsidP="1E5E601F" w:rsidRDefault="00FC670A" w14:paraId="58C3E2E7" w14:textId="647F2E1A">
      <w:pPr>
        <w:spacing w:after="0" w:line="240" w:lineRule="auto"/>
        <w:jc w:val="center"/>
        <w:rPr>
          <w:rFonts w:ascii="Garamond" w:hAnsi="Garamond" w:cs="Arial"/>
          <w:sz w:val="20"/>
          <w:szCs w:val="20"/>
        </w:rPr>
      </w:pPr>
    </w:p>
    <w:p w:rsidRPr="00611ACB" w:rsidR="00611ACB" w:rsidP="1E5E601F" w:rsidRDefault="00611ACB" w14:paraId="7E187B46" w14:textId="40AE7AF6">
      <w:pPr>
        <w:spacing w:after="0" w:line="240" w:lineRule="auto"/>
        <w:jc w:val="center"/>
        <w:rPr>
          <w:rFonts w:ascii="Garamond" w:hAnsi="Garamond" w:cs="Arial"/>
          <w:b/>
          <w:bCs/>
          <w:i/>
          <w:iCs/>
          <w:sz w:val="20"/>
          <w:szCs w:val="20"/>
        </w:rPr>
      </w:pPr>
      <w:r w:rsidRPr="1E5E601F">
        <w:rPr>
          <w:rFonts w:ascii="Garamond" w:hAnsi="Garamond" w:cs="Arial"/>
          <w:b/>
          <w:bCs/>
          <w:i/>
          <w:iCs/>
          <w:sz w:val="20"/>
          <w:szCs w:val="20"/>
        </w:rPr>
        <w:t>Advisors:</w:t>
      </w:r>
    </w:p>
    <w:p w:rsidRPr="004D75CF" w:rsidR="00916AAB" w:rsidP="006F5B70" w:rsidRDefault="1C01E121" w14:paraId="6DE48D2F" w14:textId="24FD9420">
      <w:pPr>
        <w:spacing w:after="0" w:line="240" w:lineRule="auto"/>
        <w:jc w:val="center"/>
        <w:rPr>
          <w:rFonts w:ascii="Garamond" w:hAnsi="Garamond" w:cs="Arial"/>
          <w:sz w:val="20"/>
          <w:szCs w:val="20"/>
        </w:rPr>
      </w:pPr>
      <w:r w:rsidRPr="1E5E601F">
        <w:rPr>
          <w:rFonts w:ascii="Garamond" w:hAnsi="Garamond" w:cs="Arial"/>
          <w:sz w:val="20"/>
          <w:szCs w:val="20"/>
        </w:rPr>
        <w:t xml:space="preserve">Dr. </w:t>
      </w:r>
      <w:proofErr w:type="spellStart"/>
      <w:r w:rsidRPr="1E5E601F">
        <w:rPr>
          <w:rFonts w:ascii="Garamond" w:hAnsi="Garamond" w:cs="Arial"/>
          <w:sz w:val="20"/>
          <w:szCs w:val="20"/>
        </w:rPr>
        <w:t>Venkataraman</w:t>
      </w:r>
      <w:proofErr w:type="spellEnd"/>
      <w:r w:rsidRPr="1E5E601F">
        <w:rPr>
          <w:rFonts w:ascii="Garamond" w:hAnsi="Garamond" w:cs="Arial"/>
          <w:sz w:val="20"/>
          <w:szCs w:val="20"/>
        </w:rPr>
        <w:t xml:space="preserve"> Lakshmi</w:t>
      </w:r>
      <w:r w:rsidRPr="1E5E601F" w:rsidR="7D8F7FB8">
        <w:rPr>
          <w:rFonts w:ascii="Garamond" w:hAnsi="Garamond" w:cs="Arial"/>
          <w:sz w:val="20"/>
          <w:szCs w:val="20"/>
        </w:rPr>
        <w:t xml:space="preserve">, </w:t>
      </w:r>
      <w:r w:rsidRPr="1E5E601F" w:rsidR="1264ED16">
        <w:rPr>
          <w:rFonts w:ascii="Garamond" w:hAnsi="Garamond" w:cs="Arial"/>
          <w:sz w:val="20"/>
          <w:szCs w:val="20"/>
        </w:rPr>
        <w:t xml:space="preserve">University of Virginia, Department of Engineering </w:t>
      </w:r>
      <w:proofErr w:type="gramStart"/>
      <w:r w:rsidRPr="1E5E601F" w:rsidR="1264ED16">
        <w:rPr>
          <w:rFonts w:ascii="Garamond" w:hAnsi="Garamond" w:cs="Arial"/>
          <w:sz w:val="20"/>
          <w:szCs w:val="20"/>
        </w:rPr>
        <w:t>Systems</w:t>
      </w:r>
      <w:proofErr w:type="gramEnd"/>
      <w:r w:rsidRPr="1E5E601F" w:rsidR="1264ED16">
        <w:rPr>
          <w:rFonts w:ascii="Garamond" w:hAnsi="Garamond" w:cs="Arial"/>
          <w:sz w:val="20"/>
          <w:szCs w:val="20"/>
        </w:rPr>
        <w:t xml:space="preserve"> and the Environment</w:t>
      </w:r>
      <w:r w:rsidRPr="1E5E601F" w:rsidR="7D8F7FB8">
        <w:rPr>
          <w:rFonts w:ascii="Garamond" w:hAnsi="Garamond" w:cs="Arial"/>
          <w:sz w:val="20"/>
          <w:szCs w:val="20"/>
        </w:rPr>
        <w:t xml:space="preserve"> (Science Advisor)</w:t>
      </w:r>
    </w:p>
    <w:p w:rsidRPr="004D75CF" w:rsidR="006E2A1C" w:rsidP="1E5E601F" w:rsidRDefault="00BA89A3" w14:paraId="3D9EDB18" w14:textId="4C3DBA0E">
      <w:pPr>
        <w:spacing w:after="0" w:line="240" w:lineRule="auto"/>
        <w:jc w:val="center"/>
        <w:rPr>
          <w:rFonts w:ascii="Garamond" w:hAnsi="Garamond" w:cs="Arial"/>
          <w:sz w:val="20"/>
          <w:szCs w:val="20"/>
        </w:rPr>
      </w:pPr>
      <w:r w:rsidRPr="1E5E601F">
        <w:rPr>
          <w:rFonts w:ascii="Garamond" w:hAnsi="Garamond" w:cs="Arial"/>
          <w:sz w:val="20"/>
          <w:szCs w:val="20"/>
        </w:rPr>
        <w:t xml:space="preserve">Dr. Derek Vollmer, Conservation International (Science Advisor) </w:t>
      </w:r>
    </w:p>
    <w:p w:rsidRPr="004D75CF" w:rsidR="006E2A1C" w:rsidP="1E5E601F" w:rsidRDefault="185DC763" w14:paraId="74093909" w14:textId="4CA47B8E">
      <w:pPr>
        <w:spacing w:after="0" w:line="240" w:lineRule="auto"/>
        <w:jc w:val="center"/>
        <w:rPr>
          <w:rFonts w:ascii="Garamond" w:hAnsi="Garamond" w:cs="Arial"/>
          <w:sz w:val="20"/>
          <w:szCs w:val="20"/>
        </w:rPr>
      </w:pPr>
      <w:r w:rsidRPr="1F773989">
        <w:rPr>
          <w:rFonts w:ascii="Garamond" w:hAnsi="Garamond" w:cs="Arial"/>
          <w:sz w:val="20"/>
          <w:szCs w:val="20"/>
        </w:rPr>
        <w:t>Dr. Kenton Ross</w:t>
      </w:r>
      <w:r w:rsidRPr="1F773989" w:rsidR="7D8F7FB8">
        <w:rPr>
          <w:rFonts w:ascii="Garamond" w:hAnsi="Garamond" w:cs="Arial"/>
          <w:sz w:val="20"/>
          <w:szCs w:val="20"/>
        </w:rPr>
        <w:t xml:space="preserve">, </w:t>
      </w:r>
      <w:r w:rsidRPr="1F773989" w:rsidR="090D75EF">
        <w:rPr>
          <w:rFonts w:ascii="Garamond" w:hAnsi="Garamond" w:cs="Arial"/>
          <w:sz w:val="20"/>
          <w:szCs w:val="20"/>
        </w:rPr>
        <w:t>NASA Langley Research Center</w:t>
      </w:r>
      <w:r w:rsidRPr="1F773989" w:rsidR="7D8F7FB8">
        <w:rPr>
          <w:rFonts w:ascii="Garamond" w:hAnsi="Garamond" w:cs="Arial"/>
          <w:sz w:val="20"/>
          <w:szCs w:val="20"/>
        </w:rPr>
        <w:t xml:space="preserve"> (Science Advisor)</w:t>
      </w:r>
    </w:p>
    <w:p w:rsidR="04CEB187" w:rsidP="1E5E601F" w:rsidRDefault="04CEB187" w14:paraId="73F55FD5" w14:textId="6676761E">
      <w:pPr>
        <w:spacing w:line="240" w:lineRule="auto"/>
        <w:jc w:val="center"/>
        <w:rPr>
          <w:rFonts w:ascii="Garamond" w:hAnsi="Garamond" w:cs="Arial"/>
          <w:sz w:val="20"/>
          <w:szCs w:val="20"/>
        </w:rPr>
      </w:pPr>
    </w:p>
    <w:p w:rsidRPr="0066138C" w:rsidR="0064280B" w:rsidP="1E5E601F" w:rsidRDefault="0064280B" w14:paraId="2558426B" w14:textId="77777777">
      <w:pPr>
        <w:spacing w:line="240" w:lineRule="auto"/>
        <w:rPr>
          <w:rFonts w:ascii="Garamond" w:hAnsi="Garamond" w:cs="Arial"/>
          <w:sz w:val="20"/>
          <w:szCs w:val="20"/>
        </w:rPr>
      </w:pPr>
      <w:r w:rsidRPr="1E5E601F">
        <w:rPr>
          <w:rFonts w:ascii="Garamond" w:hAnsi="Garamond" w:cs="Arial"/>
          <w:b/>
          <w:bCs/>
          <w:sz w:val="20"/>
          <w:szCs w:val="20"/>
        </w:rPr>
        <w:br w:type="page"/>
      </w:r>
    </w:p>
    <w:p w:rsidRPr="0066138C" w:rsidR="006E2A1C" w:rsidP="005564CD" w:rsidRDefault="00C15E9C" w14:paraId="45F8C63B" w14:textId="2ABA52D9">
      <w:pPr>
        <w:pStyle w:val="Heading1"/>
        <w:spacing w:before="0" w:line="240" w:lineRule="auto"/>
        <w:rPr>
          <w:rFonts w:ascii="Garamond" w:hAnsi="Garamond"/>
        </w:rPr>
      </w:pPr>
      <w:r w:rsidRPr="0275CAA4">
        <w:rPr>
          <w:rFonts w:ascii="Garamond" w:hAnsi="Garamond"/>
        </w:rPr>
        <w:lastRenderedPageBreak/>
        <w:t>1</w:t>
      </w:r>
      <w:r w:rsidRPr="0275CAA4" w:rsidR="008B7071">
        <w:rPr>
          <w:rFonts w:ascii="Garamond" w:hAnsi="Garamond"/>
        </w:rPr>
        <w:t xml:space="preserve">. </w:t>
      </w:r>
      <w:r w:rsidRPr="0275CAA4" w:rsidR="007E508C">
        <w:rPr>
          <w:rFonts w:ascii="Garamond" w:hAnsi="Garamond"/>
        </w:rPr>
        <w:t>Abstract</w:t>
      </w:r>
    </w:p>
    <w:p w:rsidR="30E379A5" w:rsidP="006F5B70" w:rsidRDefault="30E379A5" w14:paraId="523B10BE" w14:textId="6424CDFD">
      <w:pPr>
        <w:spacing w:after="160" w:line="240" w:lineRule="auto"/>
        <w:rPr>
          <w:rFonts w:ascii="Garamond" w:hAnsi="Garamond" w:eastAsia="Garamond" w:cs="Garamond"/>
          <w:color w:val="000000" w:themeColor="text1"/>
        </w:rPr>
      </w:pPr>
      <w:proofErr w:type="spellStart"/>
      <w:r w:rsidRPr="0275CAA4">
        <w:rPr>
          <w:rFonts w:ascii="Garamond" w:hAnsi="Garamond" w:eastAsia="Garamond" w:cs="Garamond"/>
          <w:color w:val="000000" w:themeColor="text1"/>
        </w:rPr>
        <w:t>Tonlé</w:t>
      </w:r>
      <w:proofErr w:type="spellEnd"/>
      <w:r w:rsidRPr="0275CAA4">
        <w:rPr>
          <w:rFonts w:ascii="Garamond" w:hAnsi="Garamond" w:eastAsia="Garamond" w:cs="Garamond"/>
          <w:color w:val="000000" w:themeColor="text1"/>
        </w:rPr>
        <w:t xml:space="preserve"> Sap Lake, the largest lake in Southeast Asia, is a critical source of fish and freshwater resources for the region. The health of this freshwater system is under pressure from accelerating dam construction, intensifying agriculture, deforestation, and changing climate patterns, forcing tradeoffs between immediate food security and the long-term vitality and productivity of the ecosystem. Efficient freshwater system monitoring is crucial to navigating these challenges. In collaboration with Conservation International, the Cambodian Ministry of Water Resources and Meteorology, and the </w:t>
      </w:r>
      <w:proofErr w:type="spellStart"/>
      <w:r w:rsidRPr="0275CAA4">
        <w:rPr>
          <w:rFonts w:ascii="Garamond" w:hAnsi="Garamond" w:eastAsia="Garamond" w:cs="Garamond"/>
          <w:color w:val="000000" w:themeColor="text1"/>
        </w:rPr>
        <w:t>Tonlé</w:t>
      </w:r>
      <w:proofErr w:type="spellEnd"/>
      <w:r w:rsidRPr="0275CAA4">
        <w:rPr>
          <w:rFonts w:ascii="Garamond" w:hAnsi="Garamond" w:eastAsia="Garamond" w:cs="Garamond"/>
          <w:color w:val="000000" w:themeColor="text1"/>
        </w:rPr>
        <w:t xml:space="preserve"> Sap Authority, we developed and tested </w:t>
      </w:r>
      <w:proofErr w:type="gramStart"/>
      <w:r w:rsidRPr="0275CAA4">
        <w:rPr>
          <w:rFonts w:ascii="Garamond" w:hAnsi="Garamond" w:eastAsia="Garamond" w:cs="Garamond"/>
          <w:color w:val="000000" w:themeColor="text1"/>
        </w:rPr>
        <w:t>remotely-sensed</w:t>
      </w:r>
      <w:proofErr w:type="gramEnd"/>
      <w:r w:rsidRPr="0275CAA4">
        <w:rPr>
          <w:rFonts w:ascii="Garamond" w:hAnsi="Garamond" w:eastAsia="Garamond" w:cs="Garamond"/>
          <w:color w:val="000000" w:themeColor="text1"/>
        </w:rPr>
        <w:t xml:space="preserve"> proxies for sub-indicators of the Freshwater Health Index (FHI), which is typically calculated using </w:t>
      </w:r>
      <w:r w:rsidRPr="0275CAA4">
        <w:rPr>
          <w:rFonts w:ascii="Garamond" w:hAnsi="Garamond" w:eastAsia="Garamond" w:cs="Garamond"/>
          <w:i/>
          <w:iCs/>
          <w:color w:val="000000" w:themeColor="text1"/>
        </w:rPr>
        <w:t>in situ</w:t>
      </w:r>
      <w:r w:rsidRPr="0275CAA4">
        <w:rPr>
          <w:rFonts w:ascii="Garamond" w:hAnsi="Garamond" w:eastAsia="Garamond" w:cs="Garamond"/>
          <w:color w:val="000000" w:themeColor="text1"/>
        </w:rPr>
        <w:t xml:space="preserve"> datasets. We used </w:t>
      </w:r>
      <w:proofErr w:type="spellStart"/>
      <w:r w:rsidRPr="0275CAA4">
        <w:rPr>
          <w:rFonts w:ascii="Garamond" w:hAnsi="Garamond" w:eastAsia="Garamond" w:cs="Garamond"/>
          <w:color w:val="000000" w:themeColor="text1"/>
        </w:rPr>
        <w:t>landcover</w:t>
      </w:r>
      <w:proofErr w:type="spellEnd"/>
      <w:r w:rsidRPr="0275CAA4">
        <w:rPr>
          <w:rFonts w:ascii="Garamond" w:hAnsi="Garamond" w:eastAsia="Garamond" w:cs="Garamond"/>
          <w:color w:val="000000" w:themeColor="text1"/>
        </w:rPr>
        <w:t xml:space="preserve"> datasets derived from Landsat 5 Thematic Mapper (TM), Landsat 7 Enhanced Thematic Mapper Plus (ETM+), Landsat 8 Operational Land Imager (OLI), PROBA-V Vegetation sensor (VGT), Sentinel-2 Multispectral Imager (MSI), Advanced Very High Resolution Radiometer (AVHRR), and </w:t>
      </w:r>
      <w:proofErr w:type="spellStart"/>
      <w:r w:rsidRPr="0275CAA4">
        <w:rPr>
          <w:rFonts w:ascii="Garamond" w:hAnsi="Garamond" w:eastAsia="Garamond" w:cs="Garamond"/>
          <w:color w:val="000000" w:themeColor="text1"/>
        </w:rPr>
        <w:t>Envisat</w:t>
      </w:r>
      <w:proofErr w:type="spellEnd"/>
      <w:r w:rsidRPr="0275CAA4">
        <w:rPr>
          <w:rFonts w:ascii="Garamond" w:hAnsi="Garamond" w:eastAsia="Garamond" w:cs="Garamond"/>
          <w:color w:val="000000" w:themeColor="text1"/>
        </w:rPr>
        <w:t xml:space="preserve"> Medium Resolution Imaging Spectrometer (MERIS) as inputs to calculate land cover naturalness and bank modification. Additionally, we created a lake-level time series using a collection of altimetry data sources to estimate deviation from natural flow. We observed a decrease in </w:t>
      </w:r>
      <w:proofErr w:type="spellStart"/>
      <w:r w:rsidRPr="0275CAA4">
        <w:rPr>
          <w:rFonts w:ascii="Garamond" w:hAnsi="Garamond" w:eastAsia="Garamond" w:cs="Garamond"/>
          <w:color w:val="000000" w:themeColor="text1"/>
        </w:rPr>
        <w:t>landcover</w:t>
      </w:r>
      <w:proofErr w:type="spellEnd"/>
      <w:r w:rsidRPr="0275CAA4">
        <w:rPr>
          <w:rFonts w:ascii="Garamond" w:hAnsi="Garamond" w:eastAsia="Garamond" w:cs="Garamond"/>
          <w:color w:val="000000" w:themeColor="text1"/>
        </w:rPr>
        <w:t xml:space="preserve"> naturalness and a breakdown in the volume and regularity of annual lake levels from 2000-2020, reflecting increased pressure on water supply and agricultural productivity. At least 8% of forested areas in the basin were lost and rice harvest intensity increased over the course of the study period. These results will help our partners make informed decisions regarding freshwater management. Furthermore, our </w:t>
      </w:r>
      <w:proofErr w:type="gramStart"/>
      <w:r w:rsidRPr="0275CAA4">
        <w:rPr>
          <w:rFonts w:ascii="Garamond" w:hAnsi="Garamond" w:eastAsia="Garamond" w:cs="Garamond"/>
          <w:color w:val="000000" w:themeColor="text1"/>
        </w:rPr>
        <w:t>remotely-sensed</w:t>
      </w:r>
      <w:proofErr w:type="gramEnd"/>
      <w:r w:rsidRPr="0275CAA4">
        <w:rPr>
          <w:rFonts w:ascii="Garamond" w:hAnsi="Garamond" w:eastAsia="Garamond" w:cs="Garamond"/>
          <w:color w:val="000000" w:themeColor="text1"/>
        </w:rPr>
        <w:t xml:space="preserve"> FHI analysis can be replicated in other regions, providing decision makers with a snapshot of freshwater health in data-scarce environments.</w:t>
      </w:r>
    </w:p>
    <w:p w:rsidRPr="0066138C" w:rsidR="00770650" w:rsidP="1E5E601F" w:rsidRDefault="7404D633" w14:paraId="350BBE67" w14:textId="60F7FBFC">
      <w:pPr>
        <w:spacing w:line="240" w:lineRule="auto"/>
        <w:rPr>
          <w:rFonts w:ascii="Garamond" w:hAnsi="Garamond" w:cs="Arial"/>
          <w:b/>
          <w:bCs/>
        </w:rPr>
      </w:pPr>
      <w:r w:rsidRPr="747083AF">
        <w:rPr>
          <w:rFonts w:ascii="Garamond" w:hAnsi="Garamond" w:cs="Arial"/>
          <w:b/>
          <w:bCs/>
        </w:rPr>
        <w:t>Key</w:t>
      </w:r>
      <w:r w:rsidRPr="747083AF" w:rsidR="1E114F9D">
        <w:rPr>
          <w:rFonts w:ascii="Garamond" w:hAnsi="Garamond" w:cs="Arial"/>
          <w:b/>
          <w:bCs/>
        </w:rPr>
        <w:t xml:space="preserve"> Terms</w:t>
      </w:r>
    </w:p>
    <w:p w:rsidR="02EFE28E" w:rsidP="02EFE28E" w:rsidRDefault="3F0B1F9D" w14:paraId="495D61C8" w14:textId="19E6F622">
      <w:pPr>
        <w:spacing w:line="240" w:lineRule="auto"/>
        <w:rPr>
          <w:rFonts w:ascii="Garamond" w:hAnsi="Garamond" w:eastAsia="Garamond" w:cs="Garamond"/>
          <w:color w:val="000000" w:themeColor="text1"/>
        </w:rPr>
      </w:pPr>
      <w:r w:rsidRPr="02EFE28E">
        <w:rPr>
          <w:rFonts w:ascii="Garamond" w:hAnsi="Garamond" w:eastAsia="Garamond" w:cs="Garamond"/>
          <w:color w:val="000000" w:themeColor="text1"/>
        </w:rPr>
        <w:t>Freshwater Health Index, conservation, inland water body, remote sensing, land use/</w:t>
      </w:r>
      <w:proofErr w:type="spellStart"/>
      <w:r w:rsidRPr="02EFE28E">
        <w:rPr>
          <w:rFonts w:ascii="Garamond" w:hAnsi="Garamond" w:eastAsia="Garamond" w:cs="Garamond"/>
          <w:color w:val="000000" w:themeColor="text1"/>
        </w:rPr>
        <w:t>landcover</w:t>
      </w:r>
      <w:proofErr w:type="spellEnd"/>
      <w:r w:rsidRPr="02EFE28E">
        <w:rPr>
          <w:rFonts w:ascii="Garamond" w:hAnsi="Garamond" w:eastAsia="Garamond" w:cs="Garamond"/>
          <w:color w:val="000000" w:themeColor="text1"/>
        </w:rPr>
        <w:t>, lake level change</w:t>
      </w:r>
      <w:r w:rsidRPr="02EFE28E" w:rsidR="7F448643">
        <w:rPr>
          <w:rFonts w:ascii="Garamond" w:hAnsi="Garamond" w:eastAsia="Garamond" w:cs="Garamond"/>
          <w:color w:val="000000" w:themeColor="text1"/>
        </w:rPr>
        <w:t xml:space="preserve">, </w:t>
      </w:r>
      <w:r w:rsidRPr="02EFE28E" w:rsidR="1BB63366">
        <w:rPr>
          <w:rFonts w:ascii="Garamond" w:hAnsi="Garamond" w:eastAsia="Garamond" w:cs="Garamond"/>
          <w:color w:val="000000" w:themeColor="text1"/>
        </w:rPr>
        <w:t xml:space="preserve">altimetry, </w:t>
      </w:r>
      <w:r w:rsidRPr="02EFE28E" w:rsidR="7F448643">
        <w:rPr>
          <w:rFonts w:ascii="Garamond" w:hAnsi="Garamond" w:eastAsia="Garamond" w:cs="Garamond"/>
          <w:color w:val="000000" w:themeColor="text1"/>
        </w:rPr>
        <w:t>irrigation</w:t>
      </w:r>
      <w:r w:rsidRPr="02EFE28E" w:rsidR="421C24B4">
        <w:rPr>
          <w:rFonts w:ascii="Garamond" w:hAnsi="Garamond" w:eastAsia="Garamond" w:cs="Garamond"/>
          <w:color w:val="000000" w:themeColor="text1"/>
        </w:rPr>
        <w:t>, Google Earth Engine</w:t>
      </w:r>
      <w:bookmarkStart w:name="_Toc334198720" w:id="0"/>
    </w:p>
    <w:p w:rsidRPr="0066138C" w:rsidR="00FB5846" w:rsidP="006F5B70" w:rsidRDefault="00C15E9C" w14:paraId="2FB6D409" w14:textId="18512791">
      <w:pPr>
        <w:pStyle w:val="Heading1"/>
        <w:spacing w:before="0" w:line="240" w:lineRule="auto"/>
        <w:rPr>
          <w:rFonts w:ascii="Garamond" w:hAnsi="Garamond"/>
        </w:rPr>
      </w:pPr>
      <w:r w:rsidRPr="31054A71">
        <w:rPr>
          <w:rFonts w:ascii="Garamond" w:hAnsi="Garamond"/>
        </w:rPr>
        <w:t>2</w:t>
      </w:r>
      <w:r w:rsidRPr="31054A71" w:rsidR="008B7071">
        <w:rPr>
          <w:rFonts w:ascii="Garamond" w:hAnsi="Garamond"/>
        </w:rPr>
        <w:t xml:space="preserve">. </w:t>
      </w:r>
      <w:r w:rsidRPr="31054A71" w:rsidR="00FB5846">
        <w:rPr>
          <w:rFonts w:ascii="Garamond" w:hAnsi="Garamond"/>
        </w:rPr>
        <w:t>Introduction</w:t>
      </w:r>
      <w:bookmarkEnd w:id="0"/>
    </w:p>
    <w:p w:rsidRPr="008A266F" w:rsidR="4B5185D5" w:rsidP="747083AF" w:rsidRDefault="1578F9A0" w14:paraId="492A4E0F" w14:textId="67B55C42">
      <w:pPr>
        <w:spacing w:after="0" w:line="240" w:lineRule="auto"/>
        <w:rPr>
          <w:rFonts w:ascii="Garamond" w:hAnsi="Garamond"/>
          <w:b/>
          <w:bCs/>
          <w:i/>
          <w:iCs/>
        </w:rPr>
      </w:pPr>
      <w:bookmarkStart w:name="_Toc334198721" w:id="1"/>
      <w:r w:rsidRPr="747083AF">
        <w:rPr>
          <w:rFonts w:ascii="Garamond" w:hAnsi="Garamond"/>
          <w:b/>
          <w:bCs/>
          <w:i/>
          <w:iCs/>
        </w:rPr>
        <w:t xml:space="preserve">2.1 </w:t>
      </w:r>
      <w:r w:rsidRPr="747083AF" w:rsidR="057594EA">
        <w:rPr>
          <w:rFonts w:ascii="Garamond" w:hAnsi="Garamond"/>
          <w:b/>
          <w:bCs/>
          <w:i/>
          <w:iCs/>
        </w:rPr>
        <w:t>Background Information</w:t>
      </w:r>
    </w:p>
    <w:p w:rsidR="0A6B4F84" w:rsidP="67B066D5" w:rsidRDefault="0566EF57" w14:paraId="7F9DCE3D" w14:textId="62B0F69C">
      <w:pPr>
        <w:spacing w:line="240" w:lineRule="auto"/>
        <w:rPr>
          <w:rFonts w:ascii="Garamond" w:hAnsi="Garamond" w:eastAsia="Garamond" w:cs="Garamond"/>
        </w:rPr>
      </w:pPr>
      <w:r w:rsidRPr="67B066D5">
        <w:rPr>
          <w:rFonts w:ascii="Garamond" w:hAnsi="Garamond" w:eastAsia="Garamond" w:cs="Garamond"/>
        </w:rPr>
        <w:t xml:space="preserve">The </w:t>
      </w:r>
      <w:proofErr w:type="spellStart"/>
      <w:r w:rsidRPr="67B066D5">
        <w:rPr>
          <w:rFonts w:ascii="Garamond" w:hAnsi="Garamond" w:eastAsia="Garamond" w:cs="Garamond"/>
        </w:rPr>
        <w:t>Tonlé</w:t>
      </w:r>
      <w:proofErr w:type="spellEnd"/>
      <w:r w:rsidRPr="67B066D5">
        <w:rPr>
          <w:rFonts w:ascii="Garamond" w:hAnsi="Garamond" w:eastAsia="Garamond" w:cs="Garamond"/>
        </w:rPr>
        <w:t xml:space="preserve"> Sap Lake and River Basin is a unique hydrological system that has allowed civilizations to flourish in the area for millennia. Home to more than 4.5 million people</w:t>
      </w:r>
      <w:r w:rsidRPr="67B066D5" w:rsidR="686640C3">
        <w:rPr>
          <w:rFonts w:ascii="Garamond" w:hAnsi="Garamond" w:eastAsia="Garamond" w:cs="Garamond"/>
        </w:rPr>
        <w:t>,</w:t>
      </w:r>
      <w:r w:rsidRPr="67B066D5">
        <w:rPr>
          <w:rFonts w:ascii="Garamond" w:hAnsi="Garamond" w:eastAsia="Garamond" w:cs="Garamond"/>
        </w:rPr>
        <w:t xml:space="preserve"> with nearly a million living directly on the lake in floating villages, this densely populated biodiversity hotspot “is of international significance culturally, hydrologically, and ecologically” (Campbell et al. 2009). The Mekong River’s flow reversal causes the lake to increase in surface area from 3,000 to more than 15,000 square kilometers during the monsoon season each year (Figure 1) (</w:t>
      </w:r>
      <w:proofErr w:type="spellStart"/>
      <w:proofErr w:type="gramStart"/>
      <w:r w:rsidRPr="67B066D5">
        <w:rPr>
          <w:rFonts w:ascii="Garamond" w:hAnsi="Garamond" w:eastAsia="Garamond" w:cs="Garamond"/>
        </w:rPr>
        <w:t>Uk</w:t>
      </w:r>
      <w:proofErr w:type="spellEnd"/>
      <w:r w:rsidRPr="67B066D5">
        <w:rPr>
          <w:rFonts w:ascii="Garamond" w:hAnsi="Garamond" w:eastAsia="Garamond" w:cs="Garamond"/>
        </w:rPr>
        <w:t xml:space="preserve"> et al</w:t>
      </w:r>
      <w:proofErr w:type="gramEnd"/>
      <w:r w:rsidRPr="67B066D5">
        <w:rPr>
          <w:rFonts w:ascii="Garamond" w:hAnsi="Garamond" w:eastAsia="Garamond" w:cs="Garamond"/>
        </w:rPr>
        <w:t xml:space="preserve">. 2018). This flood pulse deposits nutrient-rich silt onto floodplains </w:t>
      </w:r>
      <w:r w:rsidRPr="67B066D5" w:rsidR="63B69C39">
        <w:rPr>
          <w:rFonts w:ascii="Garamond" w:hAnsi="Garamond" w:eastAsia="Garamond" w:cs="Garamond"/>
        </w:rPr>
        <w:t>used</w:t>
      </w:r>
      <w:r w:rsidRPr="67B066D5">
        <w:rPr>
          <w:rFonts w:ascii="Garamond" w:hAnsi="Garamond" w:eastAsia="Garamond" w:cs="Garamond"/>
        </w:rPr>
        <w:t xml:space="preserve"> for rice cropping and allows </w:t>
      </w:r>
      <w:proofErr w:type="gramStart"/>
      <w:r w:rsidRPr="67B066D5">
        <w:rPr>
          <w:rFonts w:ascii="Garamond" w:hAnsi="Garamond" w:eastAsia="Garamond" w:cs="Garamond"/>
        </w:rPr>
        <w:t>for fish</w:t>
      </w:r>
      <w:proofErr w:type="gramEnd"/>
      <w:r w:rsidRPr="67B066D5">
        <w:rPr>
          <w:rFonts w:ascii="Garamond" w:hAnsi="Garamond" w:eastAsia="Garamond" w:cs="Garamond"/>
        </w:rPr>
        <w:t xml:space="preserve"> to spawn in protective habitats. Rice and fish from the lake basin fulfill 40% of the protein needs of the entire population of Cambodia (D. Vollmer,</w:t>
      </w:r>
      <w:r w:rsidRPr="67B066D5" w:rsidR="43FBB1F2">
        <w:rPr>
          <w:rFonts w:ascii="Garamond" w:hAnsi="Garamond" w:eastAsia="Garamond" w:cs="Garamond"/>
        </w:rPr>
        <w:t xml:space="preserve"> </w:t>
      </w:r>
      <w:r w:rsidRPr="67B066D5" w:rsidR="43FBB1F2">
        <w:rPr>
          <w:rFonts w:ascii="Garamond" w:hAnsi="Garamond" w:eastAsia="Garamond" w:cs="Garamond"/>
          <w:color w:val="000000" w:themeColor="text1"/>
        </w:rPr>
        <w:t>personal communication</w:t>
      </w:r>
      <w:r w:rsidRPr="67B066D5">
        <w:rPr>
          <w:rFonts w:ascii="Garamond" w:hAnsi="Garamond" w:eastAsia="Garamond" w:cs="Garamond"/>
        </w:rPr>
        <w:t xml:space="preserve">).  </w:t>
      </w:r>
    </w:p>
    <w:p w:rsidR="13A5FCEB" w:rsidP="1E5E601F" w:rsidRDefault="4D1206E5" w14:paraId="20537565" w14:textId="6E2DE569">
      <w:pPr>
        <w:spacing w:line="240" w:lineRule="auto"/>
      </w:pPr>
      <w:r>
        <w:rPr>
          <w:noProof/>
        </w:rPr>
        <w:lastRenderedPageBreak/>
        <w:drawing>
          <wp:inline distT="0" distB="0" distL="0" distR="0" wp14:anchorId="69065157" wp14:editId="5E9AB003">
            <wp:extent cx="5753098" cy="3248104"/>
            <wp:effectExtent l="0" t="0" r="0" b="0"/>
            <wp:docPr id="1201900763" name="Picture 120190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900763"/>
                    <pic:cNvPicPr/>
                  </pic:nvPicPr>
                  <pic:blipFill>
                    <a:blip r:embed="rId12">
                      <a:extLst>
                        <a:ext uri="{28A0092B-C50C-407E-A947-70E740481C1C}">
                          <a14:useLocalDpi xmlns:a14="http://schemas.microsoft.com/office/drawing/2010/main" val="0"/>
                        </a:ext>
                      </a:extLst>
                    </a:blip>
                    <a:stretch>
                      <a:fillRect/>
                    </a:stretch>
                  </pic:blipFill>
                  <pic:spPr>
                    <a:xfrm>
                      <a:off x="0" y="0"/>
                      <a:ext cx="5753098" cy="3248104"/>
                    </a:xfrm>
                    <a:prstGeom prst="rect">
                      <a:avLst/>
                    </a:prstGeom>
                  </pic:spPr>
                </pic:pic>
              </a:graphicData>
            </a:graphic>
          </wp:inline>
        </w:drawing>
      </w:r>
    </w:p>
    <w:p w:rsidRPr="0066138C" w:rsidR="00C15E9C" w:rsidP="1E5E601F" w:rsidRDefault="13A5FCEB" w14:paraId="451C50EB" w14:textId="67F65E19">
      <w:pPr>
        <w:spacing w:line="240" w:lineRule="auto"/>
        <w:rPr>
          <w:rFonts w:ascii="Garamond" w:hAnsi="Garamond" w:eastAsia="Garamond" w:cs="Garamond"/>
        </w:rPr>
      </w:pPr>
      <w:r w:rsidRPr="1E5E601F">
        <w:rPr>
          <w:rFonts w:ascii="Garamond" w:hAnsi="Garamond" w:eastAsia="Garamond" w:cs="Garamond"/>
          <w:i/>
          <w:iCs/>
        </w:rPr>
        <w:t xml:space="preserve">Figure 1. </w:t>
      </w:r>
      <w:r w:rsidRPr="1E5E601F" w:rsidR="0CBF4CCE">
        <w:rPr>
          <w:rFonts w:ascii="Garamond" w:hAnsi="Garamond" w:eastAsia="Garamond" w:cs="Garamond"/>
        </w:rPr>
        <w:t xml:space="preserve">Map of the </w:t>
      </w:r>
      <w:proofErr w:type="spellStart"/>
      <w:r w:rsidRPr="1E5E601F">
        <w:rPr>
          <w:rFonts w:ascii="Garamond" w:hAnsi="Garamond" w:eastAsia="Garamond" w:cs="Garamond"/>
        </w:rPr>
        <w:t>Tonlé</w:t>
      </w:r>
      <w:proofErr w:type="spellEnd"/>
      <w:r w:rsidRPr="1E5E601F">
        <w:rPr>
          <w:rFonts w:ascii="Garamond" w:hAnsi="Garamond" w:eastAsia="Garamond" w:cs="Garamond"/>
        </w:rPr>
        <w:t xml:space="preserve"> Sap Lake </w:t>
      </w:r>
      <w:r w:rsidRPr="1E5E601F" w:rsidR="7840B7A6">
        <w:rPr>
          <w:rFonts w:ascii="Garamond" w:hAnsi="Garamond" w:eastAsia="Garamond" w:cs="Garamond"/>
        </w:rPr>
        <w:t>Basin</w:t>
      </w:r>
      <w:r w:rsidRPr="1E5E601F" w:rsidR="26A5E0E8">
        <w:rPr>
          <w:rFonts w:ascii="Garamond" w:hAnsi="Garamond" w:eastAsia="Garamond" w:cs="Garamond"/>
        </w:rPr>
        <w:t xml:space="preserve">, with dry season lake extent and </w:t>
      </w:r>
      <w:r w:rsidRPr="5BE70862" w:rsidR="1DF86379">
        <w:rPr>
          <w:rFonts w:ascii="Garamond" w:hAnsi="Garamond" w:eastAsia="Garamond" w:cs="Garamond"/>
        </w:rPr>
        <w:t xml:space="preserve">monsoon </w:t>
      </w:r>
      <w:proofErr w:type="gramStart"/>
      <w:r w:rsidRPr="5BE70862" w:rsidR="1DF86379">
        <w:rPr>
          <w:rFonts w:ascii="Garamond" w:hAnsi="Garamond" w:eastAsia="Garamond" w:cs="Garamond"/>
        </w:rPr>
        <w:t>season lake</w:t>
      </w:r>
      <w:proofErr w:type="gramEnd"/>
      <w:r w:rsidRPr="5BE70862" w:rsidR="1DF86379">
        <w:rPr>
          <w:rFonts w:ascii="Garamond" w:hAnsi="Garamond" w:eastAsia="Garamond" w:cs="Garamond"/>
        </w:rPr>
        <w:t xml:space="preserve"> extents visualized on the lake.</w:t>
      </w:r>
    </w:p>
    <w:p w:rsidR="1EE53985" w:rsidP="1E5E601F" w:rsidRDefault="1EE53985" w14:paraId="1CEE8ECB" w14:textId="7C10491E">
      <w:pPr>
        <w:spacing w:line="240" w:lineRule="auto"/>
        <w:rPr>
          <w:rFonts w:ascii="Garamond" w:hAnsi="Garamond" w:eastAsia="Garamond" w:cs="Garamond"/>
        </w:rPr>
      </w:pPr>
      <w:r w:rsidRPr="0275CAA4">
        <w:rPr>
          <w:rFonts w:ascii="Garamond" w:hAnsi="Garamond" w:eastAsia="Garamond" w:cs="Garamond"/>
        </w:rPr>
        <w:t xml:space="preserve">Over the past decades, following Cambodia’s post-occupation recovery, significant shifts in the country’s economic and political landscapes have resulted in </w:t>
      </w:r>
      <w:r w:rsidR="00551515">
        <w:rPr>
          <w:rFonts w:ascii="Garamond" w:hAnsi="Garamond" w:eastAsia="Garamond" w:cs="Garamond"/>
        </w:rPr>
        <w:t xml:space="preserve">an </w:t>
      </w:r>
      <w:r w:rsidRPr="0275CAA4">
        <w:rPr>
          <w:rFonts w:ascii="Garamond" w:hAnsi="Garamond" w:eastAsia="Garamond" w:cs="Garamond"/>
        </w:rPr>
        <w:t>expansion of the export economy</w:t>
      </w:r>
      <w:r w:rsidRPr="0275CAA4" w:rsidR="771A35E9">
        <w:rPr>
          <w:rFonts w:ascii="Garamond" w:hAnsi="Garamond" w:eastAsia="Garamond" w:cs="Garamond"/>
        </w:rPr>
        <w:t>.</w:t>
      </w:r>
      <w:r w:rsidRPr="0275CAA4">
        <w:rPr>
          <w:rFonts w:ascii="Garamond" w:hAnsi="Garamond" w:eastAsia="Garamond" w:cs="Garamond"/>
        </w:rPr>
        <w:t xml:space="preserve"> However, the accelerating </w:t>
      </w:r>
      <w:r w:rsidRPr="0275CAA4" w:rsidR="3BA1E7C8">
        <w:rPr>
          <w:rFonts w:ascii="Garamond" w:hAnsi="Garamond" w:eastAsia="Garamond" w:cs="Garamond"/>
        </w:rPr>
        <w:t>use</w:t>
      </w:r>
      <w:r w:rsidRPr="0275CAA4">
        <w:rPr>
          <w:rFonts w:ascii="Garamond" w:hAnsi="Garamond" w:eastAsia="Garamond" w:cs="Garamond"/>
        </w:rPr>
        <w:t xml:space="preserve"> of vast ecological resources has burdened the nation’s vulnerable and future pop</w:t>
      </w:r>
      <w:r w:rsidR="006F5B70">
        <w:rPr>
          <w:rFonts w:ascii="Garamond" w:hAnsi="Garamond" w:eastAsia="Garamond" w:cs="Garamond"/>
        </w:rPr>
        <w:t>ulations (Ingalls et al. 2018).</w:t>
      </w:r>
      <w:r w:rsidRPr="0275CAA4">
        <w:rPr>
          <w:rFonts w:ascii="Garamond" w:hAnsi="Garamond" w:eastAsia="Garamond" w:cs="Garamond"/>
        </w:rPr>
        <w:t xml:space="preserve"> </w:t>
      </w:r>
      <w:r w:rsidRPr="0275CAA4" w:rsidR="38219478">
        <w:rPr>
          <w:rFonts w:ascii="Garamond" w:hAnsi="Garamond" w:eastAsia="Garamond" w:cs="Garamond"/>
        </w:rPr>
        <w:t>F</w:t>
      </w:r>
      <w:r w:rsidRPr="0275CAA4">
        <w:rPr>
          <w:rFonts w:ascii="Garamond" w:hAnsi="Garamond" w:eastAsia="Garamond" w:cs="Garamond"/>
        </w:rPr>
        <w:t xml:space="preserve">orest cover </w:t>
      </w:r>
      <w:r w:rsidRPr="0275CAA4" w:rsidR="16BFFE38">
        <w:rPr>
          <w:rFonts w:ascii="Garamond" w:hAnsi="Garamond" w:eastAsia="Garamond" w:cs="Garamond"/>
        </w:rPr>
        <w:t xml:space="preserve">within the </w:t>
      </w:r>
      <w:proofErr w:type="spellStart"/>
      <w:r w:rsidRPr="0275CAA4" w:rsidR="16BFFE38">
        <w:rPr>
          <w:rFonts w:ascii="Garamond" w:hAnsi="Garamond" w:eastAsia="Garamond" w:cs="Garamond"/>
        </w:rPr>
        <w:t>Tonlé</w:t>
      </w:r>
      <w:proofErr w:type="spellEnd"/>
      <w:r w:rsidRPr="0275CAA4" w:rsidR="16BFFE38">
        <w:rPr>
          <w:rFonts w:ascii="Garamond" w:hAnsi="Garamond" w:eastAsia="Garamond" w:cs="Garamond"/>
        </w:rPr>
        <w:t xml:space="preserve"> Sap Lake Basin</w:t>
      </w:r>
      <w:r w:rsidRPr="0275CAA4">
        <w:rPr>
          <w:rFonts w:ascii="Garamond" w:hAnsi="Garamond" w:eastAsia="Garamond" w:cs="Garamond"/>
        </w:rPr>
        <w:t xml:space="preserve"> has declined due to logging and agricultural expansion by 43% from 1990 to 2009, the fastest deforestation rate in Cambodia (</w:t>
      </w:r>
      <w:proofErr w:type="spellStart"/>
      <w:proofErr w:type="gramStart"/>
      <w:r w:rsidRPr="0275CAA4">
        <w:rPr>
          <w:rFonts w:ascii="Garamond" w:hAnsi="Garamond" w:eastAsia="Garamond" w:cs="Garamond"/>
        </w:rPr>
        <w:t>Uk</w:t>
      </w:r>
      <w:proofErr w:type="spellEnd"/>
      <w:r w:rsidRPr="0275CAA4">
        <w:rPr>
          <w:rFonts w:ascii="Garamond" w:hAnsi="Garamond" w:eastAsia="Garamond" w:cs="Garamond"/>
        </w:rPr>
        <w:t xml:space="preserve"> et al</w:t>
      </w:r>
      <w:proofErr w:type="gramEnd"/>
      <w:r w:rsidRPr="0275CAA4">
        <w:rPr>
          <w:rFonts w:ascii="Garamond" w:hAnsi="Garamond" w:eastAsia="Garamond" w:cs="Garamond"/>
        </w:rPr>
        <w:t xml:space="preserve">. 2018). Recently, dams on the Mekong and its tributaries upstream of Cambodia have been under construction to supply surrounding nations with hydroelectric power. Studies such as Lin &amp; Qi (2017) and Arias et al. </w:t>
      </w:r>
      <w:r w:rsidRPr="0275CAA4" w:rsidR="771A35E9">
        <w:rPr>
          <w:rFonts w:ascii="Garamond" w:hAnsi="Garamond" w:eastAsia="Garamond" w:cs="Garamond"/>
        </w:rPr>
        <w:t>(2014</w:t>
      </w:r>
      <w:r w:rsidRPr="0275CAA4" w:rsidR="75999136">
        <w:rPr>
          <w:rFonts w:ascii="Garamond" w:hAnsi="Garamond" w:eastAsia="Garamond" w:cs="Garamond"/>
        </w:rPr>
        <w:t>a, 2014b</w:t>
      </w:r>
      <w:r w:rsidRPr="0275CAA4">
        <w:rPr>
          <w:rFonts w:ascii="Garamond" w:hAnsi="Garamond" w:eastAsia="Garamond" w:cs="Garamond"/>
        </w:rPr>
        <w:t xml:space="preserve">) have demonstrated the </w:t>
      </w:r>
      <w:r w:rsidRPr="0275CAA4" w:rsidR="0AD09DCC">
        <w:rPr>
          <w:rFonts w:ascii="Garamond" w:hAnsi="Garamond" w:eastAsia="Garamond" w:cs="Garamond"/>
        </w:rPr>
        <w:t xml:space="preserve">extreme and </w:t>
      </w:r>
      <w:r w:rsidRPr="0275CAA4">
        <w:rPr>
          <w:rFonts w:ascii="Garamond" w:hAnsi="Garamond" w:eastAsia="Garamond" w:cs="Garamond"/>
        </w:rPr>
        <w:t xml:space="preserve">destructive </w:t>
      </w:r>
      <w:r w:rsidRPr="0275CAA4" w:rsidR="43A94B0C">
        <w:rPr>
          <w:rFonts w:ascii="Garamond" w:hAnsi="Garamond" w:eastAsia="Garamond" w:cs="Garamond"/>
        </w:rPr>
        <w:t>effects of the</w:t>
      </w:r>
      <w:r w:rsidRPr="0275CAA4" w:rsidR="3AE89A32">
        <w:rPr>
          <w:rFonts w:ascii="Garamond" w:hAnsi="Garamond" w:eastAsia="Garamond" w:cs="Garamond"/>
        </w:rPr>
        <w:t xml:space="preserve"> resulting hydrological changes</w:t>
      </w:r>
      <w:r w:rsidRPr="0275CAA4">
        <w:rPr>
          <w:rFonts w:ascii="Garamond" w:hAnsi="Garamond" w:eastAsia="Garamond" w:cs="Garamond"/>
        </w:rPr>
        <w:t>.</w:t>
      </w:r>
    </w:p>
    <w:p w:rsidR="1EE53985" w:rsidP="1E5E601F" w:rsidRDefault="05D44D0B" w14:paraId="2805D57D" w14:textId="307D9B1C">
      <w:pPr>
        <w:spacing w:line="240" w:lineRule="auto"/>
        <w:rPr>
          <w:rFonts w:ascii="Garamond" w:hAnsi="Garamond" w:eastAsia="Garamond" w:cs="Garamond"/>
        </w:rPr>
      </w:pPr>
      <w:r w:rsidRPr="470B49B5">
        <w:rPr>
          <w:rFonts w:ascii="Garamond" w:hAnsi="Garamond" w:eastAsia="Garamond" w:cs="Garamond"/>
        </w:rPr>
        <w:t xml:space="preserve">Our study spans the years 2000 to 2020, a period of rapid regional change in </w:t>
      </w:r>
      <w:proofErr w:type="spellStart"/>
      <w:r w:rsidRPr="470B49B5">
        <w:rPr>
          <w:rFonts w:ascii="Garamond" w:hAnsi="Garamond" w:eastAsia="Garamond" w:cs="Garamond"/>
        </w:rPr>
        <w:t>landcover</w:t>
      </w:r>
      <w:proofErr w:type="spellEnd"/>
      <w:r w:rsidRPr="470B49B5">
        <w:rPr>
          <w:rFonts w:ascii="Garamond" w:hAnsi="Garamond" w:eastAsia="Garamond" w:cs="Garamond"/>
        </w:rPr>
        <w:t xml:space="preserve"> and hydrology. </w:t>
      </w:r>
      <w:r w:rsidRPr="1E5E601F" w:rsidR="1EE53985">
        <w:rPr>
          <w:rFonts w:ascii="Garamond" w:hAnsi="Garamond" w:eastAsia="Garamond" w:cs="Garamond"/>
        </w:rPr>
        <w:t>Global- and regional-scale shifts in precipitation and seasonality make flood pulses more unpredictable, which harm</w:t>
      </w:r>
      <w:r w:rsidRPr="1E5E601F" w:rsidR="4FB255DE">
        <w:rPr>
          <w:rFonts w:ascii="Garamond" w:hAnsi="Garamond" w:eastAsia="Garamond" w:cs="Garamond"/>
        </w:rPr>
        <w:t>s</w:t>
      </w:r>
      <w:r w:rsidRPr="1E5E601F" w:rsidR="1EE53985">
        <w:rPr>
          <w:rFonts w:ascii="Garamond" w:hAnsi="Garamond" w:eastAsia="Garamond" w:cs="Garamond"/>
        </w:rPr>
        <w:t xml:space="preserve"> agricultural systems, natural vegetation, and infrastructure near the floodplain border (</w:t>
      </w:r>
      <w:proofErr w:type="spellStart"/>
      <w:r w:rsidRPr="1E5E601F" w:rsidR="1EE53985">
        <w:rPr>
          <w:rFonts w:ascii="Garamond" w:hAnsi="Garamond" w:eastAsia="Garamond" w:cs="Garamond"/>
        </w:rPr>
        <w:t>Nuorteva</w:t>
      </w:r>
      <w:proofErr w:type="spellEnd"/>
      <w:r w:rsidRPr="1E5E601F" w:rsidR="1EE53985">
        <w:rPr>
          <w:rFonts w:ascii="Garamond" w:hAnsi="Garamond" w:eastAsia="Garamond" w:cs="Garamond"/>
        </w:rPr>
        <w:t xml:space="preserve"> et al. 2010). Hotter dry seasons are also worsening damage related to fires in flooded forests, which are sometimes set intentionally for agricultural purposes, but can spread and damage habitats </w:t>
      </w:r>
      <w:r w:rsidRPr="470B49B5" w:rsidR="5C437CF8">
        <w:rPr>
          <w:rFonts w:ascii="Garamond" w:hAnsi="Garamond" w:eastAsia="Garamond" w:cs="Garamond"/>
        </w:rPr>
        <w:t xml:space="preserve">not </w:t>
      </w:r>
      <w:r w:rsidRPr="07429220" w:rsidR="5D992312">
        <w:rPr>
          <w:rFonts w:ascii="Garamond" w:hAnsi="Garamond" w:eastAsia="Garamond" w:cs="Garamond"/>
        </w:rPr>
        <w:t>a</w:t>
      </w:r>
      <w:r w:rsidRPr="07429220" w:rsidR="1EE53985">
        <w:rPr>
          <w:rFonts w:ascii="Garamond" w:hAnsi="Garamond" w:eastAsia="Garamond" w:cs="Garamond"/>
        </w:rPr>
        <w:t>dapted</w:t>
      </w:r>
      <w:r w:rsidRPr="1E5E601F" w:rsidR="1EE53985">
        <w:rPr>
          <w:rFonts w:ascii="Garamond" w:hAnsi="Garamond" w:eastAsia="Garamond" w:cs="Garamond"/>
        </w:rPr>
        <w:t xml:space="preserve"> to a fire regime (</w:t>
      </w:r>
      <w:proofErr w:type="spellStart"/>
      <w:r w:rsidRPr="1E5E601F" w:rsidR="1EE53985">
        <w:rPr>
          <w:rFonts w:ascii="Garamond" w:hAnsi="Garamond" w:eastAsia="Garamond" w:cs="Garamond"/>
        </w:rPr>
        <w:t>Mahood</w:t>
      </w:r>
      <w:proofErr w:type="spellEnd"/>
      <w:r w:rsidRPr="1E5E601F" w:rsidR="1EE53985">
        <w:rPr>
          <w:rFonts w:ascii="Garamond" w:hAnsi="Garamond" w:eastAsia="Garamond" w:cs="Garamond"/>
        </w:rPr>
        <w:t xml:space="preserve"> et al. 2020). A deteriorating ecological system within </w:t>
      </w:r>
      <w:proofErr w:type="spellStart"/>
      <w:r w:rsidRPr="1E5E601F" w:rsidR="1EE53985">
        <w:rPr>
          <w:rFonts w:ascii="Garamond" w:hAnsi="Garamond" w:eastAsia="Garamond" w:cs="Garamond"/>
        </w:rPr>
        <w:t>Tonlé</w:t>
      </w:r>
      <w:proofErr w:type="spellEnd"/>
      <w:r w:rsidRPr="1E5E601F" w:rsidR="1EE53985">
        <w:rPr>
          <w:rFonts w:ascii="Garamond" w:hAnsi="Garamond" w:eastAsia="Garamond" w:cs="Garamond"/>
        </w:rPr>
        <w:t xml:space="preserve"> Sap Lake Basin threatens biological diversity and productivity.</w:t>
      </w:r>
      <w:r w:rsidRPr="470B49B5" w:rsidDel="0A3BBE15" w:rsidR="1EE53985">
        <w:rPr>
          <w:rFonts w:ascii="Garamond" w:hAnsi="Garamond" w:eastAsia="Garamond" w:cs="Garamond"/>
        </w:rPr>
        <w:t xml:space="preserve"> </w:t>
      </w:r>
    </w:p>
    <w:bookmarkEnd w:id="1"/>
    <w:p w:rsidR="42FF75FF" w:rsidP="5BE70862" w:rsidRDefault="42FF75FF" w14:paraId="1DAEE18B" w14:textId="577639AE">
      <w:pPr>
        <w:spacing w:line="240" w:lineRule="auto"/>
        <w:rPr>
          <w:rFonts w:ascii="Garamond" w:hAnsi="Garamond" w:eastAsia="Garamond" w:cs="Garamond"/>
        </w:rPr>
      </w:pPr>
      <w:r w:rsidRPr="470B49B5">
        <w:rPr>
          <w:rFonts w:ascii="Garamond" w:hAnsi="Garamond" w:eastAsia="Garamond" w:cs="Garamond"/>
        </w:rPr>
        <w:t>This project is scientifically rooted in Conservation International (CI</w:t>
      </w:r>
      <w:r w:rsidRPr="470B49B5" w:rsidR="63C5E662">
        <w:rPr>
          <w:rFonts w:ascii="Garamond" w:hAnsi="Garamond" w:eastAsia="Garamond" w:cs="Garamond"/>
        </w:rPr>
        <w:t>)</w:t>
      </w:r>
      <w:r w:rsidRPr="470B49B5">
        <w:rPr>
          <w:rFonts w:ascii="Garamond" w:hAnsi="Garamond" w:eastAsia="Garamond" w:cs="Garamond"/>
        </w:rPr>
        <w:t>’s Freshwater Health Index (FHI)</w:t>
      </w:r>
      <w:r w:rsidRPr="470B49B5" w:rsidR="6407760C">
        <w:rPr>
          <w:rFonts w:ascii="Garamond" w:hAnsi="Garamond" w:eastAsia="Garamond" w:cs="Garamond"/>
        </w:rPr>
        <w:t>,</w:t>
      </w:r>
      <w:r w:rsidRPr="470B49B5" w:rsidR="6BBBD630">
        <w:rPr>
          <w:rFonts w:ascii="Garamond" w:hAnsi="Garamond" w:eastAsia="Garamond" w:cs="Garamond"/>
        </w:rPr>
        <w:t xml:space="preserve"> </w:t>
      </w:r>
      <w:r w:rsidRPr="470B49B5" w:rsidR="6407760C">
        <w:rPr>
          <w:rFonts w:ascii="Garamond" w:hAnsi="Garamond" w:eastAsia="Garamond" w:cs="Garamond"/>
        </w:rPr>
        <w:t xml:space="preserve">which </w:t>
      </w:r>
      <w:proofErr w:type="gramStart"/>
      <w:r w:rsidRPr="470B49B5" w:rsidR="6407760C">
        <w:rPr>
          <w:rFonts w:ascii="Garamond" w:hAnsi="Garamond" w:eastAsia="Garamond" w:cs="Garamond"/>
        </w:rPr>
        <w:t xml:space="preserve">was </w:t>
      </w:r>
      <w:r w:rsidRPr="470B49B5" w:rsidR="6BBBD630">
        <w:rPr>
          <w:rFonts w:ascii="Garamond" w:hAnsi="Garamond"/>
        </w:rPr>
        <w:t>designed</w:t>
      </w:r>
      <w:proofErr w:type="gramEnd"/>
      <w:r w:rsidRPr="470B49B5" w:rsidR="6BBBD630">
        <w:rPr>
          <w:rFonts w:ascii="Garamond" w:hAnsi="Garamond"/>
        </w:rPr>
        <w:t xml:space="preserve"> to close the information gap between ecosystem </w:t>
      </w:r>
      <w:r w:rsidRPr="470B49B5" w:rsidR="1985C24C">
        <w:rPr>
          <w:rFonts w:ascii="Garamond" w:hAnsi="Garamond"/>
        </w:rPr>
        <w:t xml:space="preserve">health </w:t>
      </w:r>
      <w:r w:rsidRPr="470B49B5" w:rsidR="6BBBD630">
        <w:rPr>
          <w:rFonts w:ascii="Garamond" w:hAnsi="Garamond"/>
        </w:rPr>
        <w:t xml:space="preserve">and </w:t>
      </w:r>
      <w:r w:rsidRPr="470B49B5" w:rsidR="2AC7F5F5">
        <w:rPr>
          <w:rFonts w:ascii="Garamond" w:hAnsi="Garamond"/>
        </w:rPr>
        <w:t>impacts on livelihoods</w:t>
      </w:r>
      <w:r w:rsidRPr="470B49B5" w:rsidR="3706666D">
        <w:rPr>
          <w:rFonts w:ascii="Garamond" w:hAnsi="Garamond"/>
        </w:rPr>
        <w:t xml:space="preserve"> </w:t>
      </w:r>
      <w:r w:rsidRPr="470B49B5" w:rsidR="6BBBD630">
        <w:rPr>
          <w:rFonts w:ascii="Garamond" w:hAnsi="Garamond"/>
        </w:rPr>
        <w:t xml:space="preserve">(Vollmer et al. 2018). The FHI, </w:t>
      </w:r>
      <w:r w:rsidRPr="470B49B5" w:rsidR="1EEFE13A">
        <w:rPr>
          <w:rFonts w:ascii="Garamond" w:hAnsi="Garamond"/>
        </w:rPr>
        <w:t xml:space="preserve">a </w:t>
      </w:r>
      <w:r w:rsidRPr="470B49B5" w:rsidR="6BBBD630">
        <w:rPr>
          <w:rFonts w:ascii="Garamond" w:hAnsi="Garamond"/>
        </w:rPr>
        <w:t>conceptual</w:t>
      </w:r>
      <w:r w:rsidRPr="470B49B5" w:rsidR="6F8CFCBC">
        <w:rPr>
          <w:rFonts w:ascii="Garamond" w:hAnsi="Garamond"/>
        </w:rPr>
        <w:t xml:space="preserve"> </w:t>
      </w:r>
      <w:r w:rsidRPr="470B49B5" w:rsidR="6BBBD630">
        <w:rPr>
          <w:rFonts w:ascii="Garamond" w:hAnsi="Garamond"/>
        </w:rPr>
        <w:t xml:space="preserve">framework and a piece of Windows software, </w:t>
      </w:r>
      <w:r w:rsidRPr="470B49B5" w:rsidR="6BACBC23">
        <w:rPr>
          <w:rFonts w:ascii="Garamond" w:hAnsi="Garamond"/>
        </w:rPr>
        <w:t xml:space="preserve">summarizes </w:t>
      </w:r>
      <w:r w:rsidRPr="470B49B5" w:rsidR="6BBBD630">
        <w:rPr>
          <w:rFonts w:ascii="Garamond" w:hAnsi="Garamond"/>
        </w:rPr>
        <w:t xml:space="preserve">data into </w:t>
      </w:r>
      <w:r w:rsidRPr="470B49B5" w:rsidR="29AB79C8">
        <w:rPr>
          <w:rFonts w:ascii="Garamond" w:hAnsi="Garamond"/>
        </w:rPr>
        <w:t>three</w:t>
      </w:r>
      <w:r w:rsidRPr="470B49B5" w:rsidR="3B59D6EC">
        <w:rPr>
          <w:rFonts w:ascii="Garamond" w:hAnsi="Garamond"/>
        </w:rPr>
        <w:t xml:space="preserve"> </w:t>
      </w:r>
      <w:r w:rsidRPr="470B49B5" w:rsidR="6BBBD630">
        <w:rPr>
          <w:rFonts w:ascii="Garamond" w:hAnsi="Garamond"/>
        </w:rPr>
        <w:t>indicators</w:t>
      </w:r>
      <w:r w:rsidRPr="470B49B5" w:rsidR="4D166D2A">
        <w:rPr>
          <w:rFonts w:ascii="Garamond" w:hAnsi="Garamond"/>
        </w:rPr>
        <w:t xml:space="preserve"> scaled from 0-100</w:t>
      </w:r>
      <w:r w:rsidRPr="470B49B5" w:rsidR="405347DF">
        <w:rPr>
          <w:rFonts w:ascii="Garamond" w:hAnsi="Garamond"/>
        </w:rPr>
        <w:t xml:space="preserve">: ecosystem vitality, ecosystem services, and governance (Vollmer et al. 2018). </w:t>
      </w:r>
      <w:r w:rsidRPr="470B49B5" w:rsidR="357772AA">
        <w:rPr>
          <w:rFonts w:ascii="Garamond" w:hAnsi="Garamond"/>
        </w:rPr>
        <w:t>The FHI is currently configured to integrate a variety of data</w:t>
      </w:r>
      <w:r w:rsidRPr="470B49B5" w:rsidR="0E27D773">
        <w:rPr>
          <w:rFonts w:ascii="Garamond" w:hAnsi="Garamond"/>
        </w:rPr>
        <w:t xml:space="preserve"> types</w:t>
      </w:r>
      <w:r w:rsidRPr="470B49B5" w:rsidR="357772AA">
        <w:rPr>
          <w:rFonts w:ascii="Garamond" w:hAnsi="Garamond"/>
        </w:rPr>
        <w:t xml:space="preserve">, </w:t>
      </w:r>
      <w:r w:rsidRPr="470B49B5" w:rsidR="1B4997C4">
        <w:rPr>
          <w:rFonts w:ascii="Garamond" w:hAnsi="Garamond"/>
        </w:rPr>
        <w:t>emphasizing</w:t>
      </w:r>
      <w:r w:rsidRPr="470B49B5" w:rsidR="357772AA">
        <w:rPr>
          <w:rFonts w:ascii="Garamond" w:hAnsi="Garamond"/>
        </w:rPr>
        <w:t xml:space="preserve"> </w:t>
      </w:r>
      <w:r w:rsidRPr="470B49B5" w:rsidR="357772AA">
        <w:rPr>
          <w:rFonts w:ascii="Garamond" w:hAnsi="Garamond"/>
          <w:i/>
          <w:iCs/>
        </w:rPr>
        <w:t xml:space="preserve">in situ </w:t>
      </w:r>
      <w:proofErr w:type="gramStart"/>
      <w:r w:rsidRPr="470B49B5" w:rsidR="357772AA">
        <w:rPr>
          <w:rFonts w:ascii="Garamond" w:hAnsi="Garamond"/>
        </w:rPr>
        <w:t>data</w:t>
      </w:r>
      <w:proofErr w:type="gramEnd"/>
      <w:r w:rsidRPr="470B49B5" w:rsidR="357772AA">
        <w:rPr>
          <w:rFonts w:ascii="Garamond" w:hAnsi="Garamond"/>
        </w:rPr>
        <w:t xml:space="preserve"> and stakeholder input</w:t>
      </w:r>
      <w:r w:rsidRPr="470B49B5" w:rsidR="62F4F86A">
        <w:rPr>
          <w:rFonts w:ascii="Garamond" w:hAnsi="Garamond"/>
        </w:rPr>
        <w:t>.</w:t>
      </w:r>
      <w:r w:rsidRPr="470B49B5" w:rsidR="357772AA">
        <w:rPr>
          <w:rFonts w:ascii="Garamond" w:hAnsi="Garamond"/>
        </w:rPr>
        <w:t xml:space="preserve"> </w:t>
      </w:r>
      <w:r w:rsidRPr="470B49B5" w:rsidR="167946A9">
        <w:rPr>
          <w:rFonts w:ascii="Garamond" w:hAnsi="Garamond"/>
        </w:rPr>
        <w:t>This</w:t>
      </w:r>
      <w:r w:rsidRPr="470B49B5">
        <w:rPr>
          <w:rFonts w:ascii="Garamond" w:hAnsi="Garamond"/>
        </w:rPr>
        <w:t xml:space="preserve"> </w:t>
      </w:r>
      <w:r w:rsidRPr="470B49B5" w:rsidR="357772AA">
        <w:rPr>
          <w:rFonts w:ascii="Garamond" w:hAnsi="Garamond"/>
        </w:rPr>
        <w:t>process can be time-consuming and resource-intensive,</w:t>
      </w:r>
      <w:r w:rsidRPr="470B49B5" w:rsidR="1FDA2041">
        <w:rPr>
          <w:rFonts w:ascii="Garamond" w:hAnsi="Garamond"/>
        </w:rPr>
        <w:t xml:space="preserve"> </w:t>
      </w:r>
      <w:r w:rsidRPr="470B49B5" w:rsidR="40DF2522">
        <w:rPr>
          <w:rFonts w:ascii="Garamond" w:hAnsi="Garamond"/>
        </w:rPr>
        <w:t>e</w:t>
      </w:r>
      <w:r w:rsidRPr="470B49B5" w:rsidR="357772AA">
        <w:rPr>
          <w:rFonts w:ascii="Garamond" w:hAnsi="Garamond"/>
        </w:rPr>
        <w:t>specially in data-scarce regions</w:t>
      </w:r>
      <w:r w:rsidR="00551515">
        <w:rPr>
          <w:rFonts w:ascii="Garamond" w:hAnsi="Garamond"/>
        </w:rPr>
        <w:t>,</w:t>
      </w:r>
      <w:r w:rsidRPr="470B49B5" w:rsidR="2011AC03">
        <w:rPr>
          <w:rFonts w:ascii="Garamond" w:hAnsi="Garamond"/>
        </w:rPr>
        <w:t xml:space="preserve"> and </w:t>
      </w:r>
      <w:r w:rsidRPr="470B49B5" w:rsidR="442CF267">
        <w:rPr>
          <w:rFonts w:ascii="Garamond" w:hAnsi="Garamond"/>
        </w:rPr>
        <w:t>while fac</w:t>
      </w:r>
      <w:r w:rsidRPr="470B49B5" w:rsidR="0507F247">
        <w:rPr>
          <w:rFonts w:ascii="Garamond" w:hAnsi="Garamond"/>
        </w:rPr>
        <w:t xml:space="preserve">ing </w:t>
      </w:r>
      <w:r w:rsidRPr="470B49B5" w:rsidR="21A02526">
        <w:rPr>
          <w:rFonts w:ascii="Garamond" w:hAnsi="Garamond"/>
        </w:rPr>
        <w:t xml:space="preserve">pandemic-related </w:t>
      </w:r>
      <w:r w:rsidRPr="470B49B5" w:rsidR="0507F247">
        <w:rPr>
          <w:rFonts w:ascii="Garamond" w:hAnsi="Garamond"/>
        </w:rPr>
        <w:t xml:space="preserve">barriers to international </w:t>
      </w:r>
      <w:r w:rsidRPr="470B49B5" w:rsidR="707B6419">
        <w:rPr>
          <w:rFonts w:ascii="Garamond" w:hAnsi="Garamond"/>
        </w:rPr>
        <w:t xml:space="preserve">work </w:t>
      </w:r>
      <w:r w:rsidRPr="470B49B5" w:rsidR="4FE79EAA">
        <w:rPr>
          <w:rFonts w:ascii="Garamond" w:hAnsi="Garamond"/>
        </w:rPr>
        <w:t>(Conservation International 2018)</w:t>
      </w:r>
      <w:r w:rsidRPr="470B49B5" w:rsidR="357772AA">
        <w:rPr>
          <w:rFonts w:ascii="Garamond" w:hAnsi="Garamond"/>
        </w:rPr>
        <w:t>.</w:t>
      </w:r>
      <w:r w:rsidRPr="470B49B5" w:rsidR="4E229B79">
        <w:rPr>
          <w:rFonts w:ascii="Garamond" w:hAnsi="Garamond"/>
        </w:rPr>
        <w:t xml:space="preserve"> </w:t>
      </w:r>
      <w:r w:rsidRPr="470B49B5" w:rsidR="4D95FE3D">
        <w:rPr>
          <w:rFonts w:ascii="Garamond" w:hAnsi="Garamond" w:eastAsia="Garamond" w:cs="Garamond"/>
        </w:rPr>
        <w:t>Due to the challenges of</w:t>
      </w:r>
      <w:r w:rsidRPr="470B49B5" w:rsidR="4D95FE3D">
        <w:rPr>
          <w:rFonts w:ascii="Garamond" w:hAnsi="Garamond" w:eastAsia="Garamond" w:cs="Garamond"/>
          <w:i/>
          <w:iCs/>
        </w:rPr>
        <w:t xml:space="preserve"> in situ </w:t>
      </w:r>
      <w:r w:rsidRPr="470B49B5" w:rsidR="4D95FE3D">
        <w:rPr>
          <w:rFonts w:ascii="Garamond" w:hAnsi="Garamond" w:eastAsia="Garamond" w:cs="Garamond"/>
        </w:rPr>
        <w:t>data collection</w:t>
      </w:r>
      <w:r w:rsidRPr="470B49B5" w:rsidR="670584DD">
        <w:rPr>
          <w:rFonts w:ascii="Garamond" w:hAnsi="Garamond" w:eastAsia="Garamond" w:cs="Garamond"/>
        </w:rPr>
        <w:t>,</w:t>
      </w:r>
      <w:r w:rsidRPr="470B49B5" w:rsidR="4D95FE3D">
        <w:rPr>
          <w:rFonts w:ascii="Garamond" w:hAnsi="Garamond" w:eastAsia="Garamond" w:cs="Garamond"/>
        </w:rPr>
        <w:t xml:space="preserve"> we tested the feasibility of using remote sensing to evaluate freshwater system health. Earth observations (EOs) have been used to derive land use and </w:t>
      </w:r>
      <w:proofErr w:type="spellStart"/>
      <w:r w:rsidRPr="470B49B5" w:rsidR="4D95FE3D">
        <w:rPr>
          <w:rFonts w:ascii="Garamond" w:hAnsi="Garamond" w:eastAsia="Garamond" w:cs="Garamond"/>
        </w:rPr>
        <w:t>landcover</w:t>
      </w:r>
      <w:proofErr w:type="spellEnd"/>
      <w:r w:rsidRPr="470B49B5" w:rsidR="4D95FE3D">
        <w:rPr>
          <w:rFonts w:ascii="Garamond" w:hAnsi="Garamond" w:eastAsia="Garamond" w:cs="Garamond"/>
        </w:rPr>
        <w:t xml:space="preserve"> globally (Gong et al. 2013) and regionally in Southeast Asia (Spruce et al. 2018, Poortinga et al. 2019, Saah et al. 2019a, </w:t>
      </w:r>
      <w:proofErr w:type="gramStart"/>
      <w:r w:rsidRPr="470B49B5" w:rsidR="4D95FE3D">
        <w:rPr>
          <w:rFonts w:ascii="Garamond" w:hAnsi="Garamond" w:eastAsia="Garamond" w:cs="Garamond"/>
        </w:rPr>
        <w:lastRenderedPageBreak/>
        <w:t>Saah</w:t>
      </w:r>
      <w:proofErr w:type="gramEnd"/>
      <w:r w:rsidRPr="470B49B5" w:rsidR="4D95FE3D">
        <w:rPr>
          <w:rFonts w:ascii="Garamond" w:hAnsi="Garamond" w:eastAsia="Garamond" w:cs="Garamond"/>
        </w:rPr>
        <w:t xml:space="preserve"> et al. 2019b). Analyzing lake level fluctuation using altimetry is helpful in areas where </w:t>
      </w:r>
      <w:r w:rsidRPr="5CD0E9E0" w:rsidR="4D95FE3D">
        <w:rPr>
          <w:rFonts w:ascii="Garamond" w:hAnsi="Garamond" w:eastAsia="Garamond" w:cs="Garamond"/>
          <w:i/>
          <w:iCs/>
        </w:rPr>
        <w:t>in situ</w:t>
      </w:r>
      <w:r w:rsidRPr="470B49B5" w:rsidR="4D95FE3D">
        <w:rPr>
          <w:rFonts w:ascii="Garamond" w:hAnsi="Garamond" w:eastAsia="Garamond" w:cs="Garamond"/>
        </w:rPr>
        <w:t xml:space="preserve"> lake level measurements are scarce (</w:t>
      </w:r>
      <w:proofErr w:type="spellStart"/>
      <w:r w:rsidRPr="470B49B5" w:rsidR="4D95FE3D">
        <w:rPr>
          <w:rFonts w:ascii="Garamond" w:hAnsi="Garamond" w:eastAsia="Garamond" w:cs="Garamond"/>
        </w:rPr>
        <w:t>Gottl</w:t>
      </w:r>
      <w:proofErr w:type="spellEnd"/>
      <w:r w:rsidRPr="470B49B5" w:rsidR="4D95FE3D">
        <w:rPr>
          <w:rFonts w:ascii="Garamond" w:hAnsi="Garamond" w:eastAsia="Garamond" w:cs="Garamond"/>
        </w:rPr>
        <w:t xml:space="preserve"> et al. 2016, Hossain et al. 2017, Chang et al. 2019).</w:t>
      </w:r>
    </w:p>
    <w:p w:rsidR="005F6F46" w:rsidP="005F6F46" w:rsidRDefault="7EAAC781" w14:paraId="10B498F2" w14:textId="41FEC8A0">
      <w:pPr>
        <w:spacing w:after="0" w:line="240" w:lineRule="auto"/>
        <w:rPr>
          <w:rFonts w:ascii="Garamond" w:hAnsi="Garamond"/>
          <w:b/>
          <w:bCs/>
          <w:i/>
          <w:iCs/>
        </w:rPr>
      </w:pPr>
      <w:r w:rsidRPr="1E5E601F">
        <w:rPr>
          <w:rFonts w:ascii="Garamond" w:hAnsi="Garamond"/>
          <w:b/>
          <w:bCs/>
          <w:i/>
          <w:iCs/>
        </w:rPr>
        <w:t xml:space="preserve">2.2 </w:t>
      </w:r>
      <w:r w:rsidRPr="1E5E601F" w:rsidR="50A5AA63">
        <w:rPr>
          <w:rFonts w:ascii="Garamond" w:hAnsi="Garamond"/>
          <w:b/>
          <w:bCs/>
          <w:i/>
          <w:iCs/>
        </w:rPr>
        <w:t xml:space="preserve">Project </w:t>
      </w:r>
      <w:r w:rsidRPr="1E5E601F" w:rsidR="6D1CD496">
        <w:rPr>
          <w:rFonts w:ascii="Garamond" w:hAnsi="Garamond"/>
          <w:b/>
          <w:bCs/>
          <w:i/>
          <w:iCs/>
        </w:rPr>
        <w:t>Partners &amp; Objectives</w:t>
      </w:r>
    </w:p>
    <w:p w:rsidRPr="005F6F46" w:rsidR="2E83B659" w:rsidP="67B066D5" w:rsidRDefault="2E83B659" w14:paraId="04A23A2B" w14:textId="2355DDC2">
      <w:pPr>
        <w:spacing w:line="240" w:lineRule="auto"/>
        <w:rPr>
          <w:rFonts w:ascii="Garamond" w:hAnsi="Garamond"/>
          <w:b/>
          <w:bCs/>
          <w:i/>
          <w:iCs/>
        </w:rPr>
      </w:pPr>
      <w:r w:rsidRPr="67B066D5">
        <w:rPr>
          <w:rFonts w:ascii="Garamond" w:hAnsi="Garamond"/>
        </w:rPr>
        <w:t xml:space="preserve">The project </w:t>
      </w:r>
      <w:proofErr w:type="gramStart"/>
      <w:r w:rsidRPr="67B066D5">
        <w:rPr>
          <w:rFonts w:ascii="Garamond" w:hAnsi="Garamond"/>
        </w:rPr>
        <w:t>was conducted</w:t>
      </w:r>
      <w:proofErr w:type="gramEnd"/>
      <w:r w:rsidRPr="67B066D5">
        <w:rPr>
          <w:rFonts w:ascii="Garamond" w:hAnsi="Garamond"/>
        </w:rPr>
        <w:t xml:space="preserve"> in collaboration with Conservation International (CI)</w:t>
      </w:r>
      <w:r w:rsidRPr="67B066D5" w:rsidR="49C69F84">
        <w:rPr>
          <w:rFonts w:ascii="Garamond" w:hAnsi="Garamond"/>
        </w:rPr>
        <w:t>,</w:t>
      </w:r>
      <w:r w:rsidRPr="67B066D5">
        <w:rPr>
          <w:rFonts w:ascii="Garamond" w:hAnsi="Garamond"/>
        </w:rPr>
        <w:t xml:space="preserve"> an international organization that works to conserve ecosystem services in order to support sustainable livelihoods and local economies. They have worked directly in the </w:t>
      </w:r>
      <w:proofErr w:type="spellStart"/>
      <w:r w:rsidRPr="67B066D5">
        <w:rPr>
          <w:rFonts w:ascii="Garamond" w:hAnsi="Garamond"/>
        </w:rPr>
        <w:t>Tonlé</w:t>
      </w:r>
      <w:proofErr w:type="spellEnd"/>
      <w:r w:rsidRPr="67B066D5">
        <w:rPr>
          <w:rFonts w:ascii="Garamond" w:hAnsi="Garamond"/>
        </w:rPr>
        <w:t xml:space="preserve"> Sap Lake region since 2001 to support freshwater ecosystem health and promote sustainable livelihoods (D. Vollmer,</w:t>
      </w:r>
      <w:r w:rsidRPr="67B066D5" w:rsidR="54D00D98">
        <w:rPr>
          <w:rFonts w:ascii="Garamond" w:hAnsi="Garamond" w:eastAsia="Garamond" w:cs="Garamond"/>
          <w:color w:val="000000" w:themeColor="text1"/>
        </w:rPr>
        <w:t xml:space="preserve"> personal communication</w:t>
      </w:r>
      <w:r w:rsidRPr="67B066D5">
        <w:rPr>
          <w:rFonts w:ascii="Garamond" w:hAnsi="Garamond"/>
        </w:rPr>
        <w:t>). CI will use our results to inform ongoing collaboration with regional organizations, including Cambodia’s Ministry of Water Resources and Meteorology (</w:t>
      </w:r>
      <w:proofErr w:type="spellStart"/>
      <w:r w:rsidRPr="67B066D5">
        <w:rPr>
          <w:rFonts w:ascii="Garamond" w:hAnsi="Garamond"/>
        </w:rPr>
        <w:t>MoWRaM</w:t>
      </w:r>
      <w:proofErr w:type="spellEnd"/>
      <w:r w:rsidRPr="67B066D5">
        <w:rPr>
          <w:rFonts w:ascii="Garamond" w:hAnsi="Garamond"/>
        </w:rPr>
        <w:t xml:space="preserve">) and the </w:t>
      </w:r>
      <w:proofErr w:type="spellStart"/>
      <w:r w:rsidRPr="67B066D5">
        <w:rPr>
          <w:rFonts w:ascii="Garamond" w:hAnsi="Garamond"/>
        </w:rPr>
        <w:t>Tonlé</w:t>
      </w:r>
      <w:proofErr w:type="spellEnd"/>
      <w:r w:rsidRPr="67B066D5">
        <w:rPr>
          <w:rFonts w:ascii="Garamond" w:hAnsi="Garamond"/>
        </w:rPr>
        <w:t xml:space="preserve"> Sap Authority</w:t>
      </w:r>
      <w:r w:rsidRPr="67B066D5" w:rsidR="431E2B9F">
        <w:rPr>
          <w:rFonts w:ascii="Garamond" w:hAnsi="Garamond"/>
        </w:rPr>
        <w:t xml:space="preserve"> (TSA)</w:t>
      </w:r>
      <w:r w:rsidR="004C7636">
        <w:rPr>
          <w:rFonts w:ascii="Garamond" w:hAnsi="Garamond"/>
        </w:rPr>
        <w:t>, to support</w:t>
      </w:r>
      <w:r w:rsidRPr="67B066D5">
        <w:rPr>
          <w:rFonts w:ascii="Garamond" w:hAnsi="Garamond"/>
        </w:rPr>
        <w:t xml:space="preserve"> decision-making and water resource management. The Asian Development Bank and the World Bank are</w:t>
      </w:r>
      <w:r w:rsidRPr="67B066D5" w:rsidR="23CB6273">
        <w:rPr>
          <w:rFonts w:ascii="Garamond" w:hAnsi="Garamond"/>
        </w:rPr>
        <w:t xml:space="preserve"> additional</w:t>
      </w:r>
      <w:r w:rsidRPr="67B066D5">
        <w:rPr>
          <w:rFonts w:ascii="Garamond" w:hAnsi="Garamond"/>
        </w:rPr>
        <w:t xml:space="preserve"> collaborators interested in how findings may relate to efforts they fund in the region.</w:t>
      </w:r>
    </w:p>
    <w:p w:rsidR="2E83B659" w:rsidP="1E5E601F" w:rsidRDefault="4B5835E0" w14:paraId="121C4F03" w14:textId="708A91B6">
      <w:pPr>
        <w:spacing w:line="240" w:lineRule="auto"/>
        <w:rPr>
          <w:rFonts w:ascii="Garamond" w:hAnsi="Garamond"/>
        </w:rPr>
      </w:pPr>
      <w:r w:rsidRPr="396E2B09">
        <w:rPr>
          <w:rFonts w:ascii="Garamond" w:hAnsi="Garamond"/>
        </w:rPr>
        <w:t xml:space="preserve">The focus of this project was to identify and prototype </w:t>
      </w:r>
      <w:proofErr w:type="gramStart"/>
      <w:r w:rsidRPr="396E2B09">
        <w:rPr>
          <w:rFonts w:ascii="Garamond" w:hAnsi="Garamond"/>
        </w:rPr>
        <w:t>remotely-sensed</w:t>
      </w:r>
      <w:proofErr w:type="gramEnd"/>
      <w:r w:rsidRPr="396E2B09">
        <w:rPr>
          <w:rFonts w:ascii="Garamond" w:hAnsi="Garamond"/>
        </w:rPr>
        <w:t xml:space="preserve"> inputs for FHI sub-indicators in the </w:t>
      </w:r>
      <w:proofErr w:type="spellStart"/>
      <w:r w:rsidRPr="396E2B09">
        <w:rPr>
          <w:rFonts w:ascii="Garamond" w:hAnsi="Garamond"/>
        </w:rPr>
        <w:t>Tonlé</w:t>
      </w:r>
      <w:proofErr w:type="spellEnd"/>
      <w:r w:rsidRPr="396E2B09">
        <w:rPr>
          <w:rFonts w:ascii="Garamond" w:hAnsi="Garamond"/>
        </w:rPr>
        <w:t xml:space="preserve"> Sap Lake region. </w:t>
      </w:r>
      <w:r w:rsidRPr="396E2B09" w:rsidR="619BD8DD">
        <w:rPr>
          <w:rFonts w:ascii="Garamond" w:hAnsi="Garamond"/>
        </w:rPr>
        <w:t>W</w:t>
      </w:r>
      <w:r w:rsidRPr="396E2B09" w:rsidR="260D11AB">
        <w:rPr>
          <w:rFonts w:ascii="Garamond" w:hAnsi="Garamond"/>
        </w:rPr>
        <w:t>e chose to investig</w:t>
      </w:r>
      <w:r w:rsidR="006F5B70">
        <w:rPr>
          <w:rFonts w:ascii="Garamond" w:hAnsi="Garamond"/>
        </w:rPr>
        <w:t xml:space="preserve">ate </w:t>
      </w:r>
      <w:proofErr w:type="spellStart"/>
      <w:r w:rsidRPr="006F5B70">
        <w:rPr>
          <w:rFonts w:ascii="Garamond" w:hAnsi="Garamond"/>
        </w:rPr>
        <w:t>lan</w:t>
      </w:r>
      <w:r w:rsidRPr="5BE70862">
        <w:rPr>
          <w:rFonts w:ascii="Garamond" w:hAnsi="Garamond"/>
        </w:rPr>
        <w:t>dcover</w:t>
      </w:r>
      <w:proofErr w:type="spellEnd"/>
      <w:r w:rsidRPr="5BE70862">
        <w:rPr>
          <w:rFonts w:ascii="Garamond" w:hAnsi="Garamond"/>
        </w:rPr>
        <w:t xml:space="preserve"> naturalness</w:t>
      </w:r>
      <w:r w:rsidRPr="396E2B09">
        <w:rPr>
          <w:rFonts w:ascii="Garamond" w:hAnsi="Garamond"/>
        </w:rPr>
        <w:t xml:space="preserve"> and </w:t>
      </w:r>
      <w:r w:rsidRPr="5BE70862">
        <w:rPr>
          <w:rFonts w:ascii="Garamond" w:hAnsi="Garamond"/>
        </w:rPr>
        <w:t>bank modification</w:t>
      </w:r>
      <w:r w:rsidRPr="396E2B09">
        <w:rPr>
          <w:rFonts w:ascii="Garamond" w:hAnsi="Garamond"/>
        </w:rPr>
        <w:t xml:space="preserve"> from the </w:t>
      </w:r>
      <w:r w:rsidRPr="5BE70862">
        <w:rPr>
          <w:rFonts w:ascii="Garamond" w:hAnsi="Garamond"/>
        </w:rPr>
        <w:t>drainage basin condition</w:t>
      </w:r>
      <w:r w:rsidRPr="396E2B09">
        <w:rPr>
          <w:rFonts w:ascii="Garamond" w:hAnsi="Garamond"/>
        </w:rPr>
        <w:t xml:space="preserve"> indicator, as well as the </w:t>
      </w:r>
      <w:r w:rsidRPr="5BE70862">
        <w:rPr>
          <w:rFonts w:ascii="Garamond" w:hAnsi="Garamond"/>
        </w:rPr>
        <w:t xml:space="preserve">deviation from </w:t>
      </w:r>
      <w:r w:rsidR="00551515">
        <w:rPr>
          <w:rFonts w:ascii="Garamond" w:hAnsi="Garamond"/>
        </w:rPr>
        <w:t xml:space="preserve">the </w:t>
      </w:r>
      <w:r w:rsidRPr="5BE70862">
        <w:rPr>
          <w:rFonts w:ascii="Garamond" w:hAnsi="Garamond"/>
        </w:rPr>
        <w:t>natural flow</w:t>
      </w:r>
      <w:r w:rsidRPr="396E2B09">
        <w:rPr>
          <w:rFonts w:ascii="Garamond" w:hAnsi="Garamond"/>
        </w:rPr>
        <w:t xml:space="preserve"> sub-indicator as part of</w:t>
      </w:r>
      <w:r w:rsidRPr="010CBD60" w:rsidR="2B9332B7">
        <w:rPr>
          <w:rFonts w:ascii="Garamond" w:hAnsi="Garamond"/>
        </w:rPr>
        <w:t xml:space="preserve"> </w:t>
      </w:r>
      <w:r w:rsidRPr="5BE70862">
        <w:rPr>
          <w:rFonts w:ascii="Garamond" w:hAnsi="Garamond"/>
        </w:rPr>
        <w:t>water quantity</w:t>
      </w:r>
      <w:r w:rsidRPr="396E2B09">
        <w:rPr>
          <w:rFonts w:ascii="Garamond" w:hAnsi="Garamond"/>
        </w:rPr>
        <w:t xml:space="preserve">. Inputs into the FHI for the </w:t>
      </w:r>
      <w:proofErr w:type="spellStart"/>
      <w:r w:rsidRPr="396E2B09">
        <w:rPr>
          <w:rFonts w:ascii="Garamond" w:hAnsi="Garamond"/>
        </w:rPr>
        <w:t>Tonlé</w:t>
      </w:r>
      <w:proofErr w:type="spellEnd"/>
      <w:r w:rsidRPr="396E2B09">
        <w:rPr>
          <w:rFonts w:ascii="Garamond" w:hAnsi="Garamond"/>
        </w:rPr>
        <w:t xml:space="preserve"> Sap Lake Basin included </w:t>
      </w:r>
      <w:proofErr w:type="spellStart"/>
      <w:r w:rsidRPr="396E2B09">
        <w:rPr>
          <w:rFonts w:ascii="Garamond" w:hAnsi="Garamond"/>
        </w:rPr>
        <w:t>landcover</w:t>
      </w:r>
      <w:proofErr w:type="spellEnd"/>
      <w:r w:rsidRPr="396E2B09">
        <w:rPr>
          <w:rFonts w:ascii="Garamond" w:hAnsi="Garamond"/>
        </w:rPr>
        <w:t xml:space="preserve"> naturalness from 2000-2020, derived from various classification datasets, as well as a calibrated lake level time series derived from satellite altimetry. In addition to investigating ecosystem changes specific to </w:t>
      </w:r>
      <w:proofErr w:type="spellStart"/>
      <w:r w:rsidRPr="396E2B09">
        <w:rPr>
          <w:rFonts w:ascii="Garamond" w:hAnsi="Garamond"/>
        </w:rPr>
        <w:t>Tonlé</w:t>
      </w:r>
      <w:proofErr w:type="spellEnd"/>
      <w:r w:rsidRPr="396E2B09">
        <w:rPr>
          <w:rFonts w:ascii="Garamond" w:hAnsi="Garamond"/>
        </w:rPr>
        <w:t xml:space="preserve"> Sap Lake Basin, scientists at CI tasked our team with designing an application for FHI analysis in Google Earth Engine (GEE), in order to conduct faster estimates of baseline freshwater system health using </w:t>
      </w:r>
      <w:proofErr w:type="gramStart"/>
      <w:r w:rsidRPr="396E2B09">
        <w:rPr>
          <w:rFonts w:ascii="Garamond" w:hAnsi="Garamond"/>
        </w:rPr>
        <w:t>remotely-sensed</w:t>
      </w:r>
      <w:proofErr w:type="gramEnd"/>
      <w:r w:rsidRPr="396E2B09">
        <w:rPr>
          <w:rFonts w:ascii="Garamond" w:hAnsi="Garamond"/>
        </w:rPr>
        <w:t xml:space="preserve"> data in other watersheds with varying leve</w:t>
      </w:r>
      <w:r w:rsidR="006F5B70">
        <w:rPr>
          <w:rFonts w:ascii="Garamond" w:hAnsi="Garamond"/>
        </w:rPr>
        <w:t xml:space="preserve">ls of </w:t>
      </w:r>
      <w:r w:rsidR="006F5B70">
        <w:rPr>
          <w:rFonts w:ascii="Garamond" w:hAnsi="Garamond"/>
          <w:i/>
        </w:rPr>
        <w:t>in situ</w:t>
      </w:r>
      <w:r w:rsidR="006F5B70">
        <w:rPr>
          <w:rFonts w:ascii="Garamond" w:hAnsi="Garamond"/>
        </w:rPr>
        <w:t xml:space="preserve"> d</w:t>
      </w:r>
      <w:r w:rsidRPr="006F5B70">
        <w:rPr>
          <w:rFonts w:ascii="Garamond" w:hAnsi="Garamond"/>
        </w:rPr>
        <w:t>a</w:t>
      </w:r>
      <w:r w:rsidRPr="396E2B09">
        <w:rPr>
          <w:rFonts w:ascii="Garamond" w:hAnsi="Garamond"/>
        </w:rPr>
        <w:t>ta availability.</w:t>
      </w:r>
    </w:p>
    <w:p w:rsidRPr="0066138C" w:rsidR="009A20ED" w:rsidP="006F5B70" w:rsidRDefault="4D0DB4B5" w14:paraId="799E4EC0" w14:textId="7E7EE6FE">
      <w:pPr>
        <w:pStyle w:val="Heading1"/>
        <w:spacing w:before="0" w:line="240" w:lineRule="auto"/>
        <w:rPr>
          <w:rFonts w:ascii="Garamond" w:hAnsi="Garamond"/>
        </w:rPr>
      </w:pPr>
      <w:bookmarkStart w:name="_Toc334198726" w:id="2"/>
      <w:r w:rsidRPr="747083AF">
        <w:rPr>
          <w:rFonts w:ascii="Garamond" w:hAnsi="Garamond"/>
        </w:rPr>
        <w:t>3</w:t>
      </w:r>
      <w:r w:rsidRPr="747083AF" w:rsidR="10DA2870">
        <w:rPr>
          <w:rFonts w:ascii="Garamond" w:hAnsi="Garamond"/>
        </w:rPr>
        <w:t xml:space="preserve">. </w:t>
      </w:r>
      <w:r w:rsidRPr="747083AF" w:rsidR="49AA50C2">
        <w:rPr>
          <w:rFonts w:ascii="Garamond" w:hAnsi="Garamond"/>
        </w:rPr>
        <w:t>Met</w:t>
      </w:r>
      <w:r w:rsidRPr="747083AF" w:rsidR="3A9D4BFA">
        <w:rPr>
          <w:rFonts w:ascii="Garamond" w:hAnsi="Garamond"/>
        </w:rPr>
        <w:t>h</w:t>
      </w:r>
      <w:r w:rsidRPr="747083AF" w:rsidR="49AA50C2">
        <w:rPr>
          <w:rFonts w:ascii="Garamond" w:hAnsi="Garamond"/>
        </w:rPr>
        <w:t>odology</w:t>
      </w:r>
      <w:bookmarkEnd w:id="2"/>
    </w:p>
    <w:p w:rsidR="005F6F46" w:rsidP="005F6F46" w:rsidRDefault="1AA21700" w14:paraId="147E0F15" w14:textId="2DD93CD8">
      <w:pPr>
        <w:spacing w:after="0" w:line="240" w:lineRule="auto"/>
        <w:rPr>
          <w:rFonts w:ascii="Garamond" w:hAnsi="Garamond" w:cs="Arial"/>
          <w:b/>
          <w:bCs/>
          <w:i/>
          <w:iCs/>
        </w:rPr>
      </w:pPr>
      <w:r w:rsidRPr="1F773989">
        <w:rPr>
          <w:rFonts w:ascii="Garamond" w:hAnsi="Garamond" w:cs="Arial"/>
          <w:b/>
          <w:bCs/>
          <w:i/>
          <w:iCs/>
        </w:rPr>
        <w:t>3.</w:t>
      </w:r>
      <w:r w:rsidRPr="1F773989" w:rsidR="77BA7727">
        <w:rPr>
          <w:rFonts w:ascii="Garamond" w:hAnsi="Garamond" w:cs="Arial"/>
          <w:b/>
          <w:bCs/>
          <w:i/>
          <w:iCs/>
        </w:rPr>
        <w:t>1</w:t>
      </w:r>
      <w:r w:rsidRPr="1F773989">
        <w:rPr>
          <w:rFonts w:ascii="Garamond" w:hAnsi="Garamond" w:cs="Arial"/>
          <w:b/>
          <w:bCs/>
          <w:i/>
          <w:iCs/>
        </w:rPr>
        <w:t xml:space="preserve"> Sub</w:t>
      </w:r>
      <w:r w:rsidRPr="1F773989" w:rsidR="35A60C1F">
        <w:rPr>
          <w:rFonts w:ascii="Garamond" w:hAnsi="Garamond" w:cs="Arial"/>
          <w:b/>
          <w:bCs/>
          <w:i/>
          <w:iCs/>
        </w:rPr>
        <w:t>-</w:t>
      </w:r>
      <w:r w:rsidRPr="1F773989">
        <w:rPr>
          <w:rFonts w:ascii="Garamond" w:hAnsi="Garamond" w:cs="Arial"/>
          <w:b/>
          <w:bCs/>
          <w:i/>
          <w:iCs/>
        </w:rPr>
        <w:t>indicator selection</w:t>
      </w:r>
    </w:p>
    <w:p w:rsidRPr="005F6F46" w:rsidR="010CBD60" w:rsidP="747083AF" w:rsidRDefault="05BACC2D" w14:paraId="6CA465E1" w14:textId="6FD3DA57">
      <w:pPr>
        <w:spacing w:line="240" w:lineRule="auto"/>
        <w:rPr>
          <w:rFonts w:ascii="Garamond" w:hAnsi="Garamond" w:cs="Arial"/>
          <w:b/>
          <w:bCs/>
          <w:i/>
          <w:iCs/>
        </w:rPr>
      </w:pPr>
      <w:r w:rsidRPr="747083AF">
        <w:rPr>
          <w:rFonts w:ascii="Garamond" w:hAnsi="Garamond" w:eastAsia="Times New Roman" w:cs="Arial"/>
        </w:rPr>
        <w:t>Some FHI indicators</w:t>
      </w:r>
      <w:r w:rsidRPr="747083AF" w:rsidR="376EF4D8">
        <w:rPr>
          <w:rFonts w:ascii="Garamond" w:hAnsi="Garamond" w:eastAsia="Times New Roman" w:cs="Arial"/>
        </w:rPr>
        <w:t>, such as most aspects of Governance &amp; Stakeholders,</w:t>
      </w:r>
      <w:r w:rsidRPr="747083AF">
        <w:rPr>
          <w:rFonts w:ascii="Garamond" w:hAnsi="Garamond" w:eastAsia="Times New Roman" w:cs="Arial"/>
        </w:rPr>
        <w:t xml:space="preserve"> are </w:t>
      </w:r>
      <w:r w:rsidRPr="747083AF" w:rsidR="15A34999">
        <w:rPr>
          <w:rFonts w:ascii="Garamond" w:hAnsi="Garamond" w:eastAsia="Times New Roman" w:cs="Arial"/>
        </w:rPr>
        <w:t>impractical to</w:t>
      </w:r>
      <w:r w:rsidRPr="747083AF">
        <w:rPr>
          <w:rFonts w:ascii="Garamond" w:hAnsi="Garamond" w:eastAsia="Times New Roman" w:cs="Arial"/>
        </w:rPr>
        <w:t xml:space="preserve"> evaluate using EOs</w:t>
      </w:r>
      <w:r w:rsidRPr="747083AF" w:rsidR="3547DB5C">
        <w:rPr>
          <w:rFonts w:ascii="Garamond" w:hAnsi="Garamond" w:eastAsia="Times New Roman" w:cs="Arial"/>
        </w:rPr>
        <w:t xml:space="preserve">. </w:t>
      </w:r>
      <w:r w:rsidRPr="747083AF">
        <w:rPr>
          <w:rFonts w:ascii="Garamond" w:hAnsi="Garamond" w:eastAsia="Times New Roman" w:cs="Arial"/>
        </w:rPr>
        <w:t>The ecosystem vitality indicator is environmentally</w:t>
      </w:r>
      <w:r w:rsidR="00551515">
        <w:rPr>
          <w:rFonts w:ascii="Garamond" w:hAnsi="Garamond" w:eastAsia="Times New Roman" w:cs="Arial"/>
        </w:rPr>
        <w:t xml:space="preserve"> </w:t>
      </w:r>
      <w:r w:rsidRPr="747083AF">
        <w:rPr>
          <w:rFonts w:ascii="Garamond" w:hAnsi="Garamond" w:eastAsia="Times New Roman" w:cs="Arial"/>
        </w:rPr>
        <w:t xml:space="preserve">oriented and </w:t>
      </w:r>
      <w:r w:rsidRPr="747083AF" w:rsidR="7A62E21F">
        <w:rPr>
          <w:rFonts w:ascii="Garamond" w:hAnsi="Garamond" w:eastAsia="Times New Roman" w:cs="Arial"/>
        </w:rPr>
        <w:t xml:space="preserve">quantitatively </w:t>
      </w:r>
      <w:r w:rsidRPr="747083AF" w:rsidR="4EAB2FDC">
        <w:rPr>
          <w:rFonts w:ascii="Garamond" w:hAnsi="Garamond" w:eastAsia="Times New Roman" w:cs="Arial"/>
        </w:rPr>
        <w:t>measurable</w:t>
      </w:r>
      <w:r w:rsidRPr="747083AF">
        <w:rPr>
          <w:rFonts w:ascii="Garamond" w:hAnsi="Garamond" w:eastAsia="Times New Roman" w:cs="Arial"/>
        </w:rPr>
        <w:t xml:space="preserve">, so its sub-indicators are </w:t>
      </w:r>
      <w:r w:rsidRPr="747083AF" w:rsidR="5A13C38C">
        <w:rPr>
          <w:rFonts w:ascii="Garamond" w:hAnsi="Garamond" w:eastAsia="Times New Roman" w:cs="Arial"/>
        </w:rPr>
        <w:t xml:space="preserve">well </w:t>
      </w:r>
      <w:r w:rsidRPr="747083AF" w:rsidR="0A85921C">
        <w:rPr>
          <w:rFonts w:ascii="Garamond" w:hAnsi="Garamond" w:eastAsia="Times New Roman" w:cs="Arial"/>
        </w:rPr>
        <w:t>disposed</w:t>
      </w:r>
      <w:r w:rsidRPr="747083AF">
        <w:rPr>
          <w:rFonts w:ascii="Garamond" w:hAnsi="Garamond" w:eastAsia="Times New Roman" w:cs="Arial"/>
        </w:rPr>
        <w:t xml:space="preserve"> to </w:t>
      </w:r>
      <w:r w:rsidRPr="747083AF" w:rsidR="28209320">
        <w:rPr>
          <w:rFonts w:ascii="Garamond" w:hAnsi="Garamond" w:eastAsia="Times New Roman" w:cs="Arial"/>
        </w:rPr>
        <w:t xml:space="preserve">EO </w:t>
      </w:r>
      <w:r w:rsidRPr="747083AF">
        <w:rPr>
          <w:rFonts w:ascii="Garamond" w:hAnsi="Garamond" w:eastAsia="Times New Roman" w:cs="Arial"/>
        </w:rPr>
        <w:t xml:space="preserve">applications. For </w:t>
      </w:r>
      <w:r w:rsidRPr="747083AF" w:rsidR="7715D153">
        <w:rPr>
          <w:rFonts w:ascii="Garamond" w:hAnsi="Garamond" w:eastAsia="Times New Roman" w:cs="Arial"/>
        </w:rPr>
        <w:t>d</w:t>
      </w:r>
      <w:r w:rsidRPr="747083AF">
        <w:rPr>
          <w:rFonts w:ascii="Garamond" w:hAnsi="Garamond" w:eastAsia="Times New Roman" w:cs="Arial"/>
        </w:rPr>
        <w:t xml:space="preserve">rainage </w:t>
      </w:r>
      <w:r w:rsidRPr="747083AF" w:rsidR="2ABCD463">
        <w:rPr>
          <w:rFonts w:ascii="Garamond" w:hAnsi="Garamond" w:eastAsia="Times New Roman" w:cs="Arial"/>
        </w:rPr>
        <w:t>b</w:t>
      </w:r>
      <w:r w:rsidRPr="747083AF">
        <w:rPr>
          <w:rFonts w:ascii="Garamond" w:hAnsi="Garamond" w:eastAsia="Times New Roman" w:cs="Arial"/>
        </w:rPr>
        <w:t xml:space="preserve">asin </w:t>
      </w:r>
      <w:r w:rsidRPr="747083AF" w:rsidR="2B36E970">
        <w:rPr>
          <w:rFonts w:ascii="Garamond" w:hAnsi="Garamond" w:eastAsia="Times New Roman" w:cs="Arial"/>
        </w:rPr>
        <w:t>c</w:t>
      </w:r>
      <w:r w:rsidRPr="747083AF">
        <w:rPr>
          <w:rFonts w:ascii="Garamond" w:hAnsi="Garamond" w:eastAsia="Times New Roman" w:cs="Arial"/>
        </w:rPr>
        <w:t>ondition, the FHI measure</w:t>
      </w:r>
      <w:r w:rsidRPr="747083AF" w:rsidR="732A2D6E">
        <w:rPr>
          <w:rFonts w:ascii="Garamond" w:hAnsi="Garamond" w:eastAsia="Times New Roman" w:cs="Arial"/>
        </w:rPr>
        <w:t>s</w:t>
      </w:r>
      <w:r w:rsidRPr="747083AF">
        <w:rPr>
          <w:rFonts w:ascii="Garamond" w:hAnsi="Garamond" w:eastAsia="Times New Roman" w:cs="Arial"/>
        </w:rPr>
        <w:t xml:space="preserve"> </w:t>
      </w:r>
      <w:proofErr w:type="spellStart"/>
      <w:r w:rsidRPr="747083AF" w:rsidR="1EEBEED6">
        <w:rPr>
          <w:rFonts w:ascii="Garamond" w:hAnsi="Garamond" w:eastAsia="Times New Roman" w:cs="Arial"/>
        </w:rPr>
        <w:t>l</w:t>
      </w:r>
      <w:r w:rsidRPr="747083AF">
        <w:rPr>
          <w:rFonts w:ascii="Garamond" w:hAnsi="Garamond" w:eastAsia="Times New Roman" w:cs="Arial"/>
        </w:rPr>
        <w:t>andcover</w:t>
      </w:r>
      <w:proofErr w:type="spellEnd"/>
      <w:r w:rsidRPr="747083AF">
        <w:rPr>
          <w:rFonts w:ascii="Garamond" w:hAnsi="Garamond" w:eastAsia="Times New Roman" w:cs="Arial"/>
        </w:rPr>
        <w:t xml:space="preserve"> </w:t>
      </w:r>
      <w:r w:rsidRPr="747083AF" w:rsidR="7380B1BE">
        <w:rPr>
          <w:rFonts w:ascii="Garamond" w:hAnsi="Garamond" w:eastAsia="Times New Roman" w:cs="Arial"/>
        </w:rPr>
        <w:t>n</w:t>
      </w:r>
      <w:r w:rsidRPr="747083AF">
        <w:rPr>
          <w:rFonts w:ascii="Garamond" w:hAnsi="Garamond" w:eastAsia="Times New Roman" w:cs="Arial"/>
        </w:rPr>
        <w:t>aturalness</w:t>
      </w:r>
      <w:r w:rsidRPr="747083AF" w:rsidR="308E3223">
        <w:rPr>
          <w:rFonts w:ascii="Garamond" w:hAnsi="Garamond" w:eastAsia="Times New Roman" w:cs="Arial"/>
        </w:rPr>
        <w:t xml:space="preserve"> (LCN)</w:t>
      </w:r>
      <w:r w:rsidRPr="747083AF">
        <w:rPr>
          <w:rFonts w:ascii="Garamond" w:hAnsi="Garamond" w:eastAsia="Times New Roman" w:cs="Arial"/>
        </w:rPr>
        <w:t xml:space="preserve">, which is a standardized metric of land cover classes’ hydrological impacts averaged across the watershed. </w:t>
      </w:r>
      <w:r w:rsidRPr="747083AF" w:rsidR="62B1CFA3">
        <w:rPr>
          <w:rFonts w:ascii="Garamond" w:hAnsi="Garamond" w:eastAsia="Times New Roman" w:cs="Arial"/>
        </w:rPr>
        <w:t>B</w:t>
      </w:r>
      <w:r w:rsidRPr="747083AF">
        <w:rPr>
          <w:rFonts w:ascii="Garamond" w:hAnsi="Garamond" w:eastAsia="Times New Roman" w:cs="Arial"/>
        </w:rPr>
        <w:t xml:space="preserve">ank </w:t>
      </w:r>
      <w:r w:rsidRPr="747083AF" w:rsidR="4ABA43AB">
        <w:rPr>
          <w:rFonts w:ascii="Garamond" w:hAnsi="Garamond" w:eastAsia="Times New Roman" w:cs="Arial"/>
        </w:rPr>
        <w:t>m</w:t>
      </w:r>
      <w:r w:rsidRPr="747083AF">
        <w:rPr>
          <w:rFonts w:ascii="Garamond" w:hAnsi="Garamond" w:eastAsia="Times New Roman" w:cs="Arial"/>
        </w:rPr>
        <w:t>odification</w:t>
      </w:r>
      <w:r w:rsidRPr="747083AF" w:rsidR="5A3515BD">
        <w:rPr>
          <w:rFonts w:ascii="Garamond" w:hAnsi="Garamond" w:eastAsia="Times New Roman" w:cs="Arial"/>
        </w:rPr>
        <w:t xml:space="preserve"> (BM)</w:t>
      </w:r>
      <w:r w:rsidRPr="747083AF">
        <w:rPr>
          <w:rFonts w:ascii="Garamond" w:hAnsi="Garamond" w:eastAsia="Times New Roman" w:cs="Arial"/>
        </w:rPr>
        <w:t xml:space="preserve"> is a similar metric of average naturalness</w:t>
      </w:r>
      <w:r w:rsidRPr="747083AF" w:rsidR="46DB2F0C">
        <w:rPr>
          <w:rFonts w:ascii="Garamond" w:hAnsi="Garamond" w:eastAsia="Times New Roman" w:cs="Arial"/>
        </w:rPr>
        <w:t>,</w:t>
      </w:r>
      <w:r w:rsidRPr="747083AF">
        <w:rPr>
          <w:rFonts w:ascii="Garamond" w:hAnsi="Garamond" w:eastAsia="Times New Roman" w:cs="Arial"/>
        </w:rPr>
        <w:t xml:space="preserve"> which places a higher weight on areas that have a more direct impact on watershed health by isolating areas 100 meters or less from permanent water features. </w:t>
      </w:r>
    </w:p>
    <w:p w:rsidR="1E2EB033" w:rsidP="747083AF" w:rsidRDefault="40A2AF87" w14:paraId="32C15706" w14:textId="42E26A0C">
      <w:pPr>
        <w:spacing w:after="0" w:line="240" w:lineRule="auto"/>
        <w:rPr>
          <w:rFonts w:ascii="Garamond" w:hAnsi="Garamond" w:cs="Arial"/>
          <w:b/>
          <w:bCs/>
          <w:i/>
          <w:iCs/>
        </w:rPr>
      </w:pPr>
      <w:r w:rsidRPr="747083AF">
        <w:rPr>
          <w:rFonts w:ascii="Garamond" w:hAnsi="Garamond" w:cs="Arial"/>
          <w:b/>
          <w:bCs/>
          <w:i/>
          <w:iCs/>
        </w:rPr>
        <w:t>3.</w:t>
      </w:r>
      <w:r w:rsidRPr="747083AF" w:rsidR="50268278">
        <w:rPr>
          <w:rFonts w:ascii="Garamond" w:hAnsi="Garamond" w:cs="Arial"/>
          <w:b/>
          <w:bCs/>
          <w:i/>
          <w:iCs/>
        </w:rPr>
        <w:t>2 Lake Level Altimetry</w:t>
      </w:r>
    </w:p>
    <w:p w:rsidR="005F6F46" w:rsidP="747083AF" w:rsidRDefault="40A2AF87" w14:paraId="3419F5FA" w14:textId="23D2CA88">
      <w:pPr>
        <w:spacing w:after="0" w:line="240" w:lineRule="auto"/>
        <w:rPr>
          <w:rFonts w:ascii="Garamond" w:hAnsi="Garamond" w:cs="Arial"/>
          <w:i/>
          <w:iCs/>
        </w:rPr>
      </w:pPr>
      <w:r w:rsidRPr="747083AF">
        <w:rPr>
          <w:rFonts w:ascii="Garamond" w:hAnsi="Garamond" w:cs="Arial"/>
          <w:i/>
          <w:iCs/>
        </w:rPr>
        <w:t>3.</w:t>
      </w:r>
      <w:r w:rsidRPr="747083AF" w:rsidR="09DC8B58">
        <w:rPr>
          <w:rFonts w:ascii="Garamond" w:hAnsi="Garamond" w:cs="Arial"/>
          <w:i/>
          <w:iCs/>
        </w:rPr>
        <w:t>2</w:t>
      </w:r>
      <w:r w:rsidRPr="747083AF" w:rsidR="38FBE595">
        <w:rPr>
          <w:rFonts w:ascii="Garamond" w:hAnsi="Garamond" w:cs="Arial"/>
          <w:i/>
          <w:iCs/>
        </w:rPr>
        <w:t>.</w:t>
      </w:r>
      <w:r w:rsidRPr="747083AF">
        <w:rPr>
          <w:rFonts w:ascii="Garamond" w:hAnsi="Garamond" w:cs="Arial"/>
          <w:i/>
          <w:iCs/>
        </w:rPr>
        <w:t xml:space="preserve">1 </w:t>
      </w:r>
      <w:r w:rsidRPr="747083AF">
        <w:rPr>
          <w:rFonts w:ascii="Garamond" w:hAnsi="Garamond"/>
          <w:i/>
          <w:iCs/>
        </w:rPr>
        <w:t>Data Acquisition</w:t>
      </w:r>
      <w:r w:rsidRPr="747083AF">
        <w:rPr>
          <w:rFonts w:ascii="Garamond" w:hAnsi="Garamond" w:cs="Arial"/>
          <w:i/>
          <w:iCs/>
        </w:rPr>
        <w:t xml:space="preserve"> </w:t>
      </w:r>
    </w:p>
    <w:p w:rsidRPr="005F6F46" w:rsidR="129457B9" w:rsidP="1E5E601F" w:rsidRDefault="4196822B" w14:paraId="61F257EC" w14:textId="66AA9E38">
      <w:pPr>
        <w:spacing w:line="240" w:lineRule="auto"/>
        <w:rPr>
          <w:rFonts w:ascii="Garamond" w:hAnsi="Garamond" w:cs="Arial"/>
          <w:b/>
          <w:bCs/>
          <w:i/>
          <w:iCs/>
        </w:rPr>
      </w:pPr>
      <w:r w:rsidRPr="1F773989">
        <w:rPr>
          <w:rFonts w:ascii="Garamond" w:hAnsi="Garamond" w:eastAsia="Times New Roman" w:cs="Arial"/>
        </w:rPr>
        <w:t>To develop a lake</w:t>
      </w:r>
      <w:r w:rsidR="00551515">
        <w:rPr>
          <w:rFonts w:ascii="Garamond" w:hAnsi="Garamond" w:eastAsia="Times New Roman" w:cs="Arial"/>
        </w:rPr>
        <w:t>-</w:t>
      </w:r>
      <w:r w:rsidRPr="1F773989">
        <w:rPr>
          <w:rFonts w:ascii="Garamond" w:hAnsi="Garamond" w:eastAsia="Times New Roman" w:cs="Arial"/>
        </w:rPr>
        <w:t>level</w:t>
      </w:r>
      <w:r w:rsidRPr="1F773989" w:rsidR="290294BE">
        <w:rPr>
          <w:rFonts w:ascii="Garamond" w:hAnsi="Garamond" w:eastAsia="Times New Roman" w:cs="Arial"/>
        </w:rPr>
        <w:t xml:space="preserve"> time series, we used altimetry data from the Database for Hydrological Time Series of Inland Waters (DAHITI)</w:t>
      </w:r>
      <w:r w:rsidRPr="1F773989" w:rsidR="31A25EFB">
        <w:rPr>
          <w:rFonts w:ascii="Garamond" w:hAnsi="Garamond" w:eastAsia="Times New Roman" w:cs="Arial"/>
        </w:rPr>
        <w:t xml:space="preserve">, developed by </w:t>
      </w:r>
      <w:r w:rsidRPr="470B49B5" w:rsidR="1E75DDCF">
        <w:rPr>
          <w:rFonts w:ascii="Garamond" w:hAnsi="Garamond" w:eastAsia="Times New Roman" w:cs="Arial"/>
        </w:rPr>
        <w:t>researchers at</w:t>
      </w:r>
      <w:r w:rsidRPr="1F773989" w:rsidR="70B60CD6">
        <w:rPr>
          <w:rFonts w:ascii="Garamond" w:hAnsi="Garamond" w:eastAsia="Times New Roman" w:cs="Arial"/>
        </w:rPr>
        <w:t xml:space="preserve"> the Technical University of Munich</w:t>
      </w:r>
      <w:r w:rsidRPr="1F773989" w:rsidR="5CCA8F82">
        <w:rPr>
          <w:rFonts w:ascii="Garamond" w:hAnsi="Garamond" w:eastAsia="Times New Roman" w:cs="Arial"/>
        </w:rPr>
        <w:t xml:space="preserve">. This tool </w:t>
      </w:r>
      <w:r w:rsidRPr="1F773989" w:rsidR="33885493">
        <w:rPr>
          <w:rFonts w:ascii="Garamond" w:hAnsi="Garamond" w:eastAsia="Times New Roman" w:cs="Arial"/>
        </w:rPr>
        <w:t xml:space="preserve">aggregates altimetry data from a number of global satellites, including TOPEX-Poseidon, the Jason series, </w:t>
      </w:r>
      <w:proofErr w:type="spellStart"/>
      <w:r w:rsidRPr="1F773989" w:rsidR="33885493">
        <w:rPr>
          <w:rFonts w:ascii="Garamond" w:hAnsi="Garamond" w:eastAsia="Times New Roman" w:cs="Arial"/>
        </w:rPr>
        <w:t>Envisat</w:t>
      </w:r>
      <w:proofErr w:type="spellEnd"/>
      <w:r w:rsidRPr="1F773989" w:rsidR="33885493">
        <w:rPr>
          <w:rFonts w:ascii="Garamond" w:hAnsi="Garamond" w:eastAsia="Times New Roman" w:cs="Arial"/>
        </w:rPr>
        <w:t>, and SARAL-</w:t>
      </w:r>
      <w:proofErr w:type="spellStart"/>
      <w:r w:rsidRPr="1F773989" w:rsidR="33885493">
        <w:rPr>
          <w:rFonts w:ascii="Garamond" w:hAnsi="Garamond" w:eastAsia="Times New Roman" w:cs="Arial"/>
        </w:rPr>
        <w:t>Alti</w:t>
      </w:r>
      <w:r w:rsidRPr="1F773989" w:rsidR="2C3EE670">
        <w:rPr>
          <w:rFonts w:ascii="Garamond" w:hAnsi="Garamond" w:eastAsia="Times New Roman" w:cs="Arial"/>
        </w:rPr>
        <w:t>K</w:t>
      </w:r>
      <w:r w:rsidRPr="1F773989" w:rsidR="33885493">
        <w:rPr>
          <w:rFonts w:ascii="Garamond" w:hAnsi="Garamond" w:eastAsia="Times New Roman" w:cs="Arial"/>
        </w:rPr>
        <w:t>a</w:t>
      </w:r>
      <w:proofErr w:type="spellEnd"/>
      <w:r w:rsidRPr="1F773989" w:rsidR="33885493">
        <w:rPr>
          <w:rFonts w:ascii="Garamond" w:hAnsi="Garamond" w:eastAsia="Times New Roman" w:cs="Arial"/>
        </w:rPr>
        <w:t xml:space="preserve">, </w:t>
      </w:r>
      <w:r w:rsidRPr="6AC4030B" w:rsidR="233BBB45">
        <w:rPr>
          <w:rFonts w:ascii="Garamond" w:hAnsi="Garamond" w:eastAsia="Times New Roman" w:cs="Arial"/>
        </w:rPr>
        <w:t>aggregating</w:t>
      </w:r>
      <w:r w:rsidRPr="1F773989" w:rsidR="780F9E06">
        <w:rPr>
          <w:rFonts w:ascii="Garamond" w:hAnsi="Garamond" w:eastAsia="Times New Roman" w:cs="Arial"/>
        </w:rPr>
        <w:t xml:space="preserve"> over a central node in each inland water body</w:t>
      </w:r>
      <w:r w:rsidRPr="1F773989" w:rsidR="0F9E23E9">
        <w:rPr>
          <w:rFonts w:ascii="Garamond" w:hAnsi="Garamond" w:eastAsia="Times New Roman" w:cs="Arial"/>
        </w:rPr>
        <w:t xml:space="preserve"> (</w:t>
      </w:r>
      <w:proofErr w:type="spellStart"/>
      <w:r w:rsidRPr="1F773989" w:rsidR="0F9E23E9">
        <w:rPr>
          <w:rFonts w:ascii="Garamond" w:hAnsi="Garamond" w:eastAsia="Times New Roman" w:cs="Arial"/>
        </w:rPr>
        <w:t>Schwatke</w:t>
      </w:r>
      <w:proofErr w:type="spellEnd"/>
      <w:r w:rsidRPr="1F773989" w:rsidR="0F9E23E9">
        <w:rPr>
          <w:rFonts w:ascii="Garamond" w:hAnsi="Garamond" w:eastAsia="Times New Roman" w:cs="Arial"/>
        </w:rPr>
        <w:t xml:space="preserve"> et al. 2015)</w:t>
      </w:r>
      <w:r w:rsidRPr="1F773989" w:rsidR="780F9E06">
        <w:rPr>
          <w:rFonts w:ascii="Garamond" w:hAnsi="Garamond" w:eastAsia="Times New Roman" w:cs="Arial"/>
        </w:rPr>
        <w:t xml:space="preserve">. </w:t>
      </w:r>
      <w:r w:rsidRPr="1F773989" w:rsidR="5CCA8F82">
        <w:rPr>
          <w:rFonts w:ascii="Garamond" w:hAnsi="Garamond" w:eastAsia="Times New Roman" w:cs="Arial"/>
        </w:rPr>
        <w:t>SERVIR</w:t>
      </w:r>
      <w:r w:rsidRPr="1F773989" w:rsidR="52CC755D">
        <w:rPr>
          <w:rFonts w:ascii="Garamond" w:hAnsi="Garamond" w:eastAsia="Times New Roman" w:cs="Arial"/>
        </w:rPr>
        <w:t>-</w:t>
      </w:r>
      <w:r w:rsidRPr="1F773989" w:rsidR="5CCA8F82">
        <w:rPr>
          <w:rFonts w:ascii="Garamond" w:hAnsi="Garamond" w:eastAsia="Times New Roman" w:cs="Arial"/>
        </w:rPr>
        <w:t>Mekong has also developed a</w:t>
      </w:r>
      <w:r w:rsidRPr="470B49B5" w:rsidR="5CCA8F82">
        <w:rPr>
          <w:rFonts w:ascii="Garamond" w:hAnsi="Garamond" w:eastAsia="Times New Roman" w:cs="Arial"/>
        </w:rPr>
        <w:t xml:space="preserve"> </w:t>
      </w:r>
      <w:r w:rsidRPr="470B49B5" w:rsidR="55F406BD">
        <w:rPr>
          <w:rFonts w:ascii="Garamond" w:hAnsi="Garamond" w:eastAsia="Times New Roman" w:cs="Arial"/>
        </w:rPr>
        <w:t>similar</w:t>
      </w:r>
      <w:r w:rsidRPr="1F773989" w:rsidR="5CCA8F82">
        <w:rPr>
          <w:rFonts w:ascii="Garamond" w:hAnsi="Garamond" w:eastAsia="Times New Roman" w:cs="Arial"/>
        </w:rPr>
        <w:t xml:space="preserve"> tool called </w:t>
      </w:r>
      <w:proofErr w:type="spellStart"/>
      <w:r w:rsidRPr="1F773989" w:rsidR="5CCA8F82">
        <w:rPr>
          <w:rFonts w:ascii="Garamond" w:hAnsi="Garamond" w:eastAsia="Times New Roman" w:cs="Arial"/>
        </w:rPr>
        <w:t>AltEx</w:t>
      </w:r>
      <w:proofErr w:type="spellEnd"/>
      <w:r w:rsidRPr="1F773989" w:rsidR="7174896B">
        <w:rPr>
          <w:rFonts w:ascii="Garamond" w:hAnsi="Garamond" w:eastAsia="Times New Roman" w:cs="Arial"/>
        </w:rPr>
        <w:t xml:space="preserve"> (Markert et al. 2019)</w:t>
      </w:r>
      <w:r w:rsidRPr="1F773989" w:rsidR="5CCA8F82">
        <w:rPr>
          <w:rFonts w:ascii="Garamond" w:hAnsi="Garamond" w:eastAsia="Times New Roman" w:cs="Arial"/>
        </w:rPr>
        <w:t xml:space="preserve">, but </w:t>
      </w:r>
      <w:r w:rsidRPr="1F773989" w:rsidR="05961F6C">
        <w:rPr>
          <w:rFonts w:ascii="Garamond" w:hAnsi="Garamond" w:eastAsia="Times New Roman" w:cs="Arial"/>
        </w:rPr>
        <w:t xml:space="preserve">it </w:t>
      </w:r>
      <w:r w:rsidRPr="1F773989" w:rsidR="5CCA8F82">
        <w:rPr>
          <w:rFonts w:ascii="Garamond" w:hAnsi="Garamond" w:eastAsia="Times New Roman" w:cs="Arial"/>
        </w:rPr>
        <w:t>is still in development</w:t>
      </w:r>
      <w:r w:rsidRPr="6AC4030B" w:rsidR="21FEBC39">
        <w:rPr>
          <w:rFonts w:ascii="Garamond" w:hAnsi="Garamond" w:eastAsia="Times New Roman" w:cs="Arial"/>
        </w:rPr>
        <w:t>.</w:t>
      </w:r>
      <w:r w:rsidRPr="1F773989" w:rsidR="21FEBC39">
        <w:rPr>
          <w:rFonts w:ascii="Garamond" w:hAnsi="Garamond" w:eastAsia="Times New Roman" w:cs="Arial"/>
        </w:rPr>
        <w:t xml:space="preserve"> DAHITI offers the most complete temporal coverage we could find</w:t>
      </w:r>
      <w:r w:rsidRPr="1F773989" w:rsidR="6161EE7A">
        <w:rPr>
          <w:rFonts w:ascii="Garamond" w:hAnsi="Garamond" w:eastAsia="Times New Roman" w:cs="Arial"/>
        </w:rPr>
        <w:t>, as it pulls</w:t>
      </w:r>
      <w:r w:rsidRPr="1F773989" w:rsidR="21FEBC39">
        <w:rPr>
          <w:rFonts w:ascii="Garamond" w:hAnsi="Garamond" w:eastAsia="Times New Roman" w:cs="Arial"/>
        </w:rPr>
        <w:t xml:space="preserve"> from a number of satellites with different paths across </w:t>
      </w:r>
      <w:proofErr w:type="spellStart"/>
      <w:r w:rsidRPr="1F773989" w:rsidR="21FEBC39">
        <w:rPr>
          <w:rFonts w:ascii="Garamond" w:hAnsi="Garamond" w:eastAsia="Times New Roman" w:cs="Arial"/>
        </w:rPr>
        <w:t>Tonlé</w:t>
      </w:r>
      <w:proofErr w:type="spellEnd"/>
      <w:r w:rsidRPr="1F773989" w:rsidR="21FEBC39">
        <w:rPr>
          <w:rFonts w:ascii="Garamond" w:hAnsi="Garamond" w:eastAsia="Times New Roman" w:cs="Arial"/>
        </w:rPr>
        <w:t xml:space="preserve"> Sap Lake.</w:t>
      </w:r>
      <w:r w:rsidRPr="1F773989" w:rsidR="5CCA8F82">
        <w:rPr>
          <w:rFonts w:ascii="Garamond" w:hAnsi="Garamond" w:eastAsia="Times New Roman" w:cs="Arial"/>
        </w:rPr>
        <w:t xml:space="preserve"> </w:t>
      </w:r>
      <w:r w:rsidRPr="470B49B5" w:rsidR="4EF55328">
        <w:rPr>
          <w:rFonts w:ascii="Garamond" w:hAnsi="Garamond" w:eastAsia="Times New Roman" w:cs="Arial"/>
        </w:rPr>
        <w:t xml:space="preserve">The full list of satellites used in the DAHITI dataset </w:t>
      </w:r>
      <w:proofErr w:type="gramStart"/>
      <w:r w:rsidRPr="470B49B5" w:rsidR="4EF55328">
        <w:rPr>
          <w:rFonts w:ascii="Garamond" w:hAnsi="Garamond" w:eastAsia="Times New Roman" w:cs="Arial"/>
        </w:rPr>
        <w:t>is given</w:t>
      </w:r>
      <w:proofErr w:type="gramEnd"/>
      <w:r w:rsidRPr="470B49B5" w:rsidR="4EF55328">
        <w:rPr>
          <w:rFonts w:ascii="Garamond" w:hAnsi="Garamond" w:eastAsia="Times New Roman" w:cs="Arial"/>
        </w:rPr>
        <w:t xml:space="preserve"> in </w:t>
      </w:r>
      <w:r w:rsidR="00551515">
        <w:rPr>
          <w:rFonts w:ascii="Garamond" w:hAnsi="Garamond" w:eastAsia="Times New Roman" w:cs="Arial"/>
        </w:rPr>
        <w:t>Table</w:t>
      </w:r>
      <w:r w:rsidRPr="470B49B5" w:rsidR="4EF55328">
        <w:rPr>
          <w:rFonts w:ascii="Garamond" w:hAnsi="Garamond" w:eastAsia="Times New Roman" w:cs="Arial"/>
        </w:rPr>
        <w:t xml:space="preserve"> A</w:t>
      </w:r>
      <w:r w:rsidRPr="470B49B5" w:rsidR="16BE34B9">
        <w:rPr>
          <w:rFonts w:ascii="Garamond" w:hAnsi="Garamond" w:eastAsia="Times New Roman" w:cs="Arial"/>
        </w:rPr>
        <w:t>1</w:t>
      </w:r>
      <w:r w:rsidRPr="470B49B5" w:rsidR="13222DFD">
        <w:rPr>
          <w:rFonts w:ascii="Garamond" w:hAnsi="Garamond" w:eastAsia="Times New Roman" w:cs="Arial"/>
        </w:rPr>
        <w:t xml:space="preserve">, and an image of a number of these altimetry tracks, along with the nodes at which DAHITI aggregates altimetry data, is given in </w:t>
      </w:r>
      <w:r w:rsidR="00551515">
        <w:rPr>
          <w:rFonts w:ascii="Garamond" w:hAnsi="Garamond" w:eastAsia="Times New Roman" w:cs="Arial"/>
        </w:rPr>
        <w:t>Figure</w:t>
      </w:r>
      <w:r w:rsidRPr="470B49B5" w:rsidR="13222DFD">
        <w:rPr>
          <w:rFonts w:ascii="Garamond" w:hAnsi="Garamond" w:eastAsia="Times New Roman" w:cs="Arial"/>
        </w:rPr>
        <w:t xml:space="preserve"> </w:t>
      </w:r>
      <w:r w:rsidR="00551515">
        <w:rPr>
          <w:rFonts w:ascii="Garamond" w:hAnsi="Garamond" w:eastAsia="Times New Roman" w:cs="Arial"/>
        </w:rPr>
        <w:t>A1</w:t>
      </w:r>
      <w:r w:rsidRPr="470B49B5" w:rsidR="13222DFD">
        <w:rPr>
          <w:rFonts w:ascii="Garamond" w:hAnsi="Garamond" w:eastAsia="Times New Roman" w:cs="Arial"/>
        </w:rPr>
        <w:t xml:space="preserve">. </w:t>
      </w:r>
    </w:p>
    <w:p w:rsidR="56F793C1" w:rsidP="1E5E601F" w:rsidRDefault="131B3F3E" w14:paraId="45BB0D85" w14:textId="295D3C63">
      <w:pPr>
        <w:spacing w:line="240" w:lineRule="auto"/>
        <w:rPr>
          <w:rFonts w:ascii="Garamond" w:hAnsi="Garamond" w:eastAsia="Times New Roman" w:cs="Arial"/>
        </w:rPr>
      </w:pPr>
      <w:r w:rsidRPr="67B066D5">
        <w:rPr>
          <w:rFonts w:ascii="Garamond" w:hAnsi="Garamond" w:eastAsia="Times New Roman" w:cs="Arial"/>
        </w:rPr>
        <w:t xml:space="preserve">To validate the altimetry measurements against </w:t>
      </w:r>
      <w:r w:rsidRPr="67B066D5">
        <w:rPr>
          <w:rFonts w:ascii="Garamond" w:hAnsi="Garamond" w:eastAsia="Times New Roman" w:cs="Arial"/>
          <w:i/>
          <w:iCs/>
        </w:rPr>
        <w:t xml:space="preserve">in situ </w:t>
      </w:r>
      <w:r w:rsidRPr="67B066D5">
        <w:rPr>
          <w:rFonts w:ascii="Garamond" w:hAnsi="Garamond" w:eastAsia="Times New Roman" w:cs="Arial"/>
        </w:rPr>
        <w:t>data, we</w:t>
      </w:r>
      <w:r w:rsidRPr="67B066D5" w:rsidR="6BEA4504">
        <w:rPr>
          <w:rFonts w:ascii="Garamond" w:hAnsi="Garamond" w:eastAsia="Times New Roman" w:cs="Arial"/>
        </w:rPr>
        <w:t xml:space="preserve"> also sourced river gauge data from our partners at </w:t>
      </w:r>
      <w:r w:rsidRPr="67B066D5" w:rsidR="00816CDB">
        <w:rPr>
          <w:rFonts w:ascii="Garamond" w:hAnsi="Garamond" w:eastAsia="Times New Roman" w:cs="Arial"/>
        </w:rPr>
        <w:t>CI</w:t>
      </w:r>
      <w:r w:rsidRPr="67B066D5" w:rsidR="6BEA4504">
        <w:rPr>
          <w:rFonts w:ascii="Garamond" w:hAnsi="Garamond" w:eastAsia="Times New Roman" w:cs="Arial"/>
        </w:rPr>
        <w:t xml:space="preserve">. They provided data </w:t>
      </w:r>
      <w:r w:rsidRPr="67B066D5" w:rsidR="3B13E31C">
        <w:rPr>
          <w:rFonts w:ascii="Garamond" w:hAnsi="Garamond" w:eastAsia="Times New Roman" w:cs="Arial"/>
        </w:rPr>
        <w:t xml:space="preserve">from four river gauges </w:t>
      </w:r>
      <w:r w:rsidRPr="67B066D5" w:rsidR="6BEA4504">
        <w:rPr>
          <w:rFonts w:ascii="Garamond" w:hAnsi="Garamond" w:eastAsia="Times New Roman" w:cs="Arial"/>
        </w:rPr>
        <w:t xml:space="preserve">dating back to the 1960s, which was useful for developing a model of historical </w:t>
      </w:r>
      <w:r w:rsidRPr="67B066D5" w:rsidR="349EF103">
        <w:rPr>
          <w:rFonts w:ascii="Garamond" w:hAnsi="Garamond" w:eastAsia="Times New Roman" w:cs="Arial"/>
        </w:rPr>
        <w:t xml:space="preserve">flow. The </w:t>
      </w:r>
      <w:proofErr w:type="gramStart"/>
      <w:r w:rsidRPr="67B066D5" w:rsidR="349EF103">
        <w:rPr>
          <w:rFonts w:ascii="Garamond" w:hAnsi="Garamond" w:eastAsia="Times New Roman" w:cs="Arial"/>
        </w:rPr>
        <w:t xml:space="preserve">locations of the river gauges are indicated by the yellow markers in </w:t>
      </w:r>
      <w:r w:rsidR="00551515">
        <w:rPr>
          <w:rFonts w:ascii="Garamond" w:hAnsi="Garamond" w:eastAsia="Times New Roman" w:cs="Arial"/>
        </w:rPr>
        <w:t xml:space="preserve">Figure </w:t>
      </w:r>
      <w:r w:rsidRPr="67B066D5" w:rsidR="112B8ADE">
        <w:rPr>
          <w:rFonts w:ascii="Garamond" w:hAnsi="Garamond" w:eastAsia="Times New Roman" w:cs="Arial"/>
        </w:rPr>
        <w:t>A</w:t>
      </w:r>
      <w:r w:rsidR="00551515">
        <w:rPr>
          <w:rFonts w:ascii="Garamond" w:hAnsi="Garamond" w:eastAsia="Times New Roman" w:cs="Arial"/>
        </w:rPr>
        <w:t>2</w:t>
      </w:r>
      <w:proofErr w:type="gramEnd"/>
      <w:r w:rsidRPr="67B066D5" w:rsidR="349EF103">
        <w:rPr>
          <w:rFonts w:ascii="Garamond" w:hAnsi="Garamond" w:eastAsia="Times New Roman" w:cs="Arial"/>
        </w:rPr>
        <w:t xml:space="preserve">. We mapped them on top of </w:t>
      </w:r>
      <w:proofErr w:type="spellStart"/>
      <w:r w:rsidRPr="67B066D5" w:rsidR="349EF103">
        <w:rPr>
          <w:rFonts w:ascii="Garamond" w:hAnsi="Garamond" w:eastAsia="Times New Roman" w:cs="Arial"/>
        </w:rPr>
        <w:t>HydroSHEDS</w:t>
      </w:r>
      <w:proofErr w:type="spellEnd"/>
      <w:r w:rsidRPr="67B066D5" w:rsidR="349EF103">
        <w:rPr>
          <w:rFonts w:ascii="Garamond" w:hAnsi="Garamond" w:eastAsia="Times New Roman" w:cs="Arial"/>
        </w:rPr>
        <w:t xml:space="preserve"> DEM to indicate their </w:t>
      </w:r>
      <w:r w:rsidRPr="67B066D5" w:rsidR="142D7CCA">
        <w:rPr>
          <w:rFonts w:ascii="Garamond" w:hAnsi="Garamond" w:eastAsia="Times New Roman" w:cs="Arial"/>
        </w:rPr>
        <w:t xml:space="preserve">elevation relative to the lake’s surface. </w:t>
      </w:r>
      <w:r w:rsidRPr="67B066D5" w:rsidR="1D595703">
        <w:rPr>
          <w:rFonts w:ascii="Garamond" w:hAnsi="Garamond" w:eastAsia="Times New Roman" w:cs="Arial"/>
        </w:rPr>
        <w:t xml:space="preserve">The elevation of the Kampong </w:t>
      </w:r>
      <w:proofErr w:type="spellStart"/>
      <w:r w:rsidRPr="67B066D5" w:rsidR="1D595703">
        <w:rPr>
          <w:rFonts w:ascii="Garamond" w:hAnsi="Garamond" w:eastAsia="Times New Roman" w:cs="Arial"/>
        </w:rPr>
        <w:t>Thmar</w:t>
      </w:r>
      <w:proofErr w:type="spellEnd"/>
      <w:r w:rsidRPr="67B066D5" w:rsidR="1D595703">
        <w:rPr>
          <w:rFonts w:ascii="Garamond" w:hAnsi="Garamond" w:eastAsia="Times New Roman" w:cs="Arial"/>
        </w:rPr>
        <w:t xml:space="preserve">, </w:t>
      </w:r>
      <w:proofErr w:type="spellStart"/>
      <w:r w:rsidRPr="67B066D5" w:rsidR="1D595703">
        <w:rPr>
          <w:rFonts w:ascii="Garamond" w:hAnsi="Garamond" w:eastAsia="Times New Roman" w:cs="Arial"/>
        </w:rPr>
        <w:t>Prek</w:t>
      </w:r>
      <w:proofErr w:type="spellEnd"/>
      <w:r w:rsidRPr="67B066D5" w:rsidR="1D595703">
        <w:rPr>
          <w:rFonts w:ascii="Garamond" w:hAnsi="Garamond" w:eastAsia="Times New Roman" w:cs="Arial"/>
        </w:rPr>
        <w:t xml:space="preserve"> </w:t>
      </w:r>
      <w:proofErr w:type="spellStart"/>
      <w:r w:rsidRPr="67B066D5" w:rsidR="1D595703">
        <w:rPr>
          <w:rFonts w:ascii="Garamond" w:hAnsi="Garamond" w:eastAsia="Times New Roman" w:cs="Arial"/>
        </w:rPr>
        <w:t>Kdam</w:t>
      </w:r>
      <w:proofErr w:type="spellEnd"/>
      <w:r w:rsidRPr="67B066D5" w:rsidR="1D595703">
        <w:rPr>
          <w:rFonts w:ascii="Garamond" w:hAnsi="Garamond" w:eastAsia="Times New Roman" w:cs="Arial"/>
        </w:rPr>
        <w:t>, and Phnom Penh Port river gauges are 15m, 10m, and 18m above sea level, respectively.</w:t>
      </w:r>
      <w:r w:rsidRPr="67B066D5">
        <w:rPr>
          <w:rFonts w:ascii="Garamond" w:hAnsi="Garamond" w:eastAsia="Times New Roman" w:cs="Arial"/>
        </w:rPr>
        <w:t xml:space="preserve"> </w:t>
      </w:r>
    </w:p>
    <w:p w:rsidR="004C7636" w:rsidP="1E5E601F" w:rsidRDefault="004C7636" w14:paraId="78E27223" w14:textId="77777777">
      <w:pPr>
        <w:spacing w:line="240" w:lineRule="auto"/>
        <w:rPr>
          <w:rFonts w:ascii="Garamond" w:hAnsi="Garamond" w:eastAsia="Times New Roman" w:cs="Arial"/>
        </w:rPr>
      </w:pPr>
    </w:p>
    <w:p w:rsidRPr="00074BE3" w:rsidR="04CEB187" w:rsidP="747083AF" w:rsidRDefault="40A2AF87" w14:paraId="51F07148" w14:textId="212EFDA0">
      <w:pPr>
        <w:spacing w:after="0" w:line="240" w:lineRule="auto"/>
        <w:rPr>
          <w:rFonts w:ascii="Garamond" w:hAnsi="Garamond" w:cs="Arial"/>
          <w:i/>
          <w:iCs/>
        </w:rPr>
      </w:pPr>
      <w:r w:rsidRPr="747083AF">
        <w:rPr>
          <w:rFonts w:ascii="Garamond" w:hAnsi="Garamond" w:cs="Arial"/>
          <w:i/>
          <w:iCs/>
        </w:rPr>
        <w:lastRenderedPageBreak/>
        <w:t>3.2</w:t>
      </w:r>
      <w:r w:rsidRPr="747083AF" w:rsidR="2DFCD512">
        <w:rPr>
          <w:rFonts w:ascii="Garamond" w:hAnsi="Garamond" w:cs="Arial"/>
          <w:i/>
          <w:iCs/>
        </w:rPr>
        <w:t>.2</w:t>
      </w:r>
      <w:r w:rsidRPr="747083AF">
        <w:rPr>
          <w:rFonts w:ascii="Garamond" w:hAnsi="Garamond" w:cs="Arial"/>
          <w:i/>
          <w:iCs/>
        </w:rPr>
        <w:t xml:space="preserve"> Data Processing</w:t>
      </w:r>
    </w:p>
    <w:p w:rsidR="3B286829" w:rsidP="1E5E601F" w:rsidRDefault="1B9CD38A" w14:paraId="0179C34A" w14:textId="7C69A271">
      <w:pPr>
        <w:spacing w:line="240" w:lineRule="auto"/>
        <w:rPr>
          <w:rFonts w:ascii="Garamond" w:hAnsi="Garamond" w:eastAsia="Times New Roman" w:cs="Arial"/>
        </w:rPr>
      </w:pPr>
      <w:r w:rsidRPr="67B066D5">
        <w:rPr>
          <w:rFonts w:ascii="Garamond" w:hAnsi="Garamond" w:eastAsia="Times New Roman" w:cs="Arial"/>
        </w:rPr>
        <w:t xml:space="preserve">The </w:t>
      </w:r>
      <w:r w:rsidRPr="67B066D5" w:rsidR="7B19ACB4">
        <w:rPr>
          <w:rFonts w:ascii="Garamond" w:hAnsi="Garamond" w:eastAsia="Times New Roman" w:cs="Arial"/>
        </w:rPr>
        <w:t>a</w:t>
      </w:r>
      <w:r w:rsidRPr="67B066D5">
        <w:rPr>
          <w:rFonts w:ascii="Garamond" w:hAnsi="Garamond" w:eastAsia="Times New Roman" w:cs="Arial"/>
        </w:rPr>
        <w:t xml:space="preserve">ltimetry </w:t>
      </w:r>
      <w:r w:rsidRPr="67B066D5" w:rsidR="254FC37E">
        <w:rPr>
          <w:rFonts w:ascii="Garamond" w:hAnsi="Garamond" w:eastAsia="Times New Roman" w:cs="Arial"/>
        </w:rPr>
        <w:t xml:space="preserve">data </w:t>
      </w:r>
      <w:r w:rsidRPr="67B066D5" w:rsidR="2C617BCC">
        <w:rPr>
          <w:rFonts w:ascii="Garamond" w:hAnsi="Garamond" w:eastAsia="Times New Roman" w:cs="Arial"/>
        </w:rPr>
        <w:t>we</w:t>
      </w:r>
      <w:r w:rsidRPr="67B066D5" w:rsidR="254FC37E">
        <w:rPr>
          <w:rFonts w:ascii="Garamond" w:hAnsi="Garamond" w:eastAsia="Times New Roman" w:cs="Arial"/>
        </w:rPr>
        <w:t xml:space="preserve"> downloaded from DAHITI</w:t>
      </w:r>
      <w:r w:rsidRPr="67B066D5" w:rsidR="3FE766F4">
        <w:rPr>
          <w:rFonts w:ascii="Garamond" w:hAnsi="Garamond" w:eastAsia="Times New Roman" w:cs="Arial"/>
        </w:rPr>
        <w:t xml:space="preserve"> </w:t>
      </w:r>
      <w:r w:rsidRPr="67B066D5" w:rsidR="254FC37E">
        <w:rPr>
          <w:rFonts w:ascii="Garamond" w:hAnsi="Garamond" w:eastAsia="Times New Roman" w:cs="Arial"/>
        </w:rPr>
        <w:t>was substantially pre-processed.</w:t>
      </w:r>
      <w:r w:rsidRPr="67B066D5" w:rsidR="2BFC5E15">
        <w:rPr>
          <w:rFonts w:ascii="Garamond" w:hAnsi="Garamond" w:eastAsia="Times New Roman" w:cs="Arial"/>
        </w:rPr>
        <w:t xml:space="preserve"> </w:t>
      </w:r>
      <w:r w:rsidRPr="67B066D5" w:rsidR="628F699D">
        <w:rPr>
          <w:rFonts w:ascii="Garamond" w:hAnsi="Garamond" w:eastAsia="Times New Roman" w:cs="Arial"/>
        </w:rPr>
        <w:t>In addition to outlier filtering and orbital height correction,</w:t>
      </w:r>
      <w:r w:rsidRPr="67B066D5" w:rsidR="2BFC5E15">
        <w:rPr>
          <w:rFonts w:ascii="Garamond" w:hAnsi="Garamond" w:eastAsia="Times New Roman" w:cs="Arial"/>
        </w:rPr>
        <w:t xml:space="preserve"> </w:t>
      </w:r>
      <w:proofErr w:type="spellStart"/>
      <w:r w:rsidRPr="67B066D5">
        <w:rPr>
          <w:rFonts w:ascii="Garamond" w:hAnsi="Garamond" w:eastAsia="Times New Roman" w:cs="Arial"/>
        </w:rPr>
        <w:t>Schwatke</w:t>
      </w:r>
      <w:proofErr w:type="spellEnd"/>
      <w:r w:rsidRPr="67B066D5">
        <w:rPr>
          <w:rFonts w:ascii="Garamond" w:hAnsi="Garamond" w:eastAsia="Times New Roman" w:cs="Arial"/>
        </w:rPr>
        <w:t xml:space="preserve"> et al. (2015)</w:t>
      </w:r>
      <w:r w:rsidRPr="67B066D5" w:rsidR="64622181">
        <w:rPr>
          <w:rFonts w:ascii="Garamond" w:hAnsi="Garamond" w:eastAsia="Times New Roman" w:cs="Arial"/>
        </w:rPr>
        <w:t xml:space="preserve"> aggregated values from </w:t>
      </w:r>
      <w:r w:rsidRPr="67B066D5" w:rsidR="14D9A545">
        <w:rPr>
          <w:rFonts w:ascii="Garamond" w:hAnsi="Garamond" w:eastAsia="Times New Roman" w:cs="Arial"/>
        </w:rPr>
        <w:t xml:space="preserve">multiple </w:t>
      </w:r>
      <w:r w:rsidRPr="67B066D5" w:rsidR="64622181">
        <w:rPr>
          <w:rFonts w:ascii="Garamond" w:hAnsi="Garamond" w:eastAsia="Times New Roman" w:cs="Arial"/>
        </w:rPr>
        <w:t xml:space="preserve">altimetry missions using a </w:t>
      </w:r>
      <w:proofErr w:type="spellStart"/>
      <w:r w:rsidRPr="67B066D5" w:rsidR="64622181">
        <w:rPr>
          <w:rFonts w:ascii="Garamond" w:hAnsi="Garamond" w:eastAsia="Times New Roman" w:cs="Arial"/>
        </w:rPr>
        <w:t>Kalman</w:t>
      </w:r>
      <w:proofErr w:type="spellEnd"/>
      <w:r w:rsidRPr="67B066D5" w:rsidR="64622181">
        <w:rPr>
          <w:rFonts w:ascii="Garamond" w:hAnsi="Garamond" w:eastAsia="Times New Roman" w:cs="Arial"/>
        </w:rPr>
        <w:t xml:space="preserve"> filtering algorithm</w:t>
      </w:r>
      <w:r w:rsidRPr="67B066D5">
        <w:rPr>
          <w:rFonts w:ascii="Garamond" w:hAnsi="Garamond" w:eastAsia="Times New Roman" w:cs="Arial"/>
        </w:rPr>
        <w:t>.</w:t>
      </w:r>
      <w:r w:rsidRPr="67B066D5" w:rsidR="23AD2046">
        <w:rPr>
          <w:rFonts w:ascii="Garamond" w:hAnsi="Garamond" w:eastAsia="Times New Roman" w:cs="Arial"/>
        </w:rPr>
        <w:t xml:space="preserve"> </w:t>
      </w:r>
      <w:r w:rsidRPr="67B066D5" w:rsidR="73CBDBA3">
        <w:rPr>
          <w:rFonts w:ascii="Garamond" w:hAnsi="Garamond" w:eastAsia="Times New Roman" w:cs="Arial"/>
        </w:rPr>
        <w:t xml:space="preserve">This processing </w:t>
      </w:r>
      <w:r w:rsidRPr="67B066D5" w:rsidR="45566529">
        <w:rPr>
          <w:rFonts w:ascii="Garamond" w:hAnsi="Garamond" w:eastAsia="Times New Roman" w:cs="Arial"/>
        </w:rPr>
        <w:t xml:space="preserve">is </w:t>
      </w:r>
      <w:r w:rsidRPr="67B066D5" w:rsidR="73CBDBA3">
        <w:rPr>
          <w:rFonts w:ascii="Garamond" w:hAnsi="Garamond" w:eastAsia="Times New Roman" w:cs="Arial"/>
        </w:rPr>
        <w:t>valuable because it</w:t>
      </w:r>
      <w:r w:rsidRPr="67B066D5" w:rsidR="7A0D0631">
        <w:rPr>
          <w:rFonts w:ascii="Garamond" w:hAnsi="Garamond" w:eastAsia="Times New Roman" w:cs="Arial"/>
        </w:rPr>
        <w:t xml:space="preserve"> enables the use of </w:t>
      </w:r>
      <w:r w:rsidRPr="67B066D5" w:rsidR="62C6D795">
        <w:rPr>
          <w:rFonts w:ascii="Garamond" w:hAnsi="Garamond" w:eastAsia="Times New Roman" w:cs="Arial"/>
        </w:rPr>
        <w:t>various</w:t>
      </w:r>
      <w:r w:rsidRPr="67B066D5" w:rsidR="7A0D0631">
        <w:rPr>
          <w:rFonts w:ascii="Garamond" w:hAnsi="Garamond" w:eastAsia="Times New Roman" w:cs="Arial"/>
        </w:rPr>
        <w:t xml:space="preserve"> </w:t>
      </w:r>
      <w:r w:rsidRPr="67B066D5" w:rsidR="603FF307">
        <w:rPr>
          <w:rFonts w:ascii="Garamond" w:hAnsi="Garamond" w:eastAsia="Times New Roman" w:cs="Arial"/>
        </w:rPr>
        <w:t xml:space="preserve">altimeters and eliminates the need for heavy processing of raw altimetry data. </w:t>
      </w:r>
      <w:r w:rsidRPr="67B066D5" w:rsidR="4921320D">
        <w:rPr>
          <w:rFonts w:ascii="Garamond" w:hAnsi="Garamond" w:eastAsia="Times New Roman" w:cs="Arial"/>
        </w:rPr>
        <w:t xml:space="preserve">In order to eliminate constant offsets between river gauge and altimetry time series and render them comparable to one another, we </w:t>
      </w:r>
      <w:r w:rsidRPr="67B066D5" w:rsidR="145154B7">
        <w:rPr>
          <w:rFonts w:ascii="Garamond" w:hAnsi="Garamond" w:eastAsia="Times New Roman" w:cs="Arial"/>
        </w:rPr>
        <w:t xml:space="preserve">also </w:t>
      </w:r>
      <w:r w:rsidRPr="67B066D5" w:rsidR="4921320D">
        <w:rPr>
          <w:rFonts w:ascii="Garamond" w:hAnsi="Garamond" w:eastAsia="Times New Roman" w:cs="Arial"/>
        </w:rPr>
        <w:t xml:space="preserve">needed to shift the altimetry time series to the level of the </w:t>
      </w:r>
      <w:r w:rsidRPr="67B066D5" w:rsidR="4921320D">
        <w:rPr>
          <w:rFonts w:ascii="Garamond" w:hAnsi="Garamond" w:eastAsia="Times New Roman" w:cs="Arial"/>
          <w:i/>
          <w:iCs/>
        </w:rPr>
        <w:t>in situ</w:t>
      </w:r>
      <w:r w:rsidRPr="67B066D5" w:rsidR="4921320D">
        <w:rPr>
          <w:rFonts w:ascii="Garamond" w:hAnsi="Garamond" w:eastAsia="Times New Roman" w:cs="Arial"/>
        </w:rPr>
        <w:t xml:space="preserve"> data</w:t>
      </w:r>
      <w:r w:rsidRPr="67B066D5" w:rsidR="6EDC5A22">
        <w:rPr>
          <w:rFonts w:ascii="Garamond" w:hAnsi="Garamond" w:eastAsia="Times New Roman" w:cs="Arial"/>
        </w:rPr>
        <w:t xml:space="preserve"> such that changes in water level are not obscured by a regular offset</w:t>
      </w:r>
      <w:r w:rsidRPr="67B066D5" w:rsidR="7F6D60CC">
        <w:rPr>
          <w:rFonts w:ascii="Garamond" w:hAnsi="Garamond" w:eastAsia="Times New Roman" w:cs="Arial"/>
        </w:rPr>
        <w:t xml:space="preserve"> (</w:t>
      </w:r>
      <w:proofErr w:type="spellStart"/>
      <w:r w:rsidRPr="67B066D5" w:rsidR="7F6D60CC">
        <w:rPr>
          <w:rFonts w:ascii="Garamond" w:hAnsi="Garamond" w:eastAsia="Times New Roman" w:cs="Arial"/>
        </w:rPr>
        <w:t>Schwatke</w:t>
      </w:r>
      <w:proofErr w:type="spellEnd"/>
      <w:r w:rsidRPr="67B066D5" w:rsidR="7F6D60CC">
        <w:rPr>
          <w:rFonts w:ascii="Garamond" w:hAnsi="Garamond" w:eastAsia="Times New Roman" w:cs="Arial"/>
        </w:rPr>
        <w:t xml:space="preserve"> et al. 2015)</w:t>
      </w:r>
      <w:r w:rsidRPr="67B066D5" w:rsidR="4921320D">
        <w:rPr>
          <w:rFonts w:ascii="Garamond" w:hAnsi="Garamond" w:eastAsia="Times New Roman" w:cs="Arial"/>
        </w:rPr>
        <w:t xml:space="preserve">. To do so, we filtered both datasets to include only days for which data from both sources were available. Then we calculated the mean height difference between these two time series to estimate the constant offset between them and subtracted this estimated offset value from each value in the altimetry data to yield a corrected time series. </w:t>
      </w:r>
    </w:p>
    <w:p w:rsidR="03C641CC" w:rsidP="747083AF" w:rsidRDefault="1F1B8D33" w14:paraId="67488200" w14:textId="592E8EE0">
      <w:pPr>
        <w:pStyle w:val="NoSpacing"/>
        <w:rPr>
          <w:rFonts w:ascii="Garamond" w:hAnsi="Garamond" w:eastAsia="Times New Roman" w:cs="Arial"/>
          <w:i/>
          <w:iCs/>
        </w:rPr>
      </w:pPr>
      <w:r w:rsidRPr="747083AF">
        <w:rPr>
          <w:rFonts w:ascii="Garamond" w:hAnsi="Garamond" w:eastAsia="Times New Roman" w:cs="Arial"/>
          <w:i/>
          <w:iCs/>
        </w:rPr>
        <w:t>3.2.3 Data Analysis</w:t>
      </w:r>
    </w:p>
    <w:p w:rsidR="006F5B70" w:rsidP="470B49B5" w:rsidRDefault="03C641CC" w14:paraId="601C71CC" w14:textId="77777777">
      <w:pPr>
        <w:spacing w:after="240" w:line="240" w:lineRule="auto"/>
        <w:rPr>
          <w:rFonts w:ascii="Garamond" w:hAnsi="Garamond" w:eastAsia="Times New Roman" w:cs="Arial"/>
        </w:rPr>
      </w:pPr>
      <w:r w:rsidRPr="67B066D5">
        <w:rPr>
          <w:rFonts w:ascii="Garamond" w:hAnsi="Garamond" w:eastAsia="Times New Roman" w:cs="Arial"/>
        </w:rPr>
        <w:t xml:space="preserve">To calculate the Deviation from Natural Flow FHI sub-indicator, we needed to replicate the calculations described in the FHI documentation. To quantify the impact of anthropogenic regulation on water supply, the FHI calculates the deviation between a modeled “unregulated” and an actual “regulated” </w:t>
      </w:r>
      <w:proofErr w:type="spellStart"/>
      <w:r w:rsidRPr="67B066D5">
        <w:rPr>
          <w:rFonts w:ascii="Garamond" w:hAnsi="Garamond" w:eastAsia="Times New Roman" w:cs="Arial"/>
        </w:rPr>
        <w:t>timeseries</w:t>
      </w:r>
      <w:proofErr w:type="spellEnd"/>
      <w:r w:rsidRPr="67B066D5">
        <w:rPr>
          <w:rFonts w:ascii="Garamond" w:hAnsi="Garamond" w:eastAsia="Times New Roman" w:cs="Arial"/>
        </w:rPr>
        <w:t xml:space="preserve"> and then assigns a weighted naturalness score. For the first step, we followed CI in using the formula for Amended Annual Proportion of Flow Deviation (AAPFD; Equation 1), derived from </w:t>
      </w:r>
      <w:proofErr w:type="spellStart"/>
      <w:r w:rsidRPr="67B066D5">
        <w:rPr>
          <w:rFonts w:ascii="Garamond" w:hAnsi="Garamond" w:eastAsia="Times New Roman" w:cs="Arial"/>
        </w:rPr>
        <w:t>Gehrke</w:t>
      </w:r>
      <w:proofErr w:type="spellEnd"/>
      <w:r w:rsidRPr="67B066D5">
        <w:rPr>
          <w:rFonts w:ascii="Garamond" w:hAnsi="Garamond" w:eastAsia="Times New Roman" w:cs="Arial"/>
        </w:rPr>
        <w:t xml:space="preserve"> et al. (1995), where </w:t>
      </w:r>
      <w:r w:rsidRPr="67B066D5">
        <w:rPr>
          <w:rFonts w:ascii="Garamond" w:hAnsi="Garamond" w:eastAsia="Times New Roman" w:cs="Arial"/>
          <w:i/>
          <w:iCs/>
        </w:rPr>
        <w:t>m</w:t>
      </w:r>
      <w:r w:rsidRPr="67B066D5">
        <w:rPr>
          <w:rFonts w:ascii="Garamond" w:hAnsi="Garamond" w:eastAsia="Times New Roman" w:cs="Arial"/>
          <w:i/>
          <w:iCs/>
          <w:vertAlign w:val="subscript"/>
        </w:rPr>
        <w:t>i</w:t>
      </w:r>
      <w:r w:rsidRPr="67B066D5">
        <w:rPr>
          <w:rFonts w:ascii="Garamond" w:hAnsi="Garamond" w:eastAsia="Times New Roman" w:cs="Arial"/>
          <w:i/>
          <w:iCs/>
        </w:rPr>
        <w:t xml:space="preserve"> </w:t>
      </w:r>
      <w:r w:rsidRPr="67B066D5">
        <w:rPr>
          <w:rFonts w:ascii="Garamond" w:hAnsi="Garamond" w:eastAsia="Times New Roman" w:cs="Arial"/>
        </w:rPr>
        <w:t xml:space="preserve">is “monthly flow data accruing to current condition” and </w:t>
      </w:r>
      <w:proofErr w:type="spellStart"/>
      <w:r w:rsidRPr="67B066D5">
        <w:rPr>
          <w:rFonts w:ascii="Garamond" w:hAnsi="Garamond" w:eastAsia="Times New Roman" w:cs="Arial"/>
          <w:i/>
          <w:iCs/>
        </w:rPr>
        <w:t>n</w:t>
      </w:r>
      <w:r w:rsidRPr="67B066D5">
        <w:rPr>
          <w:rFonts w:ascii="Garamond" w:hAnsi="Garamond" w:eastAsia="Times New Roman" w:cs="Arial"/>
          <w:i/>
          <w:iCs/>
          <w:vertAlign w:val="subscript"/>
        </w:rPr>
        <w:t>i</w:t>
      </w:r>
      <w:proofErr w:type="spellEnd"/>
      <w:r w:rsidRPr="67B066D5">
        <w:rPr>
          <w:rFonts w:ascii="Garamond" w:hAnsi="Garamond" w:eastAsia="Times New Roman" w:cs="Arial"/>
        </w:rPr>
        <w:t xml:space="preserve"> is “modeled natural flow for the same period” (Vollmer et al. 2018).</w:t>
      </w:r>
    </w:p>
    <w:p w:rsidR="03C641CC" w:rsidP="006F5B70" w:rsidRDefault="006F5B70" w14:paraId="376B2744" w14:textId="46082539">
      <w:pPr>
        <w:tabs>
          <w:tab w:val="left" w:pos="9000"/>
        </w:tabs>
        <w:spacing w:after="240" w:line="240" w:lineRule="auto"/>
        <w:rPr>
          <w:rFonts w:ascii="Garamond" w:hAnsi="Garamond" w:eastAsia="Times New Roman" w:cs="Arial"/>
        </w:rPr>
      </w:pPr>
      <w:r>
        <w:rPr>
          <w:rFonts w:ascii="Garamond" w:hAnsi="Garamond" w:eastAsia="Times New Roman" w:cs="Arial"/>
          <w:iCs/>
        </w:rPr>
        <w:t xml:space="preserve">                                         </w:t>
      </w:r>
      <w:r>
        <w:rPr>
          <w:noProof/>
        </w:rPr>
        <w:drawing>
          <wp:inline distT="0" distB="0" distL="0" distR="0" wp14:anchorId="644E5510" wp14:editId="2C223628">
            <wp:extent cx="2532048" cy="891492"/>
            <wp:effectExtent l="0" t="0" r="0" b="0"/>
            <wp:docPr id="1218787529" name="Picture 187915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156323"/>
                    <pic:cNvPicPr/>
                  </pic:nvPicPr>
                  <pic:blipFill>
                    <a:blip r:embed="rId13">
                      <a:extLst>
                        <a:ext uri="{28A0092B-C50C-407E-A947-70E740481C1C}">
                          <a14:useLocalDpi xmlns:a14="http://schemas.microsoft.com/office/drawing/2010/main" val="0"/>
                        </a:ext>
                      </a:extLst>
                    </a:blip>
                    <a:stretch>
                      <a:fillRect/>
                    </a:stretch>
                  </pic:blipFill>
                  <pic:spPr>
                    <a:xfrm>
                      <a:off x="0" y="0"/>
                      <a:ext cx="2532048" cy="891492"/>
                    </a:xfrm>
                    <a:prstGeom prst="rect">
                      <a:avLst/>
                    </a:prstGeom>
                  </pic:spPr>
                </pic:pic>
              </a:graphicData>
            </a:graphic>
          </wp:inline>
        </w:drawing>
      </w:r>
      <w:r>
        <w:rPr>
          <w:rFonts w:ascii="Garamond" w:hAnsi="Garamond" w:eastAsia="Times New Roman" w:cs="Arial"/>
          <w:iCs/>
        </w:rPr>
        <w:t xml:space="preserve">                                                  </w:t>
      </w:r>
      <w:r w:rsidRPr="006F5B70">
        <w:rPr>
          <w:rFonts w:ascii="Garamond" w:hAnsi="Garamond" w:eastAsia="Times New Roman" w:cs="Arial"/>
          <w:iCs/>
        </w:rPr>
        <w:t>(</w:t>
      </w:r>
      <w:r w:rsidRPr="006F5B70" w:rsidR="5B9109AB">
        <w:rPr>
          <w:rFonts w:ascii="Garamond" w:hAnsi="Garamond" w:eastAsia="Times New Roman" w:cs="Arial"/>
          <w:iCs/>
        </w:rPr>
        <w:t>1</w:t>
      </w:r>
      <w:r w:rsidRPr="006F5B70">
        <w:rPr>
          <w:rFonts w:ascii="Garamond" w:hAnsi="Garamond" w:eastAsia="Times New Roman" w:cs="Arial"/>
        </w:rPr>
        <w:t>)</w:t>
      </w:r>
    </w:p>
    <w:p w:rsidR="03C641CC" w:rsidP="470B49B5" w:rsidRDefault="779C99EC" w14:paraId="795A8837" w14:textId="5912DF50">
      <w:pPr>
        <w:spacing w:line="240" w:lineRule="auto"/>
        <w:rPr>
          <w:rFonts w:ascii="Garamond" w:hAnsi="Garamond" w:eastAsia="Times New Roman" w:cs="Arial"/>
        </w:rPr>
      </w:pPr>
      <w:r w:rsidRPr="67B066D5">
        <w:rPr>
          <w:rFonts w:ascii="Garamond" w:hAnsi="Garamond" w:eastAsia="Times New Roman" w:cs="Arial"/>
        </w:rPr>
        <w:t xml:space="preserve">We </w:t>
      </w:r>
      <w:r w:rsidRPr="67B066D5" w:rsidR="03C641CC">
        <w:rPr>
          <w:rFonts w:ascii="Garamond" w:hAnsi="Garamond" w:eastAsia="Times New Roman" w:cs="Arial"/>
        </w:rPr>
        <w:t xml:space="preserve">used a simple model of monthly averages from historical river gauge data to estimate “unregulated” flow for </w:t>
      </w:r>
      <w:proofErr w:type="spellStart"/>
      <w:proofErr w:type="gramStart"/>
      <w:r w:rsidRPr="67B066D5" w:rsidR="03C641CC">
        <w:rPr>
          <w:rFonts w:ascii="Garamond" w:hAnsi="Garamond" w:eastAsia="Times New Roman" w:cs="Arial"/>
          <w:i/>
          <w:iCs/>
        </w:rPr>
        <w:t>n</w:t>
      </w:r>
      <w:r w:rsidRPr="67B066D5" w:rsidR="03C641CC">
        <w:rPr>
          <w:rFonts w:ascii="Garamond" w:hAnsi="Garamond" w:eastAsia="Times New Roman" w:cs="Arial"/>
          <w:i/>
          <w:iCs/>
          <w:vertAlign w:val="subscript"/>
        </w:rPr>
        <w:t>i</w:t>
      </w:r>
      <w:proofErr w:type="spellEnd"/>
      <w:r w:rsidRPr="67B066D5" w:rsidR="03C641CC">
        <w:rPr>
          <w:rFonts w:ascii="Garamond" w:hAnsi="Garamond" w:eastAsia="Times New Roman" w:cs="Arial"/>
          <w:i/>
          <w:iCs/>
          <w:vertAlign w:val="subscript"/>
        </w:rPr>
        <w:t xml:space="preserve">  </w:t>
      </w:r>
      <w:r w:rsidR="006F5B70">
        <w:rPr>
          <w:rFonts w:ascii="Garamond" w:hAnsi="Garamond" w:eastAsia="Times New Roman" w:cs="Arial"/>
        </w:rPr>
        <w:t>in</w:t>
      </w:r>
      <w:proofErr w:type="gramEnd"/>
      <w:r w:rsidR="006F5B70">
        <w:rPr>
          <w:rFonts w:ascii="Garamond" w:hAnsi="Garamond" w:eastAsia="Times New Roman" w:cs="Arial"/>
        </w:rPr>
        <w:t xml:space="preserve"> the formula above.</w:t>
      </w:r>
      <w:r w:rsidRPr="67B066D5" w:rsidR="03C641CC">
        <w:rPr>
          <w:rFonts w:ascii="Garamond" w:hAnsi="Garamond" w:eastAsia="Times New Roman" w:cs="Arial"/>
        </w:rPr>
        <w:t xml:space="preserve"> We selected the </w:t>
      </w:r>
      <w:proofErr w:type="gramStart"/>
      <w:r w:rsidRPr="67B066D5" w:rsidR="03C641CC">
        <w:rPr>
          <w:rFonts w:ascii="Garamond" w:hAnsi="Garamond" w:eastAsia="Times New Roman" w:cs="Arial"/>
        </w:rPr>
        <w:t>time period</w:t>
      </w:r>
      <w:proofErr w:type="gramEnd"/>
      <w:r w:rsidRPr="67B066D5" w:rsidR="03C641CC">
        <w:rPr>
          <w:rFonts w:ascii="Garamond" w:hAnsi="Garamond" w:eastAsia="Times New Roman" w:cs="Arial"/>
        </w:rPr>
        <w:t xml:space="preserve"> of 1960-1990 for this historical baseline, both because reliable river gauge data became available starting in 1960 and because no large dams </w:t>
      </w:r>
      <w:r w:rsidRPr="67B066D5" w:rsidR="41739866">
        <w:rPr>
          <w:rFonts w:ascii="Garamond" w:hAnsi="Garamond" w:eastAsia="Times New Roman" w:cs="Arial"/>
        </w:rPr>
        <w:t>existed</w:t>
      </w:r>
      <w:r w:rsidRPr="67B066D5" w:rsidR="03C641CC">
        <w:rPr>
          <w:rFonts w:ascii="Garamond" w:hAnsi="Garamond" w:eastAsia="Times New Roman" w:cs="Arial"/>
        </w:rPr>
        <w:t xml:space="preserve"> in the Mekong River basin prior to 1990 (N. Souter, </w:t>
      </w:r>
      <w:r w:rsidRPr="67B066D5" w:rsidR="46CCB8A2">
        <w:rPr>
          <w:rFonts w:ascii="Garamond" w:hAnsi="Garamond" w:eastAsia="Times New Roman" w:cs="Arial"/>
        </w:rPr>
        <w:t>personal communication</w:t>
      </w:r>
      <w:r w:rsidRPr="67B066D5" w:rsidR="03C641CC">
        <w:rPr>
          <w:rFonts w:ascii="Garamond" w:hAnsi="Garamond" w:eastAsia="Times New Roman" w:cs="Arial"/>
        </w:rPr>
        <w:t xml:space="preserve">). Comparing current altimetry data to this historical baseline thus simulates comparison between present-day flow, regulated by </w:t>
      </w:r>
      <w:proofErr w:type="gramStart"/>
      <w:r w:rsidRPr="67B066D5" w:rsidR="03C641CC">
        <w:rPr>
          <w:rFonts w:ascii="Garamond" w:hAnsi="Garamond" w:eastAsia="Times New Roman" w:cs="Arial"/>
        </w:rPr>
        <w:t>dams, irrigation, and other human interventions, and what flow might look like without those interventions</w:t>
      </w:r>
      <w:proofErr w:type="gramEnd"/>
      <w:r w:rsidRPr="67B066D5" w:rsidR="03C641CC">
        <w:rPr>
          <w:rFonts w:ascii="Garamond" w:hAnsi="Garamond" w:eastAsia="Times New Roman" w:cs="Arial"/>
        </w:rPr>
        <w:t>.</w:t>
      </w:r>
    </w:p>
    <w:p w:rsidR="03C641CC" w:rsidP="67B066D5" w:rsidRDefault="1F1B8D33" w14:paraId="2932D73B" w14:textId="6C6474A3">
      <w:pPr>
        <w:spacing w:line="240" w:lineRule="auto"/>
        <w:rPr>
          <w:rFonts w:ascii="Garamond" w:hAnsi="Garamond" w:eastAsia="Times New Roman" w:cs="Arial"/>
        </w:rPr>
      </w:pPr>
      <w:proofErr w:type="gramStart"/>
      <w:r w:rsidRPr="67B066D5">
        <w:rPr>
          <w:rFonts w:ascii="Garamond" w:hAnsi="Garamond" w:eastAsia="Times New Roman" w:cs="Arial"/>
        </w:rPr>
        <w:t xml:space="preserve">Because calculating AAPFD for a single year of current altimetry data against thirty-year average risks </w:t>
      </w:r>
      <w:r w:rsidRPr="67B066D5" w:rsidR="7FECC1F5">
        <w:rPr>
          <w:rFonts w:ascii="Garamond" w:hAnsi="Garamond" w:eastAsia="Times New Roman" w:cs="Arial"/>
        </w:rPr>
        <w:t xml:space="preserve">can </w:t>
      </w:r>
      <w:r w:rsidRPr="67B066D5">
        <w:rPr>
          <w:rFonts w:ascii="Garamond" w:hAnsi="Garamond" w:eastAsia="Times New Roman" w:cs="Arial"/>
        </w:rPr>
        <w:t>generat</w:t>
      </w:r>
      <w:r w:rsidRPr="67B066D5" w:rsidR="195C2527">
        <w:rPr>
          <w:rFonts w:ascii="Garamond" w:hAnsi="Garamond" w:eastAsia="Times New Roman" w:cs="Arial"/>
        </w:rPr>
        <w:t>e</w:t>
      </w:r>
      <w:r w:rsidRPr="67B066D5">
        <w:rPr>
          <w:rFonts w:ascii="Garamond" w:hAnsi="Garamond" w:eastAsia="Times New Roman" w:cs="Arial"/>
        </w:rPr>
        <w:t xml:space="preserve"> erroneous deviation scores (N. Souter, </w:t>
      </w:r>
      <w:r w:rsidRPr="67B066D5" w:rsidR="53F5D2FE">
        <w:rPr>
          <w:rFonts w:ascii="Garamond" w:hAnsi="Garamond" w:eastAsia="Times New Roman" w:cs="Arial"/>
        </w:rPr>
        <w:t>personal communication</w:t>
      </w:r>
      <w:r w:rsidRPr="67B066D5">
        <w:rPr>
          <w:rFonts w:ascii="Garamond" w:hAnsi="Garamond" w:eastAsia="Times New Roman" w:cs="Arial"/>
        </w:rPr>
        <w:t xml:space="preserve">), we calculated </w:t>
      </w:r>
      <w:r w:rsidRPr="67B066D5" w:rsidR="71942C36">
        <w:rPr>
          <w:rFonts w:ascii="Garamond" w:hAnsi="Garamond" w:eastAsia="Times New Roman" w:cs="Arial"/>
        </w:rPr>
        <w:t xml:space="preserve">rolling </w:t>
      </w:r>
      <w:r w:rsidRPr="67B066D5">
        <w:rPr>
          <w:rFonts w:ascii="Garamond" w:hAnsi="Garamond" w:eastAsia="Times New Roman" w:cs="Arial"/>
        </w:rPr>
        <w:t xml:space="preserve">five-year monthly averages from the altimetry </w:t>
      </w:r>
      <w:proofErr w:type="spellStart"/>
      <w:r w:rsidRPr="67B066D5">
        <w:rPr>
          <w:rFonts w:ascii="Garamond" w:hAnsi="Garamond" w:eastAsia="Times New Roman" w:cs="Arial"/>
        </w:rPr>
        <w:t>timeseries</w:t>
      </w:r>
      <w:proofErr w:type="spellEnd"/>
      <w:r w:rsidRPr="67B066D5">
        <w:rPr>
          <w:rFonts w:ascii="Garamond" w:hAnsi="Garamond" w:eastAsia="Times New Roman" w:cs="Arial"/>
        </w:rPr>
        <w:t xml:space="preserve"> from 2007 (a cumulative average starting in 2002, the first year of our altimetry </w:t>
      </w:r>
      <w:proofErr w:type="spellStart"/>
      <w:r w:rsidRPr="67B066D5">
        <w:rPr>
          <w:rFonts w:ascii="Garamond" w:hAnsi="Garamond" w:eastAsia="Times New Roman" w:cs="Arial"/>
        </w:rPr>
        <w:t>timeseries</w:t>
      </w:r>
      <w:proofErr w:type="spellEnd"/>
      <w:r w:rsidRPr="67B066D5">
        <w:rPr>
          <w:rFonts w:ascii="Garamond" w:hAnsi="Garamond" w:eastAsia="Times New Roman" w:cs="Arial"/>
        </w:rPr>
        <w:t>) to 2020 and outputted an AAPFD value for each of these years (see Appendix A).</w:t>
      </w:r>
      <w:proofErr w:type="gramEnd"/>
      <w:r w:rsidRPr="67B066D5">
        <w:rPr>
          <w:rFonts w:ascii="Garamond" w:hAnsi="Garamond" w:eastAsia="Times New Roman" w:cs="Arial"/>
        </w:rPr>
        <w:t xml:space="preserve"> We subsequently applied </w:t>
      </w:r>
      <w:r w:rsidRPr="67B066D5" w:rsidR="54BD51A3">
        <w:rPr>
          <w:rFonts w:ascii="Garamond" w:hAnsi="Garamond" w:eastAsia="Times New Roman" w:cs="Arial"/>
        </w:rPr>
        <w:t>CI’s</w:t>
      </w:r>
      <w:r w:rsidRPr="67B066D5">
        <w:rPr>
          <w:rFonts w:ascii="Garamond" w:hAnsi="Garamond" w:eastAsia="Times New Roman" w:cs="Arial"/>
        </w:rPr>
        <w:t xml:space="preserve"> scoring schema to assign each AAPFD value an Ecosystem Health Score (EHS) ranging from </w:t>
      </w:r>
      <w:proofErr w:type="gramStart"/>
      <w:r w:rsidRPr="67B066D5">
        <w:rPr>
          <w:rFonts w:ascii="Garamond" w:hAnsi="Garamond" w:eastAsia="Times New Roman" w:cs="Arial"/>
        </w:rPr>
        <w:t>0</w:t>
      </w:r>
      <w:proofErr w:type="gramEnd"/>
      <w:r w:rsidRPr="67B066D5">
        <w:rPr>
          <w:rFonts w:ascii="Garamond" w:hAnsi="Garamond" w:eastAsia="Times New Roman" w:cs="Arial"/>
        </w:rPr>
        <w:t xml:space="preserve"> to 100, where 100 represents no deviation from the natural flow regime</w:t>
      </w:r>
      <w:r w:rsidRPr="67B066D5" w:rsidR="27FFFAF1">
        <w:rPr>
          <w:rFonts w:ascii="Garamond" w:hAnsi="Garamond" w:eastAsia="Times New Roman" w:cs="Arial"/>
        </w:rPr>
        <w:t xml:space="preserve"> </w:t>
      </w:r>
      <w:r w:rsidRPr="67B066D5" w:rsidR="74F6BDBA">
        <w:rPr>
          <w:rFonts w:ascii="Garamond" w:hAnsi="Garamond" w:eastAsia="Times New Roman" w:cs="Arial"/>
        </w:rPr>
        <w:t xml:space="preserve">(N. Souter, </w:t>
      </w:r>
      <w:r w:rsidRPr="67B066D5" w:rsidR="765616B7">
        <w:rPr>
          <w:rFonts w:ascii="Garamond" w:hAnsi="Garamond" w:eastAsia="Times New Roman" w:cs="Arial"/>
        </w:rPr>
        <w:t>personal communication</w:t>
      </w:r>
      <w:r w:rsidRPr="67B066D5" w:rsidR="74F6BDBA">
        <w:rPr>
          <w:rFonts w:ascii="Garamond" w:hAnsi="Garamond" w:eastAsia="Times New Roman" w:cs="Arial"/>
        </w:rPr>
        <w:t>).</w:t>
      </w:r>
      <w:r w:rsidRPr="67B066D5">
        <w:rPr>
          <w:rFonts w:ascii="Garamond" w:hAnsi="Garamond" w:eastAsia="Times New Roman" w:cs="Arial"/>
        </w:rPr>
        <w:t xml:space="preserve"> Higher AAPFD values indicate more deviation and thus receive a lower EHS score. These EHS scores form the inputs for the overall FHI calculation. </w:t>
      </w:r>
    </w:p>
    <w:p w:rsidR="03C641CC" w:rsidP="470B49B5" w:rsidRDefault="03C641CC" w14:paraId="7E488121" w14:textId="04935A61">
      <w:pPr>
        <w:spacing w:line="240" w:lineRule="auto"/>
        <w:rPr>
          <w:rFonts w:ascii="Garamond" w:hAnsi="Garamond" w:eastAsia="Times New Roman" w:cs="Arial"/>
          <w:b/>
          <w:bCs/>
          <w:i/>
          <w:iCs/>
        </w:rPr>
      </w:pPr>
      <w:r w:rsidRPr="470B49B5">
        <w:rPr>
          <w:rFonts w:ascii="Garamond" w:hAnsi="Garamond" w:eastAsia="Times New Roman" w:cs="Arial"/>
        </w:rPr>
        <w:t xml:space="preserve">We performed all of these calculations in a Python script and created a reusable function that can intake current altimetry data and output its deviation from the historical average flood pulse. This will allow end users to quickly input the lake levels from a given year and determine the current level of stress on the water supply. This code </w:t>
      </w:r>
      <w:proofErr w:type="gramStart"/>
      <w:r w:rsidRPr="470B49B5">
        <w:rPr>
          <w:rFonts w:ascii="Garamond" w:hAnsi="Garamond" w:eastAsia="Times New Roman" w:cs="Arial"/>
        </w:rPr>
        <w:t>could be incorporated</w:t>
      </w:r>
      <w:proofErr w:type="gramEnd"/>
      <w:r w:rsidRPr="470B49B5">
        <w:rPr>
          <w:rFonts w:ascii="Garamond" w:hAnsi="Garamond" w:eastAsia="Times New Roman" w:cs="Arial"/>
        </w:rPr>
        <w:t xml:space="preserve"> into future iterations of the comprehensive FHI tool.</w:t>
      </w:r>
    </w:p>
    <w:p w:rsidR="5C17AE96" w:rsidP="747083AF" w:rsidRDefault="63626B99" w14:paraId="289B2552" w14:textId="5A1A0BBC">
      <w:pPr>
        <w:spacing w:after="0" w:line="240" w:lineRule="auto"/>
        <w:rPr>
          <w:rFonts w:ascii="Garamond" w:hAnsi="Garamond"/>
          <w:b/>
          <w:bCs/>
          <w:i/>
          <w:iCs/>
        </w:rPr>
      </w:pPr>
      <w:r w:rsidRPr="747083AF">
        <w:rPr>
          <w:rFonts w:ascii="Garamond" w:hAnsi="Garamond" w:cs="Arial"/>
          <w:b/>
          <w:bCs/>
          <w:i/>
          <w:iCs/>
        </w:rPr>
        <w:t>3.3 Land Use and Land Cover</w:t>
      </w:r>
    </w:p>
    <w:p w:rsidR="5C17AE96" w:rsidP="747083AF" w:rsidRDefault="63626B99" w14:paraId="329D0973" w14:textId="6E6D3E72">
      <w:pPr>
        <w:spacing w:after="0" w:line="240" w:lineRule="auto"/>
        <w:rPr>
          <w:rFonts w:ascii="Garamond" w:hAnsi="Garamond" w:cs="Arial"/>
          <w:i/>
          <w:iCs/>
        </w:rPr>
      </w:pPr>
      <w:r w:rsidRPr="747083AF">
        <w:rPr>
          <w:rFonts w:ascii="Garamond" w:hAnsi="Garamond" w:cs="Arial"/>
          <w:i/>
          <w:iCs/>
        </w:rPr>
        <w:t xml:space="preserve">3.3.1 </w:t>
      </w:r>
      <w:r w:rsidRPr="747083AF">
        <w:rPr>
          <w:rFonts w:ascii="Garamond" w:hAnsi="Garamond"/>
          <w:i/>
          <w:iCs/>
        </w:rPr>
        <w:t>Data Acquisition</w:t>
      </w:r>
    </w:p>
    <w:p w:rsidR="5C17AE96" w:rsidP="5BE70862" w:rsidRDefault="63626B99" w14:paraId="1BE18496" w14:textId="2D34EA98">
      <w:pPr>
        <w:spacing w:line="240" w:lineRule="auto"/>
        <w:rPr>
          <w:rFonts w:ascii="Garamond" w:hAnsi="Garamond" w:eastAsia="Times New Roman" w:cs="Arial"/>
        </w:rPr>
      </w:pPr>
      <w:r w:rsidRPr="67B066D5">
        <w:rPr>
          <w:rFonts w:ascii="Garamond" w:hAnsi="Garamond" w:eastAsia="Times New Roman" w:cs="Arial"/>
        </w:rPr>
        <w:t xml:space="preserve">We loaded four </w:t>
      </w:r>
      <w:proofErr w:type="spellStart"/>
      <w:r w:rsidRPr="67B066D5" w:rsidR="25F5B750">
        <w:rPr>
          <w:rFonts w:ascii="Garamond" w:hAnsi="Garamond" w:eastAsia="Times New Roman" w:cs="Arial"/>
        </w:rPr>
        <w:t>landcover</w:t>
      </w:r>
      <w:proofErr w:type="spellEnd"/>
      <w:r w:rsidRPr="67B066D5" w:rsidR="25F5B750">
        <w:rPr>
          <w:rFonts w:ascii="Garamond" w:hAnsi="Garamond" w:eastAsia="Times New Roman" w:cs="Arial"/>
        </w:rPr>
        <w:t xml:space="preserve"> datasets </w:t>
      </w:r>
      <w:r w:rsidRPr="67B066D5">
        <w:rPr>
          <w:rFonts w:ascii="Garamond" w:hAnsi="Garamond" w:eastAsia="Times New Roman" w:cs="Arial"/>
        </w:rPr>
        <w:t xml:space="preserve">into Google Earth Engine </w:t>
      </w:r>
      <w:r w:rsidRPr="67B066D5" w:rsidR="4C5F2764">
        <w:rPr>
          <w:rFonts w:ascii="Garamond" w:hAnsi="Garamond" w:eastAsia="Times New Roman" w:cs="Arial"/>
        </w:rPr>
        <w:t xml:space="preserve">(GEE) </w:t>
      </w:r>
      <w:r w:rsidRPr="67B066D5">
        <w:rPr>
          <w:rFonts w:ascii="Garamond" w:hAnsi="Garamond" w:eastAsia="Times New Roman" w:cs="Arial"/>
        </w:rPr>
        <w:t xml:space="preserve">for naturalness assessment. The </w:t>
      </w:r>
      <w:r w:rsidRPr="67B066D5" w:rsidR="2BF018B3">
        <w:rPr>
          <w:rFonts w:ascii="Garamond" w:hAnsi="Garamond" w:eastAsia="Times New Roman" w:cs="Arial"/>
        </w:rPr>
        <w:t xml:space="preserve">two </w:t>
      </w:r>
      <w:r w:rsidRPr="67B066D5">
        <w:rPr>
          <w:rFonts w:ascii="Garamond" w:hAnsi="Garamond" w:eastAsia="Times New Roman" w:cs="Arial"/>
        </w:rPr>
        <w:t xml:space="preserve">global </w:t>
      </w:r>
      <w:proofErr w:type="spellStart"/>
      <w:r w:rsidRPr="67B066D5">
        <w:rPr>
          <w:rFonts w:ascii="Garamond" w:hAnsi="Garamond" w:eastAsia="Times New Roman" w:cs="Arial"/>
        </w:rPr>
        <w:t>landcover</w:t>
      </w:r>
      <w:proofErr w:type="spellEnd"/>
      <w:r w:rsidRPr="67B066D5">
        <w:rPr>
          <w:rFonts w:ascii="Garamond" w:hAnsi="Garamond" w:eastAsia="Times New Roman" w:cs="Arial"/>
        </w:rPr>
        <w:t xml:space="preserve"> datasets we utilized were the European Space Agency (ESA)’s Copernicus Global Land </w:t>
      </w:r>
      <w:r w:rsidRPr="67B066D5">
        <w:rPr>
          <w:rFonts w:ascii="Garamond" w:hAnsi="Garamond" w:eastAsia="Times New Roman" w:cs="Arial"/>
        </w:rPr>
        <w:lastRenderedPageBreak/>
        <w:t>Cover System (or CGLS, 100m resolution, annual 2015-2019), and ESA’s Climate Change Initiative land cover (or CCI, 300m resolution, annual 1992-2015). CGLS maps were summoned from the GEE data catalog, and CCI maps were downloaded from their website and uploaded into GEE as assets. We a</w:t>
      </w:r>
      <w:r w:rsidRPr="67B066D5" w:rsidR="6C69B3FE">
        <w:rPr>
          <w:rFonts w:ascii="Garamond" w:hAnsi="Garamond" w:eastAsia="Times New Roman" w:cs="Arial"/>
        </w:rPr>
        <w:t>lso</w:t>
      </w:r>
      <w:r w:rsidRPr="67B066D5">
        <w:rPr>
          <w:rFonts w:ascii="Garamond" w:hAnsi="Garamond" w:eastAsia="Times New Roman" w:cs="Arial"/>
        </w:rPr>
        <w:t xml:space="preserve"> u</w:t>
      </w:r>
      <w:r w:rsidRPr="67B066D5" w:rsidR="7C910EB5">
        <w:rPr>
          <w:rFonts w:ascii="Garamond" w:hAnsi="Garamond" w:eastAsia="Times New Roman" w:cs="Arial"/>
        </w:rPr>
        <w:t xml:space="preserve">sed </w:t>
      </w:r>
      <w:r w:rsidRPr="67B066D5">
        <w:rPr>
          <w:rFonts w:ascii="Garamond" w:hAnsi="Garamond" w:eastAsia="Times New Roman" w:cs="Arial"/>
        </w:rPr>
        <w:t xml:space="preserve">SERVIR-Mekong's Regional Land Cover Monitoring System (RLCMS), which has annual </w:t>
      </w:r>
      <w:proofErr w:type="spellStart"/>
      <w:r w:rsidRPr="67B066D5">
        <w:rPr>
          <w:rFonts w:ascii="Garamond" w:hAnsi="Garamond" w:eastAsia="Times New Roman" w:cs="Arial"/>
        </w:rPr>
        <w:t>landcover</w:t>
      </w:r>
      <w:proofErr w:type="spellEnd"/>
      <w:r w:rsidRPr="67B066D5">
        <w:rPr>
          <w:rFonts w:ascii="Garamond" w:hAnsi="Garamond" w:eastAsia="Times New Roman" w:cs="Arial"/>
        </w:rPr>
        <w:t xml:space="preserve"> maps and </w:t>
      </w:r>
      <w:proofErr w:type="spellStart"/>
      <w:r w:rsidRPr="67B066D5">
        <w:rPr>
          <w:rFonts w:ascii="Garamond" w:hAnsi="Garamond" w:eastAsia="Times New Roman" w:cs="Arial"/>
        </w:rPr>
        <w:t>landcover</w:t>
      </w:r>
      <w:proofErr w:type="spellEnd"/>
      <w:r w:rsidRPr="67B066D5">
        <w:rPr>
          <w:rFonts w:ascii="Garamond" w:hAnsi="Garamond" w:eastAsia="Times New Roman" w:cs="Arial"/>
        </w:rPr>
        <w:t xml:space="preserve"> class primitives available at 30m resolution from 2000-2018 and was accessed directly in GEE using SERVIR’s file pathnames. Finally, </w:t>
      </w:r>
      <w:r w:rsidRPr="67B066D5" w:rsidR="0C32D098">
        <w:rPr>
          <w:rFonts w:ascii="Garamond" w:hAnsi="Garamond" w:eastAsia="Times New Roman" w:cs="Arial"/>
        </w:rPr>
        <w:t xml:space="preserve">we uploaded </w:t>
      </w:r>
      <w:r w:rsidRPr="67B066D5">
        <w:rPr>
          <w:rFonts w:ascii="Garamond" w:hAnsi="Garamond" w:eastAsia="Times New Roman" w:cs="Arial"/>
        </w:rPr>
        <w:t>an official Cambodian Ministry of Energy (</w:t>
      </w:r>
      <w:proofErr w:type="spellStart"/>
      <w:r w:rsidRPr="67B066D5">
        <w:rPr>
          <w:rFonts w:ascii="Garamond" w:hAnsi="Garamond" w:eastAsia="Times New Roman" w:cs="Arial"/>
        </w:rPr>
        <w:t>MoE</w:t>
      </w:r>
      <w:proofErr w:type="spellEnd"/>
      <w:r w:rsidRPr="67B066D5">
        <w:rPr>
          <w:rFonts w:ascii="Garamond" w:hAnsi="Garamond" w:eastAsia="Times New Roman" w:cs="Arial"/>
        </w:rPr>
        <w:t xml:space="preserve">) </w:t>
      </w:r>
      <w:proofErr w:type="spellStart"/>
      <w:r w:rsidRPr="67B066D5">
        <w:rPr>
          <w:rFonts w:ascii="Garamond" w:hAnsi="Garamond" w:eastAsia="Times New Roman" w:cs="Arial"/>
        </w:rPr>
        <w:t>landcover</w:t>
      </w:r>
      <w:proofErr w:type="spellEnd"/>
      <w:r w:rsidRPr="67B066D5">
        <w:rPr>
          <w:rFonts w:ascii="Garamond" w:hAnsi="Garamond" w:eastAsia="Times New Roman" w:cs="Arial"/>
        </w:rPr>
        <w:t xml:space="preserve"> map from 2016</w:t>
      </w:r>
      <w:r w:rsidRPr="67B066D5" w:rsidR="3018E01D">
        <w:rPr>
          <w:rFonts w:ascii="Garamond" w:hAnsi="Garamond" w:eastAsia="Times New Roman" w:cs="Arial"/>
        </w:rPr>
        <w:t xml:space="preserve"> provided by our partners</w:t>
      </w:r>
      <w:r w:rsidRPr="67B066D5" w:rsidR="2CB86408">
        <w:rPr>
          <w:rFonts w:ascii="Garamond" w:hAnsi="Garamond" w:eastAsia="Times New Roman" w:cs="Arial"/>
        </w:rPr>
        <w:t xml:space="preserve">, </w:t>
      </w:r>
      <w:r w:rsidRPr="67B066D5">
        <w:rPr>
          <w:rFonts w:ascii="Garamond" w:hAnsi="Garamond" w:eastAsia="Times New Roman" w:cs="Arial"/>
        </w:rPr>
        <w:t>which utilized the Food and Agriculture Organization’s methodology,</w:t>
      </w:r>
      <w:r w:rsidRPr="67B066D5" w:rsidR="1E13C93F">
        <w:rPr>
          <w:rFonts w:ascii="Garamond" w:hAnsi="Garamond" w:eastAsia="Times New Roman" w:cs="Arial"/>
        </w:rPr>
        <w:t xml:space="preserve"> into GEE. </w:t>
      </w:r>
      <w:r w:rsidRPr="67B066D5" w:rsidR="40EE4B76">
        <w:rPr>
          <w:rFonts w:ascii="Garamond" w:hAnsi="Garamond" w:eastAsia="Times New Roman" w:cs="Arial"/>
        </w:rPr>
        <w:t xml:space="preserve">The EOs that each of these datasets is based on is available in </w:t>
      </w:r>
      <w:r w:rsidR="00551515">
        <w:rPr>
          <w:rFonts w:ascii="Garamond" w:hAnsi="Garamond" w:eastAsia="Times New Roman" w:cs="Arial"/>
        </w:rPr>
        <w:t>Table</w:t>
      </w:r>
      <w:r w:rsidRPr="67B066D5" w:rsidR="40EE4B76">
        <w:rPr>
          <w:rFonts w:ascii="Garamond" w:hAnsi="Garamond" w:eastAsia="Times New Roman" w:cs="Arial"/>
        </w:rPr>
        <w:t xml:space="preserve"> B1. </w:t>
      </w:r>
    </w:p>
    <w:p w:rsidR="545C88E8" w:rsidP="5BE70862" w:rsidRDefault="63626B99" w14:paraId="3B6A28FF" w14:textId="0317499E">
      <w:pPr>
        <w:spacing w:line="240" w:lineRule="auto"/>
        <w:rPr>
          <w:rFonts w:ascii="Garamond" w:hAnsi="Garamond" w:eastAsia="Times New Roman" w:cs="Arial"/>
        </w:rPr>
      </w:pPr>
      <w:r w:rsidRPr="747083AF">
        <w:rPr>
          <w:rFonts w:ascii="Garamond" w:hAnsi="Garamond" w:eastAsia="Times New Roman" w:cs="Arial"/>
        </w:rPr>
        <w:t xml:space="preserve">Global datasets provide inputs to naturalness on a global, albeit less accurate, scale. This is useful for easy replicability in other </w:t>
      </w:r>
      <w:r w:rsidRPr="747083AF" w:rsidR="6741C171">
        <w:rPr>
          <w:rFonts w:ascii="Garamond" w:hAnsi="Garamond" w:eastAsia="Times New Roman" w:cs="Arial"/>
        </w:rPr>
        <w:t>study sites</w:t>
      </w:r>
      <w:r w:rsidRPr="747083AF">
        <w:rPr>
          <w:rFonts w:ascii="Garamond" w:hAnsi="Garamond" w:eastAsia="Times New Roman" w:cs="Arial"/>
        </w:rPr>
        <w:t xml:space="preserve">. The national </w:t>
      </w:r>
      <w:proofErr w:type="spellStart"/>
      <w:r w:rsidRPr="747083AF">
        <w:rPr>
          <w:rFonts w:ascii="Garamond" w:hAnsi="Garamond" w:eastAsia="Times New Roman" w:cs="Arial"/>
        </w:rPr>
        <w:t>MoE</w:t>
      </w:r>
      <w:proofErr w:type="spellEnd"/>
      <w:r w:rsidRPr="747083AF">
        <w:rPr>
          <w:rFonts w:ascii="Garamond" w:hAnsi="Garamond" w:eastAsia="Times New Roman" w:cs="Arial"/>
        </w:rPr>
        <w:t xml:space="preserve"> map demonstrates the possibility of integration with existing, preferred governmental data systems. SERVIR-Mekong’s regional maps </w:t>
      </w:r>
      <w:r w:rsidRPr="747083AF" w:rsidR="2B10AC73">
        <w:rPr>
          <w:rFonts w:ascii="Garamond" w:hAnsi="Garamond" w:eastAsia="Times New Roman" w:cs="Arial"/>
        </w:rPr>
        <w:t xml:space="preserve">receive </w:t>
      </w:r>
      <w:r w:rsidRPr="747083AF">
        <w:rPr>
          <w:rFonts w:ascii="Garamond" w:hAnsi="Garamond" w:eastAsia="Times New Roman" w:cs="Arial"/>
        </w:rPr>
        <w:t xml:space="preserve">an overall accuracy of almost 95% and </w:t>
      </w:r>
      <w:proofErr w:type="gramStart"/>
      <w:r w:rsidRPr="747083AF">
        <w:rPr>
          <w:rFonts w:ascii="Garamond" w:hAnsi="Garamond" w:eastAsia="Times New Roman" w:cs="Arial"/>
        </w:rPr>
        <w:t>are accompanied</w:t>
      </w:r>
      <w:proofErr w:type="gramEnd"/>
      <w:r w:rsidRPr="747083AF">
        <w:rPr>
          <w:rFonts w:ascii="Garamond" w:hAnsi="Garamond" w:eastAsia="Times New Roman" w:cs="Arial"/>
        </w:rPr>
        <w:t xml:space="preserve"> by input layers of probability for each class, called primitives, which assemble training data from a multitude of variables for each year. The RLCMS</w:t>
      </w:r>
      <w:r w:rsidR="00551515">
        <w:rPr>
          <w:rFonts w:ascii="Garamond" w:hAnsi="Garamond" w:eastAsia="Times New Roman" w:cs="Arial"/>
        </w:rPr>
        <w:t>, therefore,</w:t>
      </w:r>
      <w:r w:rsidRPr="747083AF">
        <w:rPr>
          <w:rFonts w:ascii="Garamond" w:hAnsi="Garamond" w:eastAsia="Times New Roman" w:cs="Arial"/>
        </w:rPr>
        <w:t xml:space="preserve"> provided the basis for constructing a hydrology-oriented </w:t>
      </w:r>
      <w:proofErr w:type="spellStart"/>
      <w:r w:rsidRPr="747083AF">
        <w:rPr>
          <w:rFonts w:ascii="Garamond" w:hAnsi="Garamond" w:eastAsia="Times New Roman" w:cs="Arial"/>
        </w:rPr>
        <w:t>Tonle</w:t>
      </w:r>
      <w:proofErr w:type="spellEnd"/>
      <w:r w:rsidRPr="747083AF">
        <w:rPr>
          <w:rFonts w:ascii="Garamond" w:hAnsi="Garamond" w:eastAsia="Times New Roman" w:cs="Arial"/>
        </w:rPr>
        <w:t xml:space="preserve"> Sap </w:t>
      </w:r>
      <w:r w:rsidRPr="747083AF" w:rsidR="25F5B750">
        <w:rPr>
          <w:rFonts w:ascii="Garamond" w:hAnsi="Garamond" w:eastAsia="Times New Roman" w:cs="Arial"/>
        </w:rPr>
        <w:t xml:space="preserve">Basin </w:t>
      </w:r>
      <w:r w:rsidRPr="747083AF">
        <w:rPr>
          <w:rFonts w:ascii="Garamond" w:hAnsi="Garamond" w:eastAsia="Times New Roman" w:cs="Arial"/>
        </w:rPr>
        <w:t xml:space="preserve">classification. </w:t>
      </w:r>
    </w:p>
    <w:p w:rsidR="5C17AE96" w:rsidP="470B49B5" w:rsidRDefault="63626B99" w14:paraId="6BDC3C3F" w14:textId="286820A9">
      <w:pPr>
        <w:spacing w:line="240" w:lineRule="auto"/>
        <w:rPr>
          <w:rFonts w:ascii="Garamond" w:hAnsi="Garamond" w:eastAsia="Times New Roman" w:cs="Arial"/>
        </w:rPr>
      </w:pPr>
      <w:r w:rsidRPr="747083AF">
        <w:rPr>
          <w:rFonts w:ascii="Garamond" w:hAnsi="Garamond" w:eastAsia="Times New Roman" w:cs="Arial"/>
        </w:rPr>
        <w:t xml:space="preserve">Datasets for other indices available in GEE </w:t>
      </w:r>
      <w:proofErr w:type="gramStart"/>
      <w:r w:rsidRPr="747083AF">
        <w:rPr>
          <w:rFonts w:ascii="Garamond" w:hAnsi="Garamond" w:eastAsia="Times New Roman" w:cs="Arial"/>
        </w:rPr>
        <w:t>were used</w:t>
      </w:r>
      <w:proofErr w:type="gramEnd"/>
      <w:r w:rsidRPr="747083AF">
        <w:rPr>
          <w:rFonts w:ascii="Garamond" w:hAnsi="Garamond" w:eastAsia="Times New Roman" w:cs="Arial"/>
        </w:rPr>
        <w:t xml:space="preserve"> as end-members to separate classes with divergent hydrological impacts, producing more realistic FHI scores through greater specificity. </w:t>
      </w:r>
      <w:proofErr w:type="gramStart"/>
      <w:r w:rsidRPr="747083AF">
        <w:rPr>
          <w:rFonts w:ascii="Garamond" w:hAnsi="Garamond" w:eastAsia="Times New Roman" w:cs="Arial"/>
        </w:rPr>
        <w:t xml:space="preserve">These end members were called directly from GEE servers and include NASA’s Shuttle Radar Topography Mission Digital Elevation Model (STRM DEM, elevation in 2000 at 30m resolution), NASA’s Landsat 8 OLI imagery (for indices since 2013, 30m resolution), Terra and Aqua Moderate Resolution Imaging </w:t>
      </w:r>
      <w:proofErr w:type="spellStart"/>
      <w:r w:rsidRPr="747083AF">
        <w:rPr>
          <w:rFonts w:ascii="Garamond" w:hAnsi="Garamond" w:eastAsia="Times New Roman" w:cs="Arial"/>
        </w:rPr>
        <w:t>Spectroradiometer</w:t>
      </w:r>
      <w:proofErr w:type="spellEnd"/>
      <w:r w:rsidRPr="747083AF">
        <w:rPr>
          <w:rFonts w:ascii="Garamond" w:hAnsi="Garamond" w:eastAsia="Times New Roman" w:cs="Arial"/>
        </w:rPr>
        <w:t xml:space="preserve"> (MODIS, for indices, since 2000 and 2002 respectively, 250m resolution), and Visible Infrared Imaging Radiometer Suite (Normalized Difference Vegetation Index</w:t>
      </w:r>
      <w:r w:rsidRPr="747083AF" w:rsidR="629BB141">
        <w:rPr>
          <w:rFonts w:ascii="Garamond" w:hAnsi="Garamond" w:eastAsia="Times New Roman" w:cs="Arial"/>
        </w:rPr>
        <w:t xml:space="preserve"> [</w:t>
      </w:r>
      <w:r w:rsidRPr="747083AF">
        <w:rPr>
          <w:rFonts w:ascii="Garamond" w:hAnsi="Garamond" w:eastAsia="Times New Roman" w:cs="Arial"/>
        </w:rPr>
        <w:t>NDVI</w:t>
      </w:r>
      <w:r w:rsidRPr="747083AF" w:rsidR="2A7C8A31">
        <w:rPr>
          <w:rFonts w:ascii="Garamond" w:hAnsi="Garamond" w:eastAsia="Times New Roman" w:cs="Arial"/>
        </w:rPr>
        <w:t>]</w:t>
      </w:r>
      <w:r w:rsidRPr="747083AF" w:rsidR="216A768A">
        <w:rPr>
          <w:rFonts w:ascii="Garamond" w:hAnsi="Garamond" w:eastAsia="Times New Roman" w:cs="Arial"/>
        </w:rPr>
        <w:t>,</w:t>
      </w:r>
      <w:r w:rsidRPr="747083AF">
        <w:rPr>
          <w:rFonts w:ascii="Garamond" w:hAnsi="Garamond" w:eastAsia="Times New Roman" w:cs="Arial"/>
        </w:rPr>
        <w:t xml:space="preserve"> 2012-2020, 500m resolution).</w:t>
      </w:r>
      <w:proofErr w:type="gramEnd"/>
    </w:p>
    <w:p w:rsidR="5BE70862" w:rsidP="747083AF" w:rsidRDefault="63626B99" w14:paraId="04CD6356" w14:textId="2F17E371">
      <w:pPr>
        <w:spacing w:after="0" w:line="240" w:lineRule="auto"/>
        <w:rPr>
          <w:rFonts w:ascii="Garamond" w:hAnsi="Garamond" w:cs="Arial"/>
          <w:i/>
          <w:iCs/>
        </w:rPr>
      </w:pPr>
      <w:r w:rsidRPr="747083AF">
        <w:rPr>
          <w:rFonts w:ascii="Garamond" w:hAnsi="Garamond" w:cs="Arial"/>
          <w:i/>
          <w:iCs/>
        </w:rPr>
        <w:t>3.3.</w:t>
      </w:r>
      <w:r w:rsidRPr="747083AF" w:rsidR="2E5A46B6">
        <w:rPr>
          <w:rFonts w:ascii="Garamond" w:hAnsi="Garamond" w:cs="Arial"/>
          <w:i/>
          <w:iCs/>
        </w:rPr>
        <w:t>2</w:t>
      </w:r>
      <w:r w:rsidRPr="747083AF">
        <w:rPr>
          <w:rFonts w:ascii="Garamond" w:hAnsi="Garamond" w:cs="Arial"/>
          <w:i/>
          <w:iCs/>
        </w:rPr>
        <w:t xml:space="preserve"> </w:t>
      </w:r>
      <w:r w:rsidRPr="747083AF">
        <w:rPr>
          <w:rFonts w:ascii="Garamond" w:hAnsi="Garamond"/>
          <w:i/>
          <w:iCs/>
        </w:rPr>
        <w:t>Data Processing</w:t>
      </w:r>
    </w:p>
    <w:p w:rsidR="779C99EC" w:rsidP="1E5E601F" w:rsidRDefault="779C99EC" w14:paraId="333F10E3" w14:textId="6AF8AABF">
      <w:pPr>
        <w:spacing w:line="240" w:lineRule="auto"/>
        <w:rPr>
          <w:rFonts w:ascii="Garamond" w:hAnsi="Garamond" w:eastAsia="Garamond" w:cs="Garamond"/>
        </w:rPr>
      </w:pPr>
      <w:r w:rsidRPr="67B066D5">
        <w:rPr>
          <w:rFonts w:ascii="Garamond" w:hAnsi="Garamond" w:eastAsia="Garamond" w:cs="Garamond"/>
        </w:rPr>
        <w:t>We utilized</w:t>
      </w:r>
      <w:r w:rsidRPr="67B066D5" w:rsidR="5EBFAB19">
        <w:rPr>
          <w:rFonts w:ascii="Garamond" w:hAnsi="Garamond" w:eastAsia="Garamond" w:cs="Garamond"/>
        </w:rPr>
        <w:t xml:space="preserve"> these</w:t>
      </w:r>
      <w:r w:rsidRPr="67B066D5">
        <w:rPr>
          <w:rFonts w:ascii="Garamond" w:hAnsi="Garamond" w:eastAsia="Garamond" w:cs="Garamond"/>
        </w:rPr>
        <w:t xml:space="preserve"> </w:t>
      </w:r>
      <w:proofErr w:type="spellStart"/>
      <w:r w:rsidRPr="67B066D5">
        <w:rPr>
          <w:rFonts w:ascii="Garamond" w:hAnsi="Garamond" w:eastAsia="Garamond" w:cs="Garamond"/>
        </w:rPr>
        <w:t>landcover</w:t>
      </w:r>
      <w:proofErr w:type="spellEnd"/>
      <w:r w:rsidRPr="67B066D5">
        <w:rPr>
          <w:rFonts w:ascii="Garamond" w:hAnsi="Garamond" w:eastAsia="Garamond" w:cs="Garamond"/>
        </w:rPr>
        <w:t xml:space="preserve"> datasets to output </w:t>
      </w:r>
      <w:r w:rsidRPr="67B066D5" w:rsidR="4CFA5EBE">
        <w:rPr>
          <w:rFonts w:ascii="Garamond" w:hAnsi="Garamond" w:eastAsia="Garamond" w:cs="Garamond"/>
        </w:rPr>
        <w:t xml:space="preserve">two </w:t>
      </w:r>
      <w:r w:rsidRPr="67B066D5" w:rsidR="2FC9F6AF">
        <w:rPr>
          <w:rFonts w:ascii="Garamond" w:hAnsi="Garamond" w:eastAsia="Garamond" w:cs="Garamond"/>
        </w:rPr>
        <w:t>d</w:t>
      </w:r>
      <w:r w:rsidRPr="67B066D5">
        <w:rPr>
          <w:rFonts w:ascii="Garamond" w:hAnsi="Garamond" w:eastAsia="Garamond" w:cs="Garamond"/>
        </w:rPr>
        <w:t xml:space="preserve">rainage </w:t>
      </w:r>
      <w:r w:rsidRPr="67B066D5" w:rsidR="58C2B394">
        <w:rPr>
          <w:rFonts w:ascii="Garamond" w:hAnsi="Garamond" w:eastAsia="Garamond" w:cs="Garamond"/>
        </w:rPr>
        <w:t>b</w:t>
      </w:r>
      <w:r w:rsidRPr="67B066D5">
        <w:rPr>
          <w:rFonts w:ascii="Garamond" w:hAnsi="Garamond" w:eastAsia="Garamond" w:cs="Garamond"/>
        </w:rPr>
        <w:t xml:space="preserve">asin </w:t>
      </w:r>
      <w:r w:rsidRPr="67B066D5" w:rsidR="0B0B98D1">
        <w:rPr>
          <w:rFonts w:ascii="Garamond" w:hAnsi="Garamond" w:eastAsia="Garamond" w:cs="Garamond"/>
        </w:rPr>
        <w:t>c</w:t>
      </w:r>
      <w:r w:rsidRPr="67B066D5">
        <w:rPr>
          <w:rFonts w:ascii="Garamond" w:hAnsi="Garamond" w:eastAsia="Garamond" w:cs="Garamond"/>
        </w:rPr>
        <w:t xml:space="preserve">ondition sub-indicators: </w:t>
      </w:r>
      <w:r w:rsidRPr="67B066D5" w:rsidR="743E428C">
        <w:rPr>
          <w:rFonts w:ascii="Garamond" w:hAnsi="Garamond" w:eastAsia="Garamond" w:cs="Garamond"/>
        </w:rPr>
        <w:t>l</w:t>
      </w:r>
      <w:r w:rsidRPr="67B066D5">
        <w:rPr>
          <w:rFonts w:ascii="Garamond" w:hAnsi="Garamond" w:eastAsia="Garamond" w:cs="Garamond"/>
        </w:rPr>
        <w:t xml:space="preserve">and </w:t>
      </w:r>
      <w:r w:rsidRPr="67B066D5" w:rsidR="04E1B7A9">
        <w:rPr>
          <w:rFonts w:ascii="Garamond" w:hAnsi="Garamond" w:eastAsia="Garamond" w:cs="Garamond"/>
        </w:rPr>
        <w:t>c</w:t>
      </w:r>
      <w:r w:rsidRPr="67B066D5">
        <w:rPr>
          <w:rFonts w:ascii="Garamond" w:hAnsi="Garamond" w:eastAsia="Garamond" w:cs="Garamond"/>
        </w:rPr>
        <w:t xml:space="preserve">over </w:t>
      </w:r>
      <w:r w:rsidRPr="67B066D5" w:rsidR="0ADC0C77">
        <w:rPr>
          <w:rFonts w:ascii="Garamond" w:hAnsi="Garamond" w:eastAsia="Garamond" w:cs="Garamond"/>
        </w:rPr>
        <w:t>n</w:t>
      </w:r>
      <w:r w:rsidRPr="67B066D5">
        <w:rPr>
          <w:rFonts w:ascii="Garamond" w:hAnsi="Garamond" w:eastAsia="Garamond" w:cs="Garamond"/>
        </w:rPr>
        <w:t xml:space="preserve">aturalness (LCN) and </w:t>
      </w:r>
      <w:r w:rsidRPr="67B066D5" w:rsidR="209E773E">
        <w:rPr>
          <w:rFonts w:ascii="Garamond" w:hAnsi="Garamond" w:eastAsia="Garamond" w:cs="Garamond"/>
        </w:rPr>
        <w:t>b</w:t>
      </w:r>
      <w:r w:rsidRPr="67B066D5">
        <w:rPr>
          <w:rFonts w:ascii="Garamond" w:hAnsi="Garamond" w:eastAsia="Garamond" w:cs="Garamond"/>
        </w:rPr>
        <w:t xml:space="preserve">ank </w:t>
      </w:r>
      <w:r w:rsidRPr="67B066D5" w:rsidR="33111DB7">
        <w:rPr>
          <w:rFonts w:ascii="Garamond" w:hAnsi="Garamond" w:eastAsia="Garamond" w:cs="Garamond"/>
        </w:rPr>
        <w:t>m</w:t>
      </w:r>
      <w:r w:rsidRPr="67B066D5">
        <w:rPr>
          <w:rFonts w:ascii="Garamond" w:hAnsi="Garamond" w:eastAsia="Garamond" w:cs="Garamond"/>
        </w:rPr>
        <w:t>odification (BM). W</w:t>
      </w:r>
      <w:r w:rsidRPr="67B066D5" w:rsidR="1A0AC592">
        <w:rPr>
          <w:rFonts w:ascii="Garamond" w:hAnsi="Garamond" w:eastAsia="Garamond" w:cs="Garamond"/>
        </w:rPr>
        <w:t xml:space="preserve">e clipped each </w:t>
      </w:r>
      <w:proofErr w:type="spellStart"/>
      <w:r w:rsidRPr="67B066D5" w:rsidR="1A0AC592">
        <w:rPr>
          <w:rFonts w:ascii="Garamond" w:hAnsi="Garamond" w:eastAsia="Garamond" w:cs="Garamond"/>
        </w:rPr>
        <w:t>landcover</w:t>
      </w:r>
      <w:proofErr w:type="spellEnd"/>
      <w:r w:rsidRPr="67B066D5" w:rsidR="1A0AC592">
        <w:rPr>
          <w:rFonts w:ascii="Garamond" w:hAnsi="Garamond" w:eastAsia="Garamond" w:cs="Garamond"/>
        </w:rPr>
        <w:t xml:space="preserve"> dataset to the </w:t>
      </w:r>
      <w:proofErr w:type="spellStart"/>
      <w:r w:rsidRPr="67B066D5" w:rsidR="1A0AC592">
        <w:rPr>
          <w:rFonts w:ascii="Garamond" w:hAnsi="Garamond" w:eastAsia="Garamond" w:cs="Garamond"/>
        </w:rPr>
        <w:t>Tonlé</w:t>
      </w:r>
      <w:proofErr w:type="spellEnd"/>
      <w:r w:rsidRPr="67B066D5" w:rsidR="1A0AC592">
        <w:rPr>
          <w:rFonts w:ascii="Garamond" w:hAnsi="Garamond" w:eastAsia="Garamond" w:cs="Garamond"/>
        </w:rPr>
        <w:t xml:space="preserve"> </w:t>
      </w:r>
      <w:r w:rsidRPr="67B066D5" w:rsidR="152664AB">
        <w:rPr>
          <w:rFonts w:ascii="Garamond" w:hAnsi="Garamond" w:eastAsia="Garamond" w:cs="Garamond"/>
        </w:rPr>
        <w:t>Sap Lake</w:t>
      </w:r>
      <w:r w:rsidRPr="67B066D5" w:rsidR="1A0AC592">
        <w:rPr>
          <w:rFonts w:ascii="Garamond" w:hAnsi="Garamond" w:eastAsia="Garamond" w:cs="Garamond"/>
        </w:rPr>
        <w:t xml:space="preserve"> watershed for LCN analyses. For BM, we performed an additional clip, including pixels within 100 meters of permanent surface water features within the watershed. </w:t>
      </w:r>
    </w:p>
    <w:p w:rsidR="31191D99" w:rsidP="1E5E601F" w:rsidRDefault="1BF0FA7B" w14:paraId="255FD8FC" w14:textId="7A5FC0C5">
      <w:pPr>
        <w:spacing w:line="240" w:lineRule="auto"/>
        <w:rPr>
          <w:rFonts w:ascii="Garamond" w:hAnsi="Garamond" w:eastAsia="Garamond" w:cs="Garamond"/>
        </w:rPr>
      </w:pPr>
      <w:r w:rsidRPr="747083AF">
        <w:rPr>
          <w:rFonts w:ascii="Garamond" w:hAnsi="Garamond" w:eastAsia="Garamond" w:cs="Garamond"/>
        </w:rPr>
        <w:t xml:space="preserve">We consulted with partners at CI to determine how to convert </w:t>
      </w:r>
      <w:r w:rsidRPr="747083AF" w:rsidR="2CA9A49C">
        <w:rPr>
          <w:rFonts w:ascii="Garamond" w:hAnsi="Garamond" w:eastAsia="Garamond" w:cs="Garamond"/>
        </w:rPr>
        <w:t xml:space="preserve">categorical </w:t>
      </w:r>
      <w:proofErr w:type="spellStart"/>
      <w:r w:rsidRPr="747083AF">
        <w:rPr>
          <w:rFonts w:ascii="Garamond" w:hAnsi="Garamond" w:eastAsia="Garamond" w:cs="Garamond"/>
        </w:rPr>
        <w:t>landcover</w:t>
      </w:r>
      <w:proofErr w:type="spellEnd"/>
      <w:r w:rsidRPr="747083AF">
        <w:rPr>
          <w:rFonts w:ascii="Garamond" w:hAnsi="Garamond" w:eastAsia="Garamond" w:cs="Garamond"/>
        </w:rPr>
        <w:t xml:space="preserve"> classes to naturalness values scaled from 0-100</w:t>
      </w:r>
      <w:r w:rsidRPr="747083AF" w:rsidR="59912F25">
        <w:rPr>
          <w:rFonts w:ascii="Garamond" w:hAnsi="Garamond" w:eastAsia="Garamond" w:cs="Garamond"/>
        </w:rPr>
        <w:t xml:space="preserve">. These naturalness scores </w:t>
      </w:r>
      <w:proofErr w:type="gramStart"/>
      <w:r w:rsidRPr="747083AF" w:rsidR="59912F25">
        <w:rPr>
          <w:rFonts w:ascii="Garamond" w:hAnsi="Garamond" w:eastAsia="Garamond" w:cs="Garamond"/>
        </w:rPr>
        <w:t>were based</w:t>
      </w:r>
      <w:proofErr w:type="gramEnd"/>
      <w:r w:rsidRPr="747083AF" w:rsidR="59912F25">
        <w:rPr>
          <w:rFonts w:ascii="Garamond" w:hAnsi="Garamond" w:eastAsia="Garamond" w:cs="Garamond"/>
        </w:rPr>
        <w:t xml:space="preserve"> on </w:t>
      </w:r>
      <w:r w:rsidRPr="747083AF">
        <w:rPr>
          <w:rFonts w:ascii="Garamond" w:hAnsi="Garamond" w:eastAsia="Garamond" w:cs="Garamond"/>
        </w:rPr>
        <w:t>the FHI</w:t>
      </w:r>
      <w:r w:rsidRPr="747083AF" w:rsidR="32A5F8C1">
        <w:rPr>
          <w:rFonts w:ascii="Garamond" w:hAnsi="Garamond" w:eastAsia="Garamond" w:cs="Garamond"/>
        </w:rPr>
        <w:t xml:space="preserve">’s </w:t>
      </w:r>
      <w:r w:rsidRPr="747083AF" w:rsidR="4861890C">
        <w:rPr>
          <w:rFonts w:ascii="Garamond" w:hAnsi="Garamond" w:eastAsia="Garamond" w:cs="Garamond"/>
        </w:rPr>
        <w:t xml:space="preserve">existing </w:t>
      </w:r>
      <w:r w:rsidRPr="747083AF" w:rsidR="32A5F8C1">
        <w:rPr>
          <w:rFonts w:ascii="Garamond" w:hAnsi="Garamond" w:eastAsia="Garamond" w:cs="Garamond"/>
        </w:rPr>
        <w:t xml:space="preserve">weighting scheme </w:t>
      </w:r>
      <w:r w:rsidRPr="747083AF" w:rsidR="32A5F8C1">
        <w:rPr>
          <w:rFonts w:ascii="Garamond" w:hAnsi="Garamond" w:eastAsia="Garamond" w:cs="Garamond"/>
          <w:color w:val="000000" w:themeColor="text1"/>
        </w:rPr>
        <w:t>(</w:t>
      </w:r>
      <w:r w:rsidRPr="747083AF" w:rsidR="6251540A">
        <w:rPr>
          <w:rFonts w:ascii="Garamond" w:hAnsi="Garamond" w:eastAsia="Garamond" w:cs="Garamond"/>
          <w:color w:val="000000" w:themeColor="text1"/>
        </w:rPr>
        <w:t>Vollmer et al. 2018</w:t>
      </w:r>
      <w:r w:rsidRPr="747083AF" w:rsidR="32A5F8C1">
        <w:rPr>
          <w:rFonts w:ascii="Garamond" w:hAnsi="Garamond" w:eastAsia="Garamond" w:cs="Garamond"/>
          <w:color w:val="000000" w:themeColor="text1"/>
        </w:rPr>
        <w:t>)</w:t>
      </w:r>
      <w:r w:rsidRPr="747083AF" w:rsidR="32A5F8C1">
        <w:rPr>
          <w:rFonts w:ascii="Garamond" w:hAnsi="Garamond" w:eastAsia="Garamond" w:cs="Garamond"/>
        </w:rPr>
        <w:t xml:space="preserve"> and </w:t>
      </w:r>
      <w:r w:rsidRPr="747083AF" w:rsidR="68294EFE">
        <w:rPr>
          <w:rFonts w:ascii="Garamond" w:hAnsi="Garamond" w:eastAsia="Garamond" w:cs="Garamond"/>
        </w:rPr>
        <w:t xml:space="preserve">CI’s </w:t>
      </w:r>
      <w:r w:rsidRPr="747083AF">
        <w:rPr>
          <w:rFonts w:ascii="Garamond" w:hAnsi="Garamond" w:eastAsia="Garamond" w:cs="Garamond"/>
        </w:rPr>
        <w:t xml:space="preserve">knowledge of ecology and land use change in the basin. </w:t>
      </w:r>
      <w:r w:rsidRPr="747083AF" w:rsidR="07C50108">
        <w:rPr>
          <w:rFonts w:ascii="Garamond" w:hAnsi="Garamond" w:eastAsia="Garamond" w:cs="Garamond"/>
        </w:rPr>
        <w:t xml:space="preserve">Other locations should use different weighting schematics based on local ecology. </w:t>
      </w:r>
      <w:r w:rsidRPr="747083AF" w:rsidR="5755151A">
        <w:rPr>
          <w:rFonts w:ascii="Garamond" w:hAnsi="Garamond" w:eastAsia="Garamond" w:cs="Garamond"/>
        </w:rPr>
        <w:t>After computing the percentage of pixels representing each class across the basin, we exported these statistics</w:t>
      </w:r>
      <w:r w:rsidRPr="747083AF" w:rsidR="4E326AE6">
        <w:rPr>
          <w:rFonts w:ascii="Garamond" w:hAnsi="Garamond" w:eastAsia="Garamond" w:cs="Garamond"/>
        </w:rPr>
        <w:t xml:space="preserve"> (land cover naturalness and bank modification) </w:t>
      </w:r>
      <w:r w:rsidRPr="747083AF" w:rsidR="0AF9B967">
        <w:rPr>
          <w:rFonts w:ascii="Garamond" w:hAnsi="Garamond" w:eastAsia="Garamond" w:cs="Garamond"/>
        </w:rPr>
        <w:t>calculated</w:t>
      </w:r>
      <w:r w:rsidRPr="747083AF" w:rsidR="5755151A">
        <w:rPr>
          <w:rFonts w:ascii="Garamond" w:hAnsi="Garamond" w:eastAsia="Garamond" w:cs="Garamond"/>
        </w:rPr>
        <w:t xml:space="preserve"> for each year that each dataset was available.</w:t>
      </w:r>
    </w:p>
    <w:p w:rsidR="1FA4898D" w:rsidP="1F773989" w:rsidRDefault="695CED7F" w14:paraId="5B3300B4" w14:textId="152280FE">
      <w:pPr>
        <w:spacing w:line="240" w:lineRule="auto"/>
        <w:rPr>
          <w:rFonts w:ascii="Garamond" w:hAnsi="Garamond" w:eastAsia="Times New Roman" w:cs="Arial"/>
          <w:b/>
          <w:bCs/>
          <w:i/>
          <w:iCs/>
        </w:rPr>
      </w:pPr>
      <w:r w:rsidRPr="1F773989">
        <w:rPr>
          <w:rFonts w:ascii="Garamond" w:hAnsi="Garamond" w:eastAsia="Garamond" w:cs="Garamond"/>
        </w:rPr>
        <w:t xml:space="preserve">In order to get a baseline understanding of forest loss, </w:t>
      </w:r>
      <w:r w:rsidRPr="1F773989" w:rsidR="27E48CAD">
        <w:rPr>
          <w:rFonts w:ascii="Garamond" w:hAnsi="Garamond" w:eastAsia="Garamond" w:cs="Garamond"/>
        </w:rPr>
        <w:t xml:space="preserve">we wrote a function that outputted the overlay between pixels classified as forest in the first year of the dataset and </w:t>
      </w:r>
      <w:r w:rsidRPr="470B49B5" w:rsidR="663DDA4D">
        <w:rPr>
          <w:rFonts w:ascii="Garamond" w:hAnsi="Garamond" w:eastAsia="Garamond" w:cs="Garamond"/>
        </w:rPr>
        <w:t xml:space="preserve">those </w:t>
      </w:r>
      <w:r w:rsidRPr="1F773989" w:rsidR="27E48CAD">
        <w:rPr>
          <w:rFonts w:ascii="Garamond" w:hAnsi="Garamond" w:eastAsia="Garamond" w:cs="Garamond"/>
        </w:rPr>
        <w:t xml:space="preserve">classified as non-forest in the last year of the dataset. </w:t>
      </w:r>
      <w:r w:rsidRPr="1F773989" w:rsidR="71514430">
        <w:rPr>
          <w:rFonts w:ascii="Garamond" w:hAnsi="Garamond" w:eastAsia="Garamond" w:cs="Garamond"/>
        </w:rPr>
        <w:t xml:space="preserve">We then </w:t>
      </w:r>
      <w:r w:rsidRPr="470B49B5" w:rsidR="71514430">
        <w:rPr>
          <w:rFonts w:ascii="Garamond" w:hAnsi="Garamond" w:eastAsia="Garamond" w:cs="Garamond"/>
        </w:rPr>
        <w:t>divide</w:t>
      </w:r>
      <w:r w:rsidRPr="470B49B5" w:rsidR="78F93ED5">
        <w:rPr>
          <w:rFonts w:ascii="Garamond" w:hAnsi="Garamond" w:eastAsia="Garamond" w:cs="Garamond"/>
        </w:rPr>
        <w:t>d</w:t>
      </w:r>
      <w:r w:rsidRPr="1F773989" w:rsidR="71514430">
        <w:rPr>
          <w:rFonts w:ascii="Garamond" w:hAnsi="Garamond" w:eastAsia="Garamond" w:cs="Garamond"/>
        </w:rPr>
        <w:t xml:space="preserve"> the count of forest loss pixels by a count of original forested pixels to estimate the percentage of forest</w:t>
      </w:r>
      <w:r w:rsidRPr="1F773989" w:rsidR="616ADD4A">
        <w:rPr>
          <w:rFonts w:ascii="Garamond" w:hAnsi="Garamond" w:eastAsia="Garamond" w:cs="Garamond"/>
        </w:rPr>
        <w:t>ed</w:t>
      </w:r>
      <w:r w:rsidRPr="1F773989" w:rsidR="71514430">
        <w:rPr>
          <w:rFonts w:ascii="Garamond" w:hAnsi="Garamond" w:eastAsia="Garamond" w:cs="Garamond"/>
        </w:rPr>
        <w:t xml:space="preserve"> </w:t>
      </w:r>
      <w:r w:rsidRPr="1F773989" w:rsidR="24EE8E45">
        <w:rPr>
          <w:rFonts w:ascii="Garamond" w:hAnsi="Garamond" w:eastAsia="Garamond" w:cs="Garamond"/>
        </w:rPr>
        <w:t xml:space="preserve">area lost over the study period. We </w:t>
      </w:r>
      <w:r w:rsidRPr="1F773989" w:rsidR="5D8550C5">
        <w:rPr>
          <w:rFonts w:ascii="Garamond" w:hAnsi="Garamond" w:eastAsia="Garamond" w:cs="Garamond"/>
        </w:rPr>
        <w:t>produced a naturalness output with</w:t>
      </w:r>
      <w:r w:rsidRPr="1F773989" w:rsidR="30A322C3">
        <w:rPr>
          <w:rFonts w:ascii="Garamond" w:hAnsi="Garamond" w:eastAsia="Garamond" w:cs="Garamond"/>
        </w:rPr>
        <w:t xml:space="preserve"> </w:t>
      </w:r>
      <w:r w:rsidRPr="1F773989" w:rsidR="5D8550C5">
        <w:rPr>
          <w:rFonts w:ascii="Garamond" w:hAnsi="Garamond" w:eastAsia="Garamond" w:cs="Garamond"/>
        </w:rPr>
        <w:t>deforested areas</w:t>
      </w:r>
      <w:r w:rsidRPr="1F773989" w:rsidR="65292D6A">
        <w:rPr>
          <w:rFonts w:ascii="Garamond" w:hAnsi="Garamond" w:eastAsia="Garamond" w:cs="Garamond"/>
        </w:rPr>
        <w:t xml:space="preserve"> </w:t>
      </w:r>
      <w:r w:rsidRPr="1F773989" w:rsidR="5D8550C5">
        <w:rPr>
          <w:rFonts w:ascii="Garamond" w:hAnsi="Garamond" w:eastAsia="Garamond" w:cs="Garamond"/>
        </w:rPr>
        <w:t>reweighted</w:t>
      </w:r>
      <w:r w:rsidRPr="1F773989" w:rsidR="59EC37A4">
        <w:rPr>
          <w:rFonts w:ascii="Garamond" w:hAnsi="Garamond" w:eastAsia="Garamond" w:cs="Garamond"/>
        </w:rPr>
        <w:t xml:space="preserve"> with a lower naturalness value</w:t>
      </w:r>
      <w:r w:rsidRPr="1F773989" w:rsidR="2F5601F7">
        <w:rPr>
          <w:rFonts w:ascii="Garamond" w:hAnsi="Garamond" w:eastAsia="Garamond" w:cs="Garamond"/>
        </w:rPr>
        <w:t>, w</w:t>
      </w:r>
      <w:r w:rsidRPr="1F773989" w:rsidR="7A1D6EFD">
        <w:rPr>
          <w:rFonts w:ascii="Garamond" w:hAnsi="Garamond" w:eastAsia="Garamond" w:cs="Garamond"/>
        </w:rPr>
        <w:t xml:space="preserve">hich was very similar </w:t>
      </w:r>
      <w:r w:rsidRPr="1F773989" w:rsidR="04ED1611">
        <w:rPr>
          <w:rFonts w:ascii="Garamond" w:hAnsi="Garamond" w:eastAsia="Garamond" w:cs="Garamond"/>
        </w:rPr>
        <w:t xml:space="preserve">to the original </w:t>
      </w:r>
      <w:r w:rsidRPr="1F773989" w:rsidR="112B2D62">
        <w:rPr>
          <w:rFonts w:ascii="Garamond" w:hAnsi="Garamond" w:eastAsia="Garamond" w:cs="Garamond"/>
        </w:rPr>
        <w:t>output</w:t>
      </w:r>
      <w:r w:rsidRPr="1F773989" w:rsidR="04ED1611">
        <w:rPr>
          <w:rFonts w:ascii="Garamond" w:hAnsi="Garamond" w:eastAsia="Garamond" w:cs="Garamond"/>
        </w:rPr>
        <w:t>.</w:t>
      </w:r>
    </w:p>
    <w:p w:rsidR="1FA4898D" w:rsidP="67B066D5" w:rsidRDefault="4C2A8949" w14:paraId="5EC519B2" w14:textId="4C888096">
      <w:pPr>
        <w:spacing w:line="240" w:lineRule="auto"/>
        <w:rPr>
          <w:rFonts w:ascii="Garamond" w:hAnsi="Garamond" w:eastAsia="Times New Roman" w:cs="Arial"/>
          <w:b/>
          <w:bCs/>
          <w:i/>
          <w:iCs/>
        </w:rPr>
      </w:pPr>
      <w:r w:rsidRPr="67B066D5">
        <w:rPr>
          <w:rFonts w:ascii="Garamond" w:hAnsi="Garamond"/>
        </w:rPr>
        <w:t xml:space="preserve">Rice crops in the </w:t>
      </w:r>
      <w:proofErr w:type="spellStart"/>
      <w:r w:rsidRPr="67B066D5">
        <w:rPr>
          <w:rFonts w:ascii="Garamond" w:hAnsi="Garamond"/>
        </w:rPr>
        <w:t>Tonlé</w:t>
      </w:r>
      <w:proofErr w:type="spellEnd"/>
      <w:r w:rsidRPr="67B066D5">
        <w:rPr>
          <w:rFonts w:ascii="Garamond" w:hAnsi="Garamond"/>
        </w:rPr>
        <w:t xml:space="preserve"> Sap area are usually harvested once annually during wet-season flooding, but some paddies now use irrigation and fertilizers to harvest rice two or three times per year. </w:t>
      </w:r>
      <w:r w:rsidRPr="67B066D5" w:rsidR="10E55609">
        <w:rPr>
          <w:rFonts w:ascii="Garamond" w:hAnsi="Garamond"/>
        </w:rPr>
        <w:t>Using the ancillary end-members we assembled in GEE, we</w:t>
      </w:r>
      <w:r w:rsidRPr="67B066D5">
        <w:rPr>
          <w:rFonts w:ascii="Garamond" w:hAnsi="Garamond"/>
        </w:rPr>
        <w:t xml:space="preserve"> tested the feasibility of separating rice areas according to harvest frequency by comparing indices during each harvest month</w:t>
      </w:r>
      <w:r w:rsidRPr="67B066D5" w:rsidR="679DC93E">
        <w:rPr>
          <w:rFonts w:ascii="Garamond" w:hAnsi="Garamond"/>
        </w:rPr>
        <w:t>.</w:t>
      </w:r>
      <w:r w:rsidRPr="67B066D5" w:rsidR="553541BB">
        <w:rPr>
          <w:rFonts w:ascii="Garamond" w:hAnsi="Garamond"/>
        </w:rPr>
        <w:t xml:space="preserve"> </w:t>
      </w:r>
      <w:r w:rsidRPr="67B066D5" w:rsidR="30FC98A2">
        <w:rPr>
          <w:rFonts w:ascii="Garamond" w:hAnsi="Garamond"/>
        </w:rPr>
        <w:t>I</w:t>
      </w:r>
      <w:r w:rsidRPr="67B066D5" w:rsidR="553541BB">
        <w:rPr>
          <w:rFonts w:ascii="Garamond" w:hAnsi="Garamond"/>
        </w:rPr>
        <w:t xml:space="preserve">n order to discern which indices </w:t>
      </w:r>
      <w:proofErr w:type="gramStart"/>
      <w:r w:rsidRPr="67B066D5" w:rsidR="486EEF3A">
        <w:rPr>
          <w:rFonts w:ascii="Garamond" w:hAnsi="Garamond"/>
        </w:rPr>
        <w:t>can be used</w:t>
      </w:r>
      <w:proofErr w:type="gramEnd"/>
      <w:r w:rsidRPr="67B066D5" w:rsidR="486EEF3A">
        <w:rPr>
          <w:rFonts w:ascii="Garamond" w:hAnsi="Garamond"/>
        </w:rPr>
        <w:t xml:space="preserve"> </w:t>
      </w:r>
      <w:r w:rsidRPr="67B066D5" w:rsidR="2BACA4B9">
        <w:rPr>
          <w:rFonts w:ascii="Garamond" w:hAnsi="Garamond"/>
        </w:rPr>
        <w:t>to identify differences</w:t>
      </w:r>
      <w:r w:rsidRPr="67B066D5" w:rsidR="5568C507">
        <w:rPr>
          <w:rFonts w:ascii="Garamond" w:hAnsi="Garamond"/>
        </w:rPr>
        <w:t xml:space="preserve"> in rice areas, </w:t>
      </w:r>
      <w:r w:rsidRPr="67B066D5" w:rsidR="05937F6A">
        <w:rPr>
          <w:rFonts w:ascii="Garamond" w:hAnsi="Garamond"/>
        </w:rPr>
        <w:t>we u</w:t>
      </w:r>
      <w:r w:rsidRPr="67B066D5" w:rsidR="4B71E343">
        <w:rPr>
          <w:rFonts w:ascii="Garamond" w:hAnsi="Garamond"/>
        </w:rPr>
        <w:t>sed</w:t>
      </w:r>
      <w:r w:rsidRPr="67B066D5" w:rsidR="05937F6A">
        <w:rPr>
          <w:rFonts w:ascii="Garamond" w:hAnsi="Garamond"/>
        </w:rPr>
        <w:t xml:space="preserve"> </w:t>
      </w:r>
      <w:r w:rsidRPr="67B066D5" w:rsidR="48CB5511">
        <w:rPr>
          <w:rFonts w:ascii="Garamond" w:hAnsi="Garamond" w:eastAsia="Garamond" w:cs="Garamond"/>
        </w:rPr>
        <w:t>NDVI from Landsat, VIIRS, and Terra &amp; Aqua MODIS; NDWI from Landsat and Terra &amp; Aqua MODIS</w:t>
      </w:r>
      <w:r w:rsidRPr="67B066D5" w:rsidR="7E080C8C">
        <w:rPr>
          <w:rFonts w:ascii="Garamond" w:hAnsi="Garamond" w:eastAsia="Garamond" w:cs="Garamond"/>
        </w:rPr>
        <w:t>;</w:t>
      </w:r>
      <w:r w:rsidRPr="67B066D5" w:rsidR="48CB5511">
        <w:rPr>
          <w:rFonts w:ascii="Garamond" w:hAnsi="Garamond" w:eastAsia="Garamond" w:cs="Garamond"/>
        </w:rPr>
        <w:t xml:space="preserve"> surface temperature f</w:t>
      </w:r>
      <w:r w:rsidRPr="67B066D5" w:rsidR="72EC98BA">
        <w:rPr>
          <w:rFonts w:ascii="Garamond" w:hAnsi="Garamond" w:eastAsia="Garamond" w:cs="Garamond"/>
        </w:rPr>
        <w:t xml:space="preserve">rom Landsat and </w:t>
      </w:r>
      <w:r w:rsidRPr="67B066D5" w:rsidR="5C441D64">
        <w:rPr>
          <w:rFonts w:ascii="Garamond" w:hAnsi="Garamond" w:eastAsia="Garamond" w:cs="Garamond"/>
        </w:rPr>
        <w:t>Terra &amp; Aqua MODIS</w:t>
      </w:r>
      <w:r w:rsidRPr="67B066D5" w:rsidR="3CDA61DF">
        <w:rPr>
          <w:rFonts w:ascii="Garamond" w:hAnsi="Garamond" w:eastAsia="Garamond" w:cs="Garamond"/>
        </w:rPr>
        <w:t>;</w:t>
      </w:r>
      <w:r w:rsidRPr="67B066D5" w:rsidR="5C441D64">
        <w:rPr>
          <w:rFonts w:ascii="Garamond" w:hAnsi="Garamond" w:eastAsia="Garamond" w:cs="Garamond"/>
        </w:rPr>
        <w:t xml:space="preserve"> elevation from the NASA STRM</w:t>
      </w:r>
      <w:r w:rsidRPr="67B066D5" w:rsidR="196E7595">
        <w:rPr>
          <w:rFonts w:ascii="Garamond" w:hAnsi="Garamond" w:eastAsia="Garamond" w:cs="Garamond"/>
        </w:rPr>
        <w:t>; EVI from VIIRS;</w:t>
      </w:r>
      <w:r w:rsidRPr="67B066D5" w:rsidR="5C441D64">
        <w:rPr>
          <w:rFonts w:ascii="Garamond" w:hAnsi="Garamond" w:eastAsia="Garamond" w:cs="Garamond"/>
        </w:rPr>
        <w:t xml:space="preserve"> and Synthetic Aperture Radar data from </w:t>
      </w:r>
      <w:r w:rsidRPr="67B066D5" w:rsidR="3C3E2914">
        <w:rPr>
          <w:rFonts w:ascii="Garamond" w:hAnsi="Garamond" w:eastAsia="Garamond" w:cs="Garamond"/>
        </w:rPr>
        <w:t xml:space="preserve">ESA's </w:t>
      </w:r>
      <w:r w:rsidRPr="67B066D5" w:rsidR="5C441D64">
        <w:rPr>
          <w:rFonts w:ascii="Garamond" w:hAnsi="Garamond" w:eastAsia="Garamond" w:cs="Garamond"/>
        </w:rPr>
        <w:t>Sentinel</w:t>
      </w:r>
      <w:r w:rsidRPr="67B066D5" w:rsidR="54C569A4">
        <w:rPr>
          <w:rFonts w:ascii="Garamond" w:hAnsi="Garamond" w:eastAsia="Garamond" w:cs="Garamond"/>
        </w:rPr>
        <w:t>-</w:t>
      </w:r>
      <w:r w:rsidRPr="67B066D5" w:rsidR="5C441D64">
        <w:rPr>
          <w:rFonts w:ascii="Garamond" w:hAnsi="Garamond" w:eastAsia="Garamond" w:cs="Garamond"/>
        </w:rPr>
        <w:t xml:space="preserve">1 series. </w:t>
      </w:r>
      <w:r w:rsidRPr="67B066D5" w:rsidR="07D986D9">
        <w:rPr>
          <w:rFonts w:ascii="Garamond" w:hAnsi="Garamond" w:eastAsia="Garamond" w:cs="Garamond"/>
        </w:rPr>
        <w:t>We derived th</w:t>
      </w:r>
      <w:r w:rsidRPr="67B066D5" w:rsidR="13B3633C">
        <w:rPr>
          <w:rFonts w:ascii="Garamond" w:hAnsi="Garamond" w:eastAsia="Garamond" w:cs="Garamond"/>
        </w:rPr>
        <w:t>reshold</w:t>
      </w:r>
      <w:r w:rsidRPr="67B066D5" w:rsidR="0A71CAC2">
        <w:rPr>
          <w:rFonts w:ascii="Garamond" w:hAnsi="Garamond" w:eastAsia="Garamond" w:cs="Garamond"/>
        </w:rPr>
        <w:t xml:space="preserve"> values</w:t>
      </w:r>
      <w:r w:rsidRPr="67B066D5" w:rsidR="13B3633C">
        <w:rPr>
          <w:rFonts w:ascii="Garamond" w:hAnsi="Garamond" w:eastAsia="Garamond" w:cs="Garamond"/>
        </w:rPr>
        <w:t xml:space="preserve"> for each index in each harvest month </w:t>
      </w:r>
      <w:r w:rsidRPr="67B066D5" w:rsidR="0729C083">
        <w:rPr>
          <w:rFonts w:ascii="Garamond" w:hAnsi="Garamond" w:eastAsia="Garamond" w:cs="Garamond"/>
        </w:rPr>
        <w:t>f</w:t>
      </w:r>
      <w:r w:rsidRPr="67B066D5" w:rsidR="13B3633C">
        <w:rPr>
          <w:rFonts w:ascii="Garamond" w:hAnsi="Garamond" w:eastAsia="Garamond" w:cs="Garamond"/>
        </w:rPr>
        <w:t xml:space="preserve">rom </w:t>
      </w:r>
      <w:r w:rsidRPr="67B066D5" w:rsidR="26DA52D2">
        <w:rPr>
          <w:rFonts w:ascii="Garamond" w:hAnsi="Garamond" w:eastAsia="Garamond" w:cs="Garamond"/>
        </w:rPr>
        <w:t xml:space="preserve">corresponding harvest frequency classes in </w:t>
      </w:r>
      <w:r w:rsidRPr="67B066D5" w:rsidR="13B3633C">
        <w:rPr>
          <w:rFonts w:ascii="Garamond" w:hAnsi="Garamond" w:eastAsia="Garamond" w:cs="Garamond"/>
        </w:rPr>
        <w:t xml:space="preserve">an existing rice mapping effort focused </w:t>
      </w:r>
      <w:r w:rsidRPr="67B066D5" w:rsidR="1F0F8407">
        <w:rPr>
          <w:rFonts w:ascii="Garamond" w:hAnsi="Garamond" w:eastAsia="Garamond" w:cs="Garamond"/>
        </w:rPr>
        <w:t xml:space="preserve">around </w:t>
      </w:r>
      <w:r w:rsidRPr="67B066D5" w:rsidR="13B3633C">
        <w:rPr>
          <w:rFonts w:ascii="Garamond" w:hAnsi="Garamond" w:eastAsia="Garamond" w:cs="Garamond"/>
        </w:rPr>
        <w:t>the Vietnamese Mekong Delta (</w:t>
      </w:r>
      <w:r w:rsidRPr="67B066D5" w:rsidR="755144DE">
        <w:rPr>
          <w:rFonts w:ascii="Garamond" w:hAnsi="Garamond" w:eastAsia="Garamond" w:cs="Garamond"/>
        </w:rPr>
        <w:t xml:space="preserve">V. </w:t>
      </w:r>
      <w:r w:rsidRPr="67B066D5" w:rsidR="755144DE">
        <w:rPr>
          <w:rFonts w:ascii="Garamond" w:hAnsi="Garamond" w:eastAsia="Garamond" w:cs="Garamond"/>
        </w:rPr>
        <w:lastRenderedPageBreak/>
        <w:t>Lakshmi,</w:t>
      </w:r>
      <w:r w:rsidRPr="67B066D5" w:rsidR="1A091E6B">
        <w:rPr>
          <w:rFonts w:ascii="Garamond" w:hAnsi="Garamond" w:eastAsia="Garamond" w:cs="Garamond"/>
          <w:color w:val="000000" w:themeColor="text1"/>
        </w:rPr>
        <w:t xml:space="preserve"> personal communication</w:t>
      </w:r>
      <w:r w:rsidRPr="67B066D5" w:rsidR="13B3633C">
        <w:rPr>
          <w:rFonts w:ascii="Garamond" w:hAnsi="Garamond" w:eastAsia="Garamond" w:cs="Garamond"/>
        </w:rPr>
        <w:t xml:space="preserve">). </w:t>
      </w:r>
      <w:r w:rsidRPr="67B066D5" w:rsidR="73ED0C77">
        <w:rPr>
          <w:rFonts w:ascii="Garamond" w:hAnsi="Garamond" w:eastAsia="Garamond" w:cs="Garamond"/>
        </w:rPr>
        <w:t>These thresholds, applied to SERVIR-Mekon</w:t>
      </w:r>
      <w:r w:rsidRPr="67B066D5" w:rsidR="08A7471C">
        <w:rPr>
          <w:rFonts w:ascii="Garamond" w:hAnsi="Garamond" w:eastAsia="Garamond" w:cs="Garamond"/>
        </w:rPr>
        <w:t>g</w:t>
      </w:r>
      <w:r w:rsidRPr="67B066D5" w:rsidR="134DB1A6">
        <w:rPr>
          <w:rFonts w:ascii="Garamond" w:hAnsi="Garamond" w:eastAsia="Garamond" w:cs="Garamond"/>
        </w:rPr>
        <w:t>’</w:t>
      </w:r>
      <w:r w:rsidRPr="67B066D5" w:rsidR="08A7471C">
        <w:rPr>
          <w:rFonts w:ascii="Garamond" w:hAnsi="Garamond" w:eastAsia="Garamond" w:cs="Garamond"/>
        </w:rPr>
        <w:t>s</w:t>
      </w:r>
      <w:r w:rsidRPr="67B066D5" w:rsidR="73ED0C77">
        <w:rPr>
          <w:rFonts w:ascii="Garamond" w:hAnsi="Garamond" w:eastAsia="Garamond" w:cs="Garamond"/>
        </w:rPr>
        <w:t xml:space="preserve"> RLCMS yearly map</w:t>
      </w:r>
      <w:r w:rsidRPr="67B066D5" w:rsidR="212C1D8C">
        <w:rPr>
          <w:rFonts w:ascii="Garamond" w:hAnsi="Garamond" w:eastAsia="Garamond" w:cs="Garamond"/>
        </w:rPr>
        <w:t xml:space="preserve"> </w:t>
      </w:r>
      <w:r w:rsidRPr="67B066D5" w:rsidR="73ED0C77">
        <w:rPr>
          <w:rFonts w:ascii="Garamond" w:hAnsi="Garamond" w:eastAsia="Garamond" w:cs="Garamond"/>
        </w:rPr>
        <w:t>rice masks, s</w:t>
      </w:r>
      <w:r w:rsidRPr="67B066D5" w:rsidR="36E54EA9">
        <w:rPr>
          <w:rFonts w:ascii="Garamond" w:hAnsi="Garamond" w:eastAsia="Garamond" w:cs="Garamond"/>
        </w:rPr>
        <w:t xml:space="preserve">eparated </w:t>
      </w:r>
      <w:r w:rsidRPr="67B066D5" w:rsidR="73ED0C77">
        <w:rPr>
          <w:rFonts w:ascii="Garamond" w:hAnsi="Garamond" w:eastAsia="Garamond" w:cs="Garamond"/>
        </w:rPr>
        <w:t>rice pixels into single-, double-, and triple-h</w:t>
      </w:r>
      <w:r w:rsidRPr="67B066D5" w:rsidR="5A5F3066">
        <w:rPr>
          <w:rFonts w:ascii="Garamond" w:hAnsi="Garamond" w:eastAsia="Garamond" w:cs="Garamond"/>
        </w:rPr>
        <w:t>arvest classes.</w:t>
      </w:r>
      <w:r w:rsidRPr="67B066D5" w:rsidR="74234C29">
        <w:rPr>
          <w:rFonts w:ascii="Garamond" w:hAnsi="Garamond" w:eastAsia="Garamond" w:cs="Garamond"/>
        </w:rPr>
        <w:t xml:space="preserve"> </w:t>
      </w:r>
    </w:p>
    <w:p w:rsidR="70DB2C48" w:rsidP="747083AF" w:rsidRDefault="695D07B7" w14:paraId="38889F2C" w14:textId="67132A02">
      <w:pPr>
        <w:spacing w:after="0" w:line="240" w:lineRule="auto"/>
        <w:rPr>
          <w:rFonts w:ascii="Garamond" w:hAnsi="Garamond" w:cs="Arial"/>
          <w:i/>
          <w:iCs/>
        </w:rPr>
      </w:pPr>
      <w:r w:rsidRPr="747083AF">
        <w:rPr>
          <w:rFonts w:ascii="Garamond" w:hAnsi="Garamond" w:cs="Arial"/>
          <w:i/>
          <w:iCs/>
        </w:rPr>
        <w:t xml:space="preserve">3.3.3 </w:t>
      </w:r>
      <w:r w:rsidRPr="747083AF">
        <w:rPr>
          <w:rFonts w:ascii="Garamond" w:hAnsi="Garamond"/>
          <w:i/>
          <w:iCs/>
        </w:rPr>
        <w:t xml:space="preserve">Data </w:t>
      </w:r>
      <w:r w:rsidRPr="747083AF" w:rsidR="49943650">
        <w:rPr>
          <w:rFonts w:ascii="Garamond" w:hAnsi="Garamond"/>
          <w:i/>
          <w:iCs/>
        </w:rPr>
        <w:t>Analysis</w:t>
      </w:r>
    </w:p>
    <w:p w:rsidR="1A03A7DF" w:rsidP="470B49B5" w:rsidRDefault="5B3C72D7" w14:paraId="59E9D711" w14:textId="562E290C">
      <w:pPr>
        <w:pStyle w:val="NoSpacing"/>
        <w:spacing w:after="200"/>
        <w:rPr>
          <w:rFonts w:ascii="Garamond" w:hAnsi="Garamond" w:eastAsia="Times New Roman" w:cs="Arial"/>
        </w:rPr>
      </w:pPr>
      <w:r w:rsidRPr="747083AF">
        <w:rPr>
          <w:rFonts w:ascii="Garamond" w:hAnsi="Garamond" w:eastAsia="Times New Roman" w:cs="Arial"/>
        </w:rPr>
        <w:t xml:space="preserve">In order to compare classifications, we visualized each in GEE. We leveraged our conversions to standardized naturalness to find the simple arithmetic difference between naturalness for corresponding pixels across different classification algorithms. Difference maps between each pair of classifications for 2015 (2016 for </w:t>
      </w:r>
      <w:proofErr w:type="spellStart"/>
      <w:r w:rsidRPr="747083AF">
        <w:rPr>
          <w:rFonts w:ascii="Garamond" w:hAnsi="Garamond" w:eastAsia="Times New Roman" w:cs="Arial"/>
        </w:rPr>
        <w:t>MoE’s</w:t>
      </w:r>
      <w:proofErr w:type="spellEnd"/>
      <w:r w:rsidRPr="747083AF">
        <w:rPr>
          <w:rFonts w:ascii="Garamond" w:hAnsi="Garamond" w:eastAsia="Times New Roman" w:cs="Arial"/>
        </w:rPr>
        <w:t xml:space="preserve"> map) were produced, as well as a variance map indicating the degree of disparity in naturalness determinations for each pixel. Some comparisons showed greater disagreement than others</w:t>
      </w:r>
      <w:r w:rsidRPr="747083AF" w:rsidR="6D370FAF">
        <w:rPr>
          <w:rFonts w:ascii="Garamond" w:hAnsi="Garamond" w:eastAsia="Times New Roman" w:cs="Arial"/>
        </w:rPr>
        <w:t>, especially in particular classes</w:t>
      </w:r>
      <w:r w:rsidRPr="747083AF" w:rsidR="5091CD82">
        <w:rPr>
          <w:rFonts w:ascii="Garamond" w:hAnsi="Garamond" w:eastAsia="Times New Roman" w:cs="Arial"/>
        </w:rPr>
        <w:t>.</w:t>
      </w:r>
      <w:r w:rsidRPr="747083AF" w:rsidR="7C9F59F8">
        <w:rPr>
          <w:rFonts w:ascii="Garamond" w:hAnsi="Garamond" w:eastAsia="Times New Roman" w:cs="Arial"/>
        </w:rPr>
        <w:t xml:space="preserve"> </w:t>
      </w:r>
      <w:r w:rsidRPr="747083AF" w:rsidR="013E7EF1">
        <w:rPr>
          <w:rFonts w:ascii="Garamond" w:hAnsi="Garamond" w:eastAsia="Times New Roman" w:cs="Arial"/>
        </w:rPr>
        <w:t xml:space="preserve">We </w:t>
      </w:r>
      <w:r w:rsidRPr="747083AF" w:rsidR="5E9F3871">
        <w:rPr>
          <w:rFonts w:ascii="Garamond" w:hAnsi="Garamond" w:eastAsia="Times New Roman" w:cs="Arial"/>
        </w:rPr>
        <w:t xml:space="preserve">created an overall variance map and </w:t>
      </w:r>
      <w:r w:rsidRPr="747083AF" w:rsidR="013E7EF1">
        <w:rPr>
          <w:rFonts w:ascii="Garamond" w:hAnsi="Garamond" w:eastAsia="Times New Roman" w:cs="Arial"/>
        </w:rPr>
        <w:t>lastly correlated the output scores to quantify agreement between classifications.</w:t>
      </w:r>
    </w:p>
    <w:p w:rsidR="1A03A7DF" w:rsidP="1F773989" w:rsidRDefault="1A03A7DF" w14:paraId="1F0058E1" w14:textId="331628EF">
      <w:pPr>
        <w:spacing w:line="240" w:lineRule="auto"/>
        <w:rPr>
          <w:rFonts w:ascii="Garamond" w:hAnsi="Garamond" w:eastAsia="Times New Roman" w:cs="Arial"/>
        </w:rPr>
      </w:pPr>
      <w:r w:rsidRPr="1F773989">
        <w:rPr>
          <w:rFonts w:ascii="Garamond" w:hAnsi="Garamond" w:eastAsia="Times New Roman" w:cs="Arial"/>
        </w:rPr>
        <w:t xml:space="preserve">We used </w:t>
      </w:r>
      <w:r w:rsidRPr="1E4F876C">
        <w:rPr>
          <w:rFonts w:ascii="Garamond" w:hAnsi="Garamond" w:eastAsia="Times New Roman" w:cs="Arial"/>
        </w:rPr>
        <w:t>primitives</w:t>
      </w:r>
      <w:r w:rsidRPr="1F773989">
        <w:rPr>
          <w:rFonts w:ascii="Garamond" w:hAnsi="Garamond" w:eastAsia="Times New Roman" w:cs="Arial"/>
        </w:rPr>
        <w:t>, or single-class input layers, from the SERVIR dataset</w:t>
      </w:r>
      <w:r w:rsidRPr="1F773989" w:rsidR="5FD94BBF">
        <w:rPr>
          <w:rFonts w:ascii="Garamond" w:hAnsi="Garamond" w:eastAsia="Times New Roman" w:cs="Arial"/>
        </w:rPr>
        <w:t xml:space="preserve"> to filter </w:t>
      </w:r>
      <w:r w:rsidRPr="1F773989">
        <w:rPr>
          <w:rFonts w:ascii="Garamond" w:hAnsi="Garamond" w:eastAsia="Times New Roman" w:cs="Arial"/>
        </w:rPr>
        <w:t>for high-probability locations independently</w:t>
      </w:r>
      <w:r w:rsidRPr="1F773989" w:rsidR="368A6087">
        <w:rPr>
          <w:rFonts w:ascii="Garamond" w:hAnsi="Garamond" w:eastAsia="Times New Roman" w:cs="Arial"/>
        </w:rPr>
        <w:t xml:space="preserve">, and used </w:t>
      </w:r>
      <w:r w:rsidRPr="1F773989">
        <w:rPr>
          <w:rFonts w:ascii="Garamond" w:hAnsi="Garamond" w:eastAsia="Times New Roman" w:cs="Arial"/>
        </w:rPr>
        <w:t xml:space="preserve">a stratified sample of class points to assess the accuracy of each class in the final RLCMS map. We constructed an error matrix to derive </w:t>
      </w:r>
      <w:proofErr w:type="gramStart"/>
      <w:r w:rsidRPr="1F773989">
        <w:rPr>
          <w:rFonts w:ascii="Garamond" w:hAnsi="Garamond" w:eastAsia="Times New Roman" w:cs="Arial"/>
        </w:rPr>
        <w:t>producer’s</w:t>
      </w:r>
      <w:proofErr w:type="gramEnd"/>
      <w:r w:rsidRPr="1F773989">
        <w:rPr>
          <w:rFonts w:ascii="Garamond" w:hAnsi="Garamond" w:eastAsia="Times New Roman" w:cs="Arial"/>
        </w:rPr>
        <w:t xml:space="preserve"> and consumer’s accuracy of each class</w:t>
      </w:r>
      <w:r w:rsidRPr="470B49B5" w:rsidR="5A321C60">
        <w:rPr>
          <w:rFonts w:ascii="Garamond" w:hAnsi="Garamond" w:eastAsia="Times New Roman" w:cs="Arial"/>
        </w:rPr>
        <w:t xml:space="preserve"> and</w:t>
      </w:r>
      <w:r w:rsidRPr="1F773989">
        <w:rPr>
          <w:rFonts w:ascii="Garamond" w:hAnsi="Garamond" w:eastAsia="Times New Roman" w:cs="Arial"/>
        </w:rPr>
        <w:t xml:space="preserve"> used these accuracies to adjust the proportions of each </w:t>
      </w:r>
      <w:proofErr w:type="spellStart"/>
      <w:r w:rsidRPr="1F773989">
        <w:rPr>
          <w:rFonts w:ascii="Garamond" w:hAnsi="Garamond" w:eastAsia="Times New Roman" w:cs="Arial"/>
        </w:rPr>
        <w:t>landcover</w:t>
      </w:r>
      <w:proofErr w:type="spellEnd"/>
      <w:r w:rsidRPr="1F773989">
        <w:rPr>
          <w:rFonts w:ascii="Garamond" w:hAnsi="Garamond" w:eastAsia="Times New Roman" w:cs="Arial"/>
        </w:rPr>
        <w:t xml:space="preserve"> class. </w:t>
      </w:r>
      <w:r w:rsidRPr="470B49B5" w:rsidR="13A72D91">
        <w:rPr>
          <w:rFonts w:ascii="Garamond" w:hAnsi="Garamond" w:eastAsia="Times New Roman" w:cs="Arial"/>
        </w:rPr>
        <w:t>Then w</w:t>
      </w:r>
      <w:r w:rsidRPr="470B49B5">
        <w:rPr>
          <w:rFonts w:ascii="Garamond" w:hAnsi="Garamond" w:eastAsia="Times New Roman" w:cs="Arial"/>
        </w:rPr>
        <w:t>e</w:t>
      </w:r>
      <w:r w:rsidRPr="1F773989">
        <w:rPr>
          <w:rFonts w:ascii="Garamond" w:hAnsi="Garamond" w:eastAsia="Times New Roman" w:cs="Arial"/>
        </w:rPr>
        <w:t xml:space="preserve"> exported adjusted percentage area by class, </w:t>
      </w:r>
      <w:r w:rsidRPr="470B49B5" w:rsidR="2B5A4C03">
        <w:rPr>
          <w:rFonts w:ascii="Garamond" w:hAnsi="Garamond" w:eastAsia="Times New Roman" w:cs="Arial"/>
        </w:rPr>
        <w:t>LCN</w:t>
      </w:r>
      <w:r w:rsidRPr="470B49B5">
        <w:rPr>
          <w:rFonts w:ascii="Garamond" w:hAnsi="Garamond" w:eastAsia="Times New Roman" w:cs="Arial"/>
        </w:rPr>
        <w:t>, and B</w:t>
      </w:r>
      <w:r w:rsidRPr="470B49B5" w:rsidR="31ED7BF3">
        <w:rPr>
          <w:rFonts w:ascii="Garamond" w:hAnsi="Garamond" w:eastAsia="Times New Roman" w:cs="Arial"/>
        </w:rPr>
        <w:t>M</w:t>
      </w:r>
      <w:r w:rsidRPr="1F773989" w:rsidR="5CEA464C">
        <w:rPr>
          <w:rFonts w:ascii="Garamond" w:hAnsi="Garamond" w:eastAsia="Times New Roman" w:cs="Arial"/>
        </w:rPr>
        <w:t xml:space="preserve"> outputs</w:t>
      </w:r>
      <w:r w:rsidRPr="1F773989">
        <w:rPr>
          <w:rFonts w:ascii="Garamond" w:hAnsi="Garamond" w:eastAsia="Times New Roman" w:cs="Arial"/>
        </w:rPr>
        <w:t xml:space="preserve"> to compare with our </w:t>
      </w:r>
      <w:r w:rsidRPr="1F773989" w:rsidR="40DA9146">
        <w:rPr>
          <w:rFonts w:ascii="Garamond" w:hAnsi="Garamond" w:eastAsia="Times New Roman" w:cs="Arial"/>
        </w:rPr>
        <w:t>non-error</w:t>
      </w:r>
      <w:r w:rsidRPr="1F773989">
        <w:rPr>
          <w:rFonts w:ascii="Garamond" w:hAnsi="Garamond" w:eastAsia="Times New Roman" w:cs="Arial"/>
        </w:rPr>
        <w:t xml:space="preserve">-adjusted outputs. </w:t>
      </w:r>
    </w:p>
    <w:p w:rsidR="6CAD0D84" w:rsidP="006F5B70" w:rsidRDefault="6CAD0D84" w14:paraId="786FCDC7" w14:textId="1E3FED25">
      <w:pPr>
        <w:pStyle w:val="Heading1"/>
        <w:spacing w:before="0" w:line="240" w:lineRule="auto"/>
        <w:rPr>
          <w:rFonts w:ascii="Garamond" w:hAnsi="Garamond"/>
        </w:rPr>
      </w:pPr>
      <w:bookmarkStart w:name="_Toc334198730" w:id="3"/>
      <w:r w:rsidRPr="1F773989">
        <w:rPr>
          <w:rFonts w:ascii="Garamond" w:hAnsi="Garamond"/>
        </w:rPr>
        <w:t>4</w:t>
      </w:r>
      <w:r w:rsidRPr="1F773989" w:rsidR="50203435">
        <w:rPr>
          <w:rFonts w:ascii="Garamond" w:hAnsi="Garamond"/>
        </w:rPr>
        <w:t xml:space="preserve">. </w:t>
      </w:r>
      <w:r w:rsidRPr="1F773989" w:rsidR="2BC807D4">
        <w:rPr>
          <w:rFonts w:ascii="Garamond" w:hAnsi="Garamond"/>
        </w:rPr>
        <w:t>Results</w:t>
      </w:r>
      <w:bookmarkEnd w:id="3"/>
      <w:r w:rsidRPr="1F773989" w:rsidR="4880BBE5">
        <w:rPr>
          <w:rFonts w:ascii="Garamond" w:hAnsi="Garamond"/>
        </w:rPr>
        <w:t xml:space="preserve"> &amp; Discussion</w:t>
      </w:r>
      <w:r w:rsidRPr="1F773989" w:rsidR="3632E2AA">
        <w:rPr>
          <w:rFonts w:ascii="Garamond" w:hAnsi="Garamond"/>
        </w:rPr>
        <w:t xml:space="preserve"> </w:t>
      </w:r>
    </w:p>
    <w:p w:rsidRPr="00003073" w:rsidR="5B9E9F1D" w:rsidP="747083AF" w:rsidRDefault="37535720" w14:paraId="2E73581F" w14:textId="52343F96">
      <w:pPr>
        <w:spacing w:after="0" w:line="240" w:lineRule="auto"/>
        <w:rPr>
          <w:rFonts w:ascii="Garamond" w:hAnsi="Garamond"/>
          <w:b/>
          <w:bCs/>
          <w:i/>
          <w:iCs/>
        </w:rPr>
      </w:pPr>
      <w:r w:rsidRPr="747083AF">
        <w:rPr>
          <w:rFonts w:ascii="Garamond" w:hAnsi="Garamond"/>
          <w:b/>
          <w:bCs/>
          <w:i/>
          <w:iCs/>
        </w:rPr>
        <w:t xml:space="preserve">4.1 </w:t>
      </w:r>
      <w:r w:rsidRPr="747083AF" w:rsidR="72521296">
        <w:rPr>
          <w:rFonts w:ascii="Garamond" w:hAnsi="Garamond"/>
          <w:b/>
          <w:bCs/>
          <w:i/>
          <w:iCs/>
        </w:rPr>
        <w:t>Results</w:t>
      </w:r>
    </w:p>
    <w:p w:rsidRPr="00224164" w:rsidR="56F793C1" w:rsidP="747083AF" w:rsidRDefault="3C27BEC7" w14:paraId="31E073FF" w14:textId="67132A02">
      <w:pPr>
        <w:pStyle w:val="NoSpacing"/>
        <w:rPr>
          <w:rFonts w:ascii="Garamond" w:hAnsi="Garamond"/>
        </w:rPr>
      </w:pPr>
      <w:r w:rsidRPr="747083AF">
        <w:rPr>
          <w:rFonts w:ascii="Garamond" w:hAnsi="Garamond"/>
          <w:i/>
          <w:iCs/>
        </w:rPr>
        <w:t>4.1.1 Lake Level</w:t>
      </w:r>
    </w:p>
    <w:p w:rsidR="0061287B" w:rsidP="0061287B" w:rsidRDefault="095CCC38" w14:paraId="0CFE0F6F" w14:textId="438EE1E0">
      <w:pPr>
        <w:spacing w:line="240" w:lineRule="auto"/>
        <w:rPr>
          <w:rFonts w:ascii="Garamond" w:hAnsi="Garamond" w:eastAsia="Times New Roman" w:cs="Arial"/>
        </w:rPr>
      </w:pPr>
      <w:r w:rsidRPr="67B066D5">
        <w:rPr>
          <w:rFonts w:ascii="Garamond" w:hAnsi="Garamond" w:eastAsia="Times New Roman" w:cs="Arial"/>
        </w:rPr>
        <w:t xml:space="preserve">After performing the correction step </w:t>
      </w:r>
      <w:r w:rsidRPr="67B066D5" w:rsidR="082A9FB1">
        <w:rPr>
          <w:rFonts w:ascii="Garamond" w:hAnsi="Garamond" w:eastAsia="Times New Roman" w:cs="Arial"/>
        </w:rPr>
        <w:t xml:space="preserve">described in </w:t>
      </w:r>
      <w:r w:rsidRPr="67B066D5" w:rsidR="14319383">
        <w:rPr>
          <w:rFonts w:ascii="Garamond" w:hAnsi="Garamond" w:eastAsia="Times New Roman" w:cs="Arial"/>
        </w:rPr>
        <w:t xml:space="preserve">section </w:t>
      </w:r>
      <w:r w:rsidRPr="67B066D5" w:rsidR="3F8B77B8">
        <w:rPr>
          <w:rFonts w:ascii="Garamond" w:hAnsi="Garamond" w:eastAsia="Times New Roman" w:cs="Arial"/>
        </w:rPr>
        <w:t>3.2.1</w:t>
      </w:r>
      <w:r w:rsidRPr="67B066D5" w:rsidR="59D6EAD7">
        <w:rPr>
          <w:rFonts w:ascii="Garamond" w:hAnsi="Garamond" w:eastAsia="Times New Roman" w:cs="Arial"/>
        </w:rPr>
        <w:t xml:space="preserve"> to adjust the altimetry data to the water level of </w:t>
      </w:r>
      <w:r w:rsidRPr="67B066D5" w:rsidR="4FCC5C51">
        <w:rPr>
          <w:rFonts w:ascii="Garamond" w:hAnsi="Garamond" w:eastAsia="Times New Roman" w:cs="Arial"/>
        </w:rPr>
        <w:t>each</w:t>
      </w:r>
      <w:r w:rsidRPr="67B066D5" w:rsidR="59D6EAD7">
        <w:rPr>
          <w:rFonts w:ascii="Garamond" w:hAnsi="Garamond" w:eastAsia="Times New Roman" w:cs="Arial"/>
        </w:rPr>
        <w:t xml:space="preserve"> river gauge and </w:t>
      </w:r>
      <w:r w:rsidRPr="67B066D5" w:rsidR="7E19D2AB">
        <w:rPr>
          <w:rFonts w:ascii="Garamond" w:hAnsi="Garamond" w:eastAsia="Times New Roman" w:cs="Arial"/>
        </w:rPr>
        <w:t>render</w:t>
      </w:r>
      <w:r w:rsidRPr="67B066D5" w:rsidR="59D6EAD7">
        <w:rPr>
          <w:rFonts w:ascii="Garamond" w:hAnsi="Garamond" w:eastAsia="Times New Roman" w:cs="Arial"/>
        </w:rPr>
        <w:t xml:space="preserve"> the datasets more </w:t>
      </w:r>
      <w:r w:rsidRPr="67B066D5" w:rsidR="7A6F0F86">
        <w:rPr>
          <w:rFonts w:ascii="Garamond" w:hAnsi="Garamond" w:eastAsia="Times New Roman" w:cs="Arial"/>
        </w:rPr>
        <w:t>readily</w:t>
      </w:r>
      <w:r w:rsidRPr="67B066D5" w:rsidR="59D6EAD7">
        <w:rPr>
          <w:rFonts w:ascii="Garamond" w:hAnsi="Garamond" w:eastAsia="Times New Roman" w:cs="Arial"/>
        </w:rPr>
        <w:t xml:space="preserve"> comparable</w:t>
      </w:r>
      <w:r w:rsidRPr="67B066D5" w:rsidR="03DBB8C1">
        <w:rPr>
          <w:rFonts w:ascii="Garamond" w:hAnsi="Garamond" w:eastAsia="Times New Roman" w:cs="Arial"/>
        </w:rPr>
        <w:t xml:space="preserve">, </w:t>
      </w:r>
      <w:r w:rsidRPr="67B066D5" w:rsidR="082A9FB1">
        <w:rPr>
          <w:rFonts w:ascii="Garamond" w:hAnsi="Garamond" w:eastAsia="Times New Roman" w:cs="Arial"/>
        </w:rPr>
        <w:t xml:space="preserve">we visually assessed the </w:t>
      </w:r>
      <w:r w:rsidRPr="67B066D5" w:rsidR="2E89A2FB">
        <w:rPr>
          <w:rFonts w:ascii="Garamond" w:hAnsi="Garamond" w:eastAsia="Times New Roman" w:cs="Arial"/>
        </w:rPr>
        <w:t xml:space="preserve">correlation between </w:t>
      </w:r>
      <w:r w:rsidRPr="67B066D5" w:rsidR="082A9FB1">
        <w:rPr>
          <w:rFonts w:ascii="Garamond" w:hAnsi="Garamond" w:eastAsia="Times New Roman" w:cs="Arial"/>
        </w:rPr>
        <w:t>the</w:t>
      </w:r>
      <w:r w:rsidRPr="67B066D5" w:rsidR="4335E083">
        <w:rPr>
          <w:rFonts w:ascii="Garamond" w:hAnsi="Garamond" w:eastAsia="Times New Roman" w:cs="Arial"/>
        </w:rPr>
        <w:t xml:space="preserve"> altimetry time</w:t>
      </w:r>
      <w:r w:rsidRPr="67B066D5" w:rsidR="08B633AA">
        <w:rPr>
          <w:rFonts w:ascii="Garamond" w:hAnsi="Garamond" w:eastAsia="Times New Roman" w:cs="Arial"/>
        </w:rPr>
        <w:t xml:space="preserve"> </w:t>
      </w:r>
      <w:r w:rsidRPr="67B066D5" w:rsidR="4335E083">
        <w:rPr>
          <w:rFonts w:ascii="Garamond" w:hAnsi="Garamond" w:eastAsia="Times New Roman" w:cs="Arial"/>
        </w:rPr>
        <w:t xml:space="preserve">series </w:t>
      </w:r>
      <w:r w:rsidRPr="67B066D5" w:rsidR="5ADF775B">
        <w:rPr>
          <w:rFonts w:ascii="Garamond" w:hAnsi="Garamond" w:eastAsia="Times New Roman" w:cs="Arial"/>
        </w:rPr>
        <w:t>and</w:t>
      </w:r>
      <w:r w:rsidRPr="67B066D5" w:rsidR="72770159">
        <w:rPr>
          <w:rFonts w:ascii="Garamond" w:hAnsi="Garamond" w:eastAsia="Times New Roman" w:cs="Arial"/>
        </w:rPr>
        <w:t xml:space="preserve"> </w:t>
      </w:r>
      <w:r w:rsidRPr="67B066D5" w:rsidR="5BD63410">
        <w:rPr>
          <w:rFonts w:ascii="Garamond" w:hAnsi="Garamond" w:eastAsia="Times New Roman" w:cs="Arial"/>
        </w:rPr>
        <w:t xml:space="preserve">each </w:t>
      </w:r>
      <w:proofErr w:type="gramStart"/>
      <w:r w:rsidRPr="67B066D5" w:rsidR="72770159">
        <w:rPr>
          <w:rFonts w:ascii="Garamond" w:hAnsi="Garamond" w:eastAsia="Times New Roman" w:cs="Arial"/>
        </w:rPr>
        <w:t>river gauge time</w:t>
      </w:r>
      <w:r w:rsidRPr="67B066D5" w:rsidR="28DD5CCF">
        <w:rPr>
          <w:rFonts w:ascii="Garamond" w:hAnsi="Garamond" w:eastAsia="Times New Roman" w:cs="Arial"/>
        </w:rPr>
        <w:t xml:space="preserve"> s</w:t>
      </w:r>
      <w:r w:rsidRPr="67B066D5" w:rsidR="72770159">
        <w:rPr>
          <w:rFonts w:ascii="Garamond" w:hAnsi="Garamond" w:eastAsia="Times New Roman" w:cs="Arial"/>
        </w:rPr>
        <w:t>eries</w:t>
      </w:r>
      <w:proofErr w:type="gramEnd"/>
      <w:r w:rsidRPr="67B066D5" w:rsidR="609A9EF8">
        <w:rPr>
          <w:rFonts w:ascii="Garamond" w:hAnsi="Garamond" w:eastAsia="Times New Roman" w:cs="Arial"/>
        </w:rPr>
        <w:t xml:space="preserve"> by plotting them on the same axes</w:t>
      </w:r>
      <w:r w:rsidRPr="67B066D5" w:rsidR="2BA1BE03">
        <w:rPr>
          <w:rFonts w:ascii="Garamond" w:hAnsi="Garamond" w:eastAsia="Times New Roman" w:cs="Arial"/>
        </w:rPr>
        <w:t xml:space="preserve"> (Figure </w:t>
      </w:r>
      <w:r w:rsidRPr="67B066D5" w:rsidR="3133F6C4">
        <w:rPr>
          <w:rFonts w:ascii="Garamond" w:hAnsi="Garamond" w:eastAsia="Times New Roman" w:cs="Arial"/>
        </w:rPr>
        <w:t>2</w:t>
      </w:r>
      <w:r w:rsidRPr="67B066D5" w:rsidR="2BA1BE03">
        <w:rPr>
          <w:rFonts w:ascii="Garamond" w:hAnsi="Garamond" w:eastAsia="Times New Roman" w:cs="Arial"/>
        </w:rPr>
        <w:t>)</w:t>
      </w:r>
      <w:r w:rsidRPr="67B066D5" w:rsidR="48571FE3">
        <w:rPr>
          <w:rFonts w:ascii="Garamond" w:hAnsi="Garamond" w:eastAsia="Times New Roman" w:cs="Arial"/>
        </w:rPr>
        <w:t xml:space="preserve">. </w:t>
      </w:r>
      <w:r w:rsidRPr="67B066D5" w:rsidR="76D09077">
        <w:rPr>
          <w:rFonts w:ascii="Garamond" w:hAnsi="Garamond" w:eastAsia="Times New Roman" w:cs="Arial"/>
        </w:rPr>
        <w:t xml:space="preserve">Spearman </w:t>
      </w:r>
      <w:r w:rsidRPr="67B066D5" w:rsidR="71562CC5">
        <w:rPr>
          <w:rFonts w:ascii="Garamond" w:hAnsi="Garamond" w:eastAsia="Times New Roman" w:cs="Arial"/>
        </w:rPr>
        <w:t>correlation tests between altimetry and each river gauge time series indicated a very strong relationship between altimetry and gauge data (</w:t>
      </w:r>
      <w:r w:rsidRPr="67B066D5" w:rsidR="128A1D85">
        <w:rPr>
          <w:rFonts w:ascii="Garamond" w:hAnsi="Garamond" w:eastAsia="Times New Roman" w:cs="Arial"/>
        </w:rPr>
        <w:t xml:space="preserve">Kampong </w:t>
      </w:r>
      <w:proofErr w:type="spellStart"/>
      <w:r w:rsidRPr="67B066D5" w:rsidR="128A1D85">
        <w:rPr>
          <w:rFonts w:ascii="Garamond" w:hAnsi="Garamond" w:eastAsia="Times New Roman" w:cs="Arial"/>
        </w:rPr>
        <w:t>Thmar</w:t>
      </w:r>
      <w:proofErr w:type="spellEnd"/>
      <w:r w:rsidRPr="67B066D5" w:rsidR="128A1D85">
        <w:rPr>
          <w:rFonts w:ascii="Garamond" w:hAnsi="Garamond" w:eastAsia="Times New Roman" w:cs="Arial"/>
        </w:rPr>
        <w:t xml:space="preserve">: </w:t>
      </w:r>
      <w:r w:rsidRPr="67B066D5" w:rsidR="7555848C">
        <w:rPr>
          <w:rFonts w:ascii="Garamond" w:hAnsi="Garamond" w:eastAsia="Times New Roman" w:cs="Arial"/>
        </w:rPr>
        <w:t>r = 0.808, p &lt; 2.2 x 10</w:t>
      </w:r>
      <w:r w:rsidRPr="67B066D5" w:rsidR="7555848C">
        <w:rPr>
          <w:rFonts w:ascii="Garamond" w:hAnsi="Garamond" w:eastAsia="Times New Roman" w:cs="Arial"/>
          <w:vertAlign w:val="superscript"/>
        </w:rPr>
        <w:t>-16</w:t>
      </w:r>
      <w:r w:rsidRPr="67B066D5" w:rsidR="7555848C">
        <w:rPr>
          <w:rFonts w:ascii="Garamond" w:hAnsi="Garamond" w:eastAsia="Times New Roman" w:cs="Arial"/>
        </w:rPr>
        <w:t>;</w:t>
      </w:r>
      <w:r w:rsidRPr="67B066D5" w:rsidR="71562CC5">
        <w:rPr>
          <w:rFonts w:ascii="Garamond" w:hAnsi="Garamond" w:eastAsia="Times New Roman" w:cs="Arial"/>
        </w:rPr>
        <w:t xml:space="preserve"> </w:t>
      </w:r>
      <w:proofErr w:type="spellStart"/>
      <w:r w:rsidRPr="67B066D5" w:rsidR="09D54762">
        <w:rPr>
          <w:rFonts w:ascii="Garamond" w:hAnsi="Garamond" w:eastAsia="Times New Roman" w:cs="Arial"/>
        </w:rPr>
        <w:t>Prek</w:t>
      </w:r>
      <w:proofErr w:type="spellEnd"/>
      <w:r w:rsidRPr="67B066D5" w:rsidR="09D54762">
        <w:rPr>
          <w:rFonts w:ascii="Garamond" w:hAnsi="Garamond" w:eastAsia="Times New Roman" w:cs="Arial"/>
        </w:rPr>
        <w:t xml:space="preserve"> </w:t>
      </w:r>
      <w:proofErr w:type="spellStart"/>
      <w:r w:rsidRPr="67B066D5" w:rsidR="09D54762">
        <w:rPr>
          <w:rFonts w:ascii="Garamond" w:hAnsi="Garamond" w:eastAsia="Times New Roman" w:cs="Arial"/>
        </w:rPr>
        <w:t>Kdam</w:t>
      </w:r>
      <w:proofErr w:type="spellEnd"/>
      <w:r w:rsidRPr="67B066D5" w:rsidR="09D54762">
        <w:rPr>
          <w:rFonts w:ascii="Garamond" w:hAnsi="Garamond" w:eastAsia="Times New Roman" w:cs="Arial"/>
        </w:rPr>
        <w:t>: r =</w:t>
      </w:r>
      <w:r w:rsidRPr="67B066D5" w:rsidR="71562CC5">
        <w:rPr>
          <w:rFonts w:ascii="Garamond" w:hAnsi="Garamond" w:eastAsia="Times New Roman" w:cs="Arial"/>
        </w:rPr>
        <w:t xml:space="preserve"> </w:t>
      </w:r>
      <w:r w:rsidRPr="67B066D5" w:rsidR="119670A8">
        <w:rPr>
          <w:rFonts w:ascii="Garamond" w:hAnsi="Garamond" w:eastAsia="Times New Roman" w:cs="Arial"/>
        </w:rPr>
        <w:t>0.953, p &lt; 2.2 x 10</w:t>
      </w:r>
      <w:r w:rsidRPr="67B066D5" w:rsidR="119670A8">
        <w:rPr>
          <w:rFonts w:ascii="Garamond" w:hAnsi="Garamond" w:eastAsia="Times New Roman" w:cs="Arial"/>
          <w:vertAlign w:val="superscript"/>
        </w:rPr>
        <w:t>-16</w:t>
      </w:r>
      <w:r w:rsidRPr="67B066D5" w:rsidR="119670A8">
        <w:rPr>
          <w:rFonts w:ascii="Garamond" w:hAnsi="Garamond" w:eastAsia="Times New Roman" w:cs="Arial"/>
        </w:rPr>
        <w:t xml:space="preserve">; </w:t>
      </w:r>
      <w:r w:rsidRPr="67B066D5" w:rsidR="2D380418">
        <w:rPr>
          <w:rFonts w:ascii="Garamond" w:hAnsi="Garamond" w:eastAsia="Times New Roman" w:cs="Arial"/>
        </w:rPr>
        <w:t>Phnom Penh Port: r = 0.923, p &lt; 2.2 x 10</w:t>
      </w:r>
      <w:r w:rsidRPr="67B066D5" w:rsidR="2D380418">
        <w:rPr>
          <w:rFonts w:ascii="Garamond" w:hAnsi="Garamond" w:eastAsia="Times New Roman" w:cs="Arial"/>
          <w:vertAlign w:val="superscript"/>
        </w:rPr>
        <w:t>-16</w:t>
      </w:r>
      <w:r w:rsidRPr="67B066D5" w:rsidR="2D380418">
        <w:rPr>
          <w:rFonts w:ascii="Garamond" w:hAnsi="Garamond" w:eastAsia="Times New Roman" w:cs="Arial"/>
        </w:rPr>
        <w:t>;</w:t>
      </w:r>
      <w:r w:rsidRPr="67B066D5" w:rsidR="2616CF4E">
        <w:rPr>
          <w:rFonts w:ascii="Garamond" w:hAnsi="Garamond" w:eastAsia="Times New Roman" w:cs="Arial"/>
        </w:rPr>
        <w:t xml:space="preserve"> Kampong Luong: r = 0.984, p &lt; 2.2 </w:t>
      </w:r>
      <w:r w:rsidRPr="67B066D5" w:rsidR="09E81BA4">
        <w:rPr>
          <w:rFonts w:ascii="Garamond" w:hAnsi="Garamond" w:eastAsia="Times New Roman" w:cs="Arial"/>
        </w:rPr>
        <w:t>x 10</w:t>
      </w:r>
      <w:r w:rsidRPr="67B066D5" w:rsidR="09E81BA4">
        <w:rPr>
          <w:rFonts w:ascii="Garamond" w:hAnsi="Garamond" w:eastAsia="Times New Roman" w:cs="Arial"/>
          <w:vertAlign w:val="superscript"/>
        </w:rPr>
        <w:t>-16</w:t>
      </w:r>
      <w:r w:rsidRPr="67B066D5" w:rsidR="09E81BA4">
        <w:rPr>
          <w:rFonts w:ascii="Garamond" w:hAnsi="Garamond" w:eastAsia="Times New Roman" w:cs="Arial"/>
        </w:rPr>
        <w:t>).</w:t>
      </w:r>
      <w:r w:rsidRPr="67B066D5" w:rsidR="0143AC73">
        <w:rPr>
          <w:rFonts w:ascii="Garamond" w:hAnsi="Garamond" w:eastAsia="Times New Roman" w:cs="Arial"/>
        </w:rPr>
        <w:t xml:space="preserve"> </w:t>
      </w:r>
      <w:r w:rsidRPr="67B066D5" w:rsidR="1634A824">
        <w:rPr>
          <w:rFonts w:ascii="Garamond" w:hAnsi="Garamond" w:eastAsia="Times New Roman" w:cs="Arial"/>
        </w:rPr>
        <w:t>To examine their relationship</w:t>
      </w:r>
      <w:r w:rsidRPr="67B066D5" w:rsidR="2CE8BEF5">
        <w:rPr>
          <w:rFonts w:ascii="Garamond" w:hAnsi="Garamond" w:eastAsia="Times New Roman" w:cs="Arial"/>
        </w:rPr>
        <w:t>s</w:t>
      </w:r>
      <w:r w:rsidRPr="67B066D5" w:rsidR="1634A824">
        <w:rPr>
          <w:rFonts w:ascii="Garamond" w:hAnsi="Garamond" w:eastAsia="Times New Roman" w:cs="Arial"/>
        </w:rPr>
        <w:t xml:space="preserve"> more closely,</w:t>
      </w:r>
      <w:r w:rsidRPr="67B066D5" w:rsidR="210A73C8">
        <w:rPr>
          <w:rFonts w:ascii="Garamond" w:hAnsi="Garamond" w:eastAsia="Times New Roman" w:cs="Arial"/>
        </w:rPr>
        <w:t xml:space="preserve"> we </w:t>
      </w:r>
      <w:r w:rsidRPr="67B066D5" w:rsidR="1C77E20F">
        <w:rPr>
          <w:rFonts w:ascii="Garamond" w:hAnsi="Garamond" w:eastAsia="Times New Roman" w:cs="Arial"/>
        </w:rPr>
        <w:t xml:space="preserve">also </w:t>
      </w:r>
      <w:r w:rsidRPr="67B066D5" w:rsidR="7E13F5E4">
        <w:rPr>
          <w:rFonts w:ascii="Garamond" w:hAnsi="Garamond" w:eastAsia="Times New Roman" w:cs="Arial"/>
        </w:rPr>
        <w:t xml:space="preserve">plotted the remaining differences </w:t>
      </w:r>
      <w:r w:rsidRPr="67B066D5" w:rsidR="3494064A">
        <w:rPr>
          <w:rFonts w:ascii="Garamond" w:hAnsi="Garamond" w:eastAsia="Times New Roman" w:cs="Arial"/>
        </w:rPr>
        <w:t xml:space="preserve">between the two datasets, calculated for days on which both data sources were available, </w:t>
      </w:r>
      <w:r w:rsidRPr="67B066D5" w:rsidR="57B24ADD">
        <w:rPr>
          <w:rFonts w:ascii="Garamond" w:hAnsi="Garamond" w:eastAsia="Times New Roman" w:cs="Arial"/>
        </w:rPr>
        <w:t xml:space="preserve">in </w:t>
      </w:r>
      <w:r w:rsidRPr="67B066D5" w:rsidR="6C59E102">
        <w:rPr>
          <w:rFonts w:ascii="Garamond" w:hAnsi="Garamond" w:eastAsia="Times New Roman" w:cs="Arial"/>
        </w:rPr>
        <w:t>the subplots below</w:t>
      </w:r>
      <w:r w:rsidRPr="67B066D5" w:rsidR="212130DA">
        <w:rPr>
          <w:rFonts w:ascii="Garamond" w:hAnsi="Garamond" w:eastAsia="Times New Roman" w:cs="Arial"/>
        </w:rPr>
        <w:t xml:space="preserve"> (Figure </w:t>
      </w:r>
      <w:r w:rsidRPr="67B066D5" w:rsidR="753DBE8D">
        <w:rPr>
          <w:rFonts w:ascii="Garamond" w:hAnsi="Garamond" w:eastAsia="Times New Roman" w:cs="Arial"/>
        </w:rPr>
        <w:t>2</w:t>
      </w:r>
      <w:r w:rsidRPr="67B066D5" w:rsidR="212130DA">
        <w:rPr>
          <w:rFonts w:ascii="Garamond" w:hAnsi="Garamond" w:eastAsia="Times New Roman" w:cs="Arial"/>
        </w:rPr>
        <w:t>)</w:t>
      </w:r>
      <w:r w:rsidRPr="67B066D5" w:rsidR="6C59E102">
        <w:rPr>
          <w:rFonts w:ascii="Garamond" w:hAnsi="Garamond" w:eastAsia="Times New Roman" w:cs="Arial"/>
        </w:rPr>
        <w:t xml:space="preserve">. </w:t>
      </w:r>
      <w:r w:rsidRPr="67B066D5" w:rsidR="21A14DDB">
        <w:rPr>
          <w:rFonts w:ascii="Garamond" w:hAnsi="Garamond" w:eastAsia="Times New Roman" w:cs="Arial"/>
        </w:rPr>
        <w:t xml:space="preserve">The periodic pattern visible in these residual plots is attributable to the predictable temporal offset between changes in lake height and changes in </w:t>
      </w:r>
      <w:r w:rsidRPr="67B066D5" w:rsidR="7FDA5BC8">
        <w:rPr>
          <w:rFonts w:ascii="Garamond" w:hAnsi="Garamond" w:eastAsia="Times New Roman" w:cs="Arial"/>
        </w:rPr>
        <w:t xml:space="preserve">the </w:t>
      </w:r>
      <w:r w:rsidRPr="67B066D5" w:rsidR="21A14DDB">
        <w:rPr>
          <w:rFonts w:ascii="Garamond" w:hAnsi="Garamond" w:eastAsia="Times New Roman" w:cs="Arial"/>
        </w:rPr>
        <w:t xml:space="preserve">heights of the tributaries where the gauges are located. </w:t>
      </w:r>
    </w:p>
    <w:p w:rsidR="004C7636" w:rsidP="0061287B" w:rsidRDefault="004C7636" w14:paraId="5B7C2524" w14:textId="3E5A79F3">
      <w:pPr>
        <w:spacing w:line="240" w:lineRule="auto"/>
        <w:rPr>
          <w:rFonts w:ascii="Garamond" w:hAnsi="Garamond" w:eastAsia="Times New Roman" w:cs="Arial"/>
        </w:rPr>
      </w:pPr>
    </w:p>
    <w:p w:rsidR="004C7636" w:rsidP="0061287B" w:rsidRDefault="004C7636" w14:paraId="30053DD7" w14:textId="0536C3F4">
      <w:pPr>
        <w:spacing w:line="240" w:lineRule="auto"/>
        <w:rPr>
          <w:rFonts w:ascii="Garamond" w:hAnsi="Garamond" w:eastAsia="Times New Roman" w:cs="Arial"/>
        </w:rPr>
      </w:pPr>
    </w:p>
    <w:p w:rsidR="004C7636" w:rsidP="0061287B" w:rsidRDefault="004C7636" w14:paraId="21080E28" w14:textId="4A18424E">
      <w:pPr>
        <w:spacing w:line="240" w:lineRule="auto"/>
        <w:rPr>
          <w:rFonts w:ascii="Garamond" w:hAnsi="Garamond" w:eastAsia="Times New Roman" w:cs="Arial"/>
        </w:rPr>
      </w:pPr>
    </w:p>
    <w:p w:rsidR="004C7636" w:rsidP="0061287B" w:rsidRDefault="004C7636" w14:paraId="1FB484C7" w14:textId="0C547DD8">
      <w:pPr>
        <w:spacing w:line="240" w:lineRule="auto"/>
        <w:rPr>
          <w:rFonts w:ascii="Garamond" w:hAnsi="Garamond" w:eastAsia="Times New Roman" w:cs="Arial"/>
        </w:rPr>
      </w:pPr>
    </w:p>
    <w:p w:rsidR="004C7636" w:rsidP="0061287B" w:rsidRDefault="004C7636" w14:paraId="206C78C6" w14:textId="5AF9EAC1">
      <w:pPr>
        <w:spacing w:line="240" w:lineRule="auto"/>
        <w:rPr>
          <w:rFonts w:ascii="Garamond" w:hAnsi="Garamond" w:eastAsia="Times New Roman" w:cs="Arial"/>
        </w:rPr>
      </w:pPr>
    </w:p>
    <w:p w:rsidR="004C7636" w:rsidP="0061287B" w:rsidRDefault="004C7636" w14:paraId="40AFE566" w14:textId="692CFC54">
      <w:pPr>
        <w:spacing w:line="240" w:lineRule="auto"/>
        <w:rPr>
          <w:rFonts w:ascii="Garamond" w:hAnsi="Garamond" w:eastAsia="Times New Roman" w:cs="Arial"/>
        </w:rPr>
      </w:pPr>
    </w:p>
    <w:p w:rsidR="004C7636" w:rsidP="0061287B" w:rsidRDefault="004C7636" w14:paraId="7DD90AAA" w14:textId="77777777">
      <w:pPr>
        <w:spacing w:line="240" w:lineRule="auto"/>
        <w:rPr>
          <w:rFonts w:ascii="Garamond" w:hAnsi="Garamond" w:eastAsia="Times New Roman" w:cs="Arial"/>
          <w:vertAlign w:val="superscript"/>
        </w:rPr>
      </w:pPr>
    </w:p>
    <w:p w:rsidR="010CBD60" w:rsidP="1E5E601F" w:rsidRDefault="314788E5" w14:paraId="0DC34B82" w14:textId="69CE5B01">
      <w:pPr>
        <w:spacing w:line="240" w:lineRule="auto"/>
        <w:rPr>
          <w:rFonts w:ascii="Garamond" w:hAnsi="Garamond" w:eastAsia="Times New Roman" w:cs="Arial"/>
        </w:rPr>
      </w:pPr>
      <w:r w:rsidRPr="0275CAA4">
        <w:rPr>
          <w:rFonts w:ascii="Garamond" w:hAnsi="Garamond" w:eastAsia="Times New Roman" w:cs="Arial"/>
        </w:rPr>
        <w:lastRenderedPageBreak/>
        <w:t xml:space="preserve"> </w:t>
      </w:r>
      <w:r>
        <w:rPr>
          <w:noProof/>
        </w:rPr>
        <w:drawing>
          <wp:inline distT="0" distB="0" distL="0" distR="0" wp14:anchorId="16850ED9" wp14:editId="2B677C9F">
            <wp:extent cx="5838824" cy="1313736"/>
            <wp:effectExtent l="0" t="0" r="0" b="0"/>
            <wp:docPr id="1339334569" name="Picture 133933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334569"/>
                    <pic:cNvPicPr/>
                  </pic:nvPicPr>
                  <pic:blipFill>
                    <a:blip r:embed="rId14">
                      <a:extLst>
                        <a:ext uri="{28A0092B-C50C-407E-A947-70E740481C1C}">
                          <a14:useLocalDpi xmlns:a14="http://schemas.microsoft.com/office/drawing/2010/main" val="0"/>
                        </a:ext>
                      </a:extLst>
                    </a:blip>
                    <a:stretch>
                      <a:fillRect/>
                    </a:stretch>
                  </pic:blipFill>
                  <pic:spPr>
                    <a:xfrm>
                      <a:off x="0" y="0"/>
                      <a:ext cx="5838824" cy="1313736"/>
                    </a:xfrm>
                    <a:prstGeom prst="rect">
                      <a:avLst/>
                    </a:prstGeom>
                  </pic:spPr>
                </pic:pic>
              </a:graphicData>
            </a:graphic>
          </wp:inline>
        </w:drawing>
      </w:r>
    </w:p>
    <w:p w:rsidR="6D4EF2BB" w:rsidP="1E5E601F" w:rsidRDefault="314788E5" w14:paraId="30790B86" w14:textId="67CA160C">
      <w:pPr>
        <w:spacing w:line="240" w:lineRule="auto"/>
        <w:rPr>
          <w:rFonts w:ascii="Garamond" w:hAnsi="Garamond" w:eastAsia="Times New Roman" w:cs="Arial"/>
        </w:rPr>
      </w:pPr>
      <w:r>
        <w:rPr>
          <w:noProof/>
        </w:rPr>
        <w:drawing>
          <wp:inline distT="0" distB="0" distL="0" distR="0" wp14:anchorId="0DA5B41A" wp14:editId="4865DE02">
            <wp:extent cx="5842001" cy="1314450"/>
            <wp:effectExtent l="0" t="0" r="0" b="0"/>
            <wp:docPr id="538791966" name="Picture 53879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91966"/>
                    <pic:cNvPicPr/>
                  </pic:nvPicPr>
                  <pic:blipFill>
                    <a:blip r:embed="rId15">
                      <a:extLst>
                        <a:ext uri="{28A0092B-C50C-407E-A947-70E740481C1C}">
                          <a14:useLocalDpi xmlns:a14="http://schemas.microsoft.com/office/drawing/2010/main" val="0"/>
                        </a:ext>
                      </a:extLst>
                    </a:blip>
                    <a:stretch>
                      <a:fillRect/>
                    </a:stretch>
                  </pic:blipFill>
                  <pic:spPr>
                    <a:xfrm>
                      <a:off x="0" y="0"/>
                      <a:ext cx="5842001" cy="1314450"/>
                    </a:xfrm>
                    <a:prstGeom prst="rect">
                      <a:avLst/>
                    </a:prstGeom>
                  </pic:spPr>
                </pic:pic>
              </a:graphicData>
            </a:graphic>
          </wp:inline>
        </w:drawing>
      </w:r>
      <w:r>
        <w:rPr>
          <w:noProof/>
        </w:rPr>
        <w:drawing>
          <wp:inline distT="0" distB="0" distL="0" distR="0" wp14:anchorId="35D67E87" wp14:editId="57C8C9A2">
            <wp:extent cx="5800725" cy="1305163"/>
            <wp:effectExtent l="0" t="0" r="0" b="0"/>
            <wp:docPr id="225109784" name="Picture 22510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09784"/>
                    <pic:cNvPicPr/>
                  </pic:nvPicPr>
                  <pic:blipFill>
                    <a:blip r:embed="rId16">
                      <a:extLst>
                        <a:ext uri="{28A0092B-C50C-407E-A947-70E740481C1C}">
                          <a14:useLocalDpi xmlns:a14="http://schemas.microsoft.com/office/drawing/2010/main" val="0"/>
                        </a:ext>
                      </a:extLst>
                    </a:blip>
                    <a:stretch>
                      <a:fillRect/>
                    </a:stretch>
                  </pic:blipFill>
                  <pic:spPr>
                    <a:xfrm>
                      <a:off x="0" y="0"/>
                      <a:ext cx="5800725" cy="1305163"/>
                    </a:xfrm>
                    <a:prstGeom prst="rect">
                      <a:avLst/>
                    </a:prstGeom>
                  </pic:spPr>
                </pic:pic>
              </a:graphicData>
            </a:graphic>
          </wp:inline>
        </w:drawing>
      </w:r>
      <w:r w:rsidR="655F6FE6">
        <w:rPr>
          <w:noProof/>
        </w:rPr>
        <w:drawing>
          <wp:inline distT="0" distB="0" distL="0" distR="0" wp14:anchorId="357CB75D" wp14:editId="188C3836">
            <wp:extent cx="5800725" cy="1305163"/>
            <wp:effectExtent l="0" t="0" r="0" b="0"/>
            <wp:docPr id="1203884815" name="Picture 120388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884815"/>
                    <pic:cNvPicPr/>
                  </pic:nvPicPr>
                  <pic:blipFill>
                    <a:blip r:embed="rId17">
                      <a:extLst>
                        <a:ext uri="{28A0092B-C50C-407E-A947-70E740481C1C}">
                          <a14:useLocalDpi xmlns:a14="http://schemas.microsoft.com/office/drawing/2010/main" val="0"/>
                        </a:ext>
                      </a:extLst>
                    </a:blip>
                    <a:stretch>
                      <a:fillRect/>
                    </a:stretch>
                  </pic:blipFill>
                  <pic:spPr>
                    <a:xfrm>
                      <a:off x="0" y="0"/>
                      <a:ext cx="5800725" cy="1305163"/>
                    </a:xfrm>
                    <a:prstGeom prst="rect">
                      <a:avLst/>
                    </a:prstGeom>
                  </pic:spPr>
                </pic:pic>
              </a:graphicData>
            </a:graphic>
          </wp:inline>
        </w:drawing>
      </w:r>
    </w:p>
    <w:p w:rsidR="5B9E9F1D" w:rsidP="1E5E601F" w:rsidRDefault="6A0AE155" w14:paraId="59069AF8" w14:textId="70F7BD03">
      <w:pPr>
        <w:spacing w:line="240" w:lineRule="auto"/>
        <w:rPr>
          <w:rFonts w:ascii="Garamond" w:hAnsi="Garamond" w:eastAsia="Times New Roman" w:cs="Arial"/>
        </w:rPr>
      </w:pPr>
      <w:r w:rsidRPr="67B066D5">
        <w:rPr>
          <w:rFonts w:ascii="Garamond" w:hAnsi="Garamond" w:eastAsia="Times New Roman" w:cs="Arial"/>
          <w:i/>
          <w:iCs/>
        </w:rPr>
        <w:t xml:space="preserve">Figure </w:t>
      </w:r>
      <w:r w:rsidRPr="67B066D5" w:rsidR="194FE69E">
        <w:rPr>
          <w:rFonts w:ascii="Garamond" w:hAnsi="Garamond" w:eastAsia="Times New Roman" w:cs="Arial"/>
          <w:i/>
          <w:iCs/>
        </w:rPr>
        <w:t>2</w:t>
      </w:r>
      <w:r w:rsidRPr="67B066D5">
        <w:rPr>
          <w:rFonts w:ascii="Garamond" w:hAnsi="Garamond" w:eastAsia="Times New Roman" w:cs="Arial"/>
          <w:i/>
          <w:iCs/>
        </w:rPr>
        <w:t xml:space="preserve">. </w:t>
      </w:r>
      <w:r w:rsidRPr="67B066D5" w:rsidR="57F8055B">
        <w:rPr>
          <w:rFonts w:ascii="Garamond" w:hAnsi="Garamond" w:eastAsia="Times New Roman" w:cs="Arial"/>
        </w:rPr>
        <w:t xml:space="preserve">Water level time series for the center of </w:t>
      </w:r>
      <w:proofErr w:type="spellStart"/>
      <w:r w:rsidRPr="67B066D5" w:rsidR="57F8055B">
        <w:rPr>
          <w:rFonts w:ascii="Garamond" w:hAnsi="Garamond" w:eastAsia="Times New Roman" w:cs="Arial"/>
        </w:rPr>
        <w:t>Tonlé</w:t>
      </w:r>
      <w:proofErr w:type="spellEnd"/>
      <w:r w:rsidRPr="67B066D5" w:rsidR="57F8055B">
        <w:rPr>
          <w:rFonts w:ascii="Garamond" w:hAnsi="Garamond" w:eastAsia="Times New Roman" w:cs="Arial"/>
        </w:rPr>
        <w:t xml:space="preserve"> Sap Lake from DAHITI</w:t>
      </w:r>
      <w:r w:rsidRPr="67B066D5" w:rsidR="0D54E66D">
        <w:rPr>
          <w:rFonts w:ascii="Garamond" w:hAnsi="Garamond" w:eastAsia="Times New Roman" w:cs="Arial"/>
        </w:rPr>
        <w:t>, shifted to the water level height of the</w:t>
      </w:r>
      <w:r w:rsidRPr="67B066D5" w:rsidR="231F08C6">
        <w:rPr>
          <w:rFonts w:ascii="Garamond" w:hAnsi="Garamond" w:eastAsia="Times New Roman" w:cs="Arial"/>
        </w:rPr>
        <w:t xml:space="preserve"> </w:t>
      </w:r>
      <w:r w:rsidRPr="67B066D5" w:rsidR="231F08C6">
        <w:rPr>
          <w:rFonts w:ascii="Garamond" w:hAnsi="Garamond" w:eastAsia="Times New Roman" w:cs="Arial"/>
          <w:i/>
          <w:iCs/>
        </w:rPr>
        <w:t>in situ</w:t>
      </w:r>
      <w:r w:rsidRPr="67B066D5" w:rsidR="0D54E66D">
        <w:rPr>
          <w:rFonts w:ascii="Garamond" w:hAnsi="Garamond" w:eastAsia="Times New Roman" w:cs="Arial"/>
        </w:rPr>
        <w:t xml:space="preserve"> river gauge data,</w:t>
      </w:r>
      <w:r w:rsidRPr="67B066D5" w:rsidR="57F8055B">
        <w:rPr>
          <w:rFonts w:ascii="Garamond" w:hAnsi="Garamond" w:eastAsia="Times New Roman" w:cs="Arial"/>
        </w:rPr>
        <w:t xml:space="preserve"> plotted </w:t>
      </w:r>
      <w:r w:rsidRPr="67B066D5" w:rsidR="2C68FE43">
        <w:rPr>
          <w:rFonts w:ascii="Garamond" w:hAnsi="Garamond" w:eastAsia="Times New Roman" w:cs="Arial"/>
        </w:rPr>
        <w:t>(</w:t>
      </w:r>
      <w:r w:rsidRPr="67B066D5" w:rsidR="57F8055B">
        <w:rPr>
          <w:rFonts w:ascii="Garamond" w:hAnsi="Garamond" w:eastAsia="Times New Roman" w:cs="Arial"/>
        </w:rPr>
        <w:t>in orange</w:t>
      </w:r>
      <w:r w:rsidRPr="67B066D5" w:rsidR="69B8815A">
        <w:rPr>
          <w:rFonts w:ascii="Garamond" w:hAnsi="Garamond" w:eastAsia="Times New Roman" w:cs="Arial"/>
        </w:rPr>
        <w:t xml:space="preserve">) </w:t>
      </w:r>
      <w:r w:rsidRPr="67B066D5" w:rsidR="57F8055B">
        <w:rPr>
          <w:rFonts w:ascii="Garamond" w:hAnsi="Garamond" w:eastAsia="Times New Roman" w:cs="Arial"/>
        </w:rPr>
        <w:t>against each of the</w:t>
      </w:r>
      <w:r w:rsidRPr="67B066D5" w:rsidR="52723DBE">
        <w:rPr>
          <w:rFonts w:ascii="Garamond" w:hAnsi="Garamond" w:eastAsia="Times New Roman" w:cs="Arial"/>
        </w:rPr>
        <w:t xml:space="preserve"> </w:t>
      </w:r>
      <w:r w:rsidRPr="67B066D5" w:rsidR="57F8055B">
        <w:rPr>
          <w:rFonts w:ascii="Garamond" w:hAnsi="Garamond" w:eastAsia="Times New Roman" w:cs="Arial"/>
        </w:rPr>
        <w:t xml:space="preserve">river gauge time series provided by </w:t>
      </w:r>
      <w:r w:rsidRPr="67B066D5" w:rsidR="1A5648E7">
        <w:rPr>
          <w:rFonts w:ascii="Garamond" w:hAnsi="Garamond" w:eastAsia="Times New Roman" w:cs="Arial"/>
        </w:rPr>
        <w:t>CI</w:t>
      </w:r>
      <w:r w:rsidRPr="67B066D5" w:rsidR="68A16DE5">
        <w:rPr>
          <w:rFonts w:ascii="Garamond" w:hAnsi="Garamond" w:eastAsia="Times New Roman" w:cs="Arial"/>
        </w:rPr>
        <w:t xml:space="preserve"> (in blue)</w:t>
      </w:r>
      <w:r w:rsidRPr="67B066D5" w:rsidR="5E136303">
        <w:rPr>
          <w:rFonts w:ascii="Garamond" w:hAnsi="Garamond" w:eastAsia="Times New Roman" w:cs="Arial"/>
        </w:rPr>
        <w:t xml:space="preserve"> for days on which both data sources are available</w:t>
      </w:r>
      <w:r w:rsidRPr="67B066D5" w:rsidR="39373E28">
        <w:rPr>
          <w:rFonts w:ascii="Garamond" w:hAnsi="Garamond" w:eastAsia="Times New Roman" w:cs="Arial"/>
        </w:rPr>
        <w:t>.</w:t>
      </w:r>
      <w:r w:rsidRPr="67B066D5" w:rsidR="238A499A">
        <w:rPr>
          <w:rFonts w:ascii="Garamond" w:hAnsi="Garamond" w:eastAsia="Times New Roman" w:cs="Arial"/>
        </w:rPr>
        <w:t xml:space="preserve"> </w:t>
      </w:r>
      <w:r w:rsidR="00551515">
        <w:rPr>
          <w:rFonts w:ascii="Garamond" w:hAnsi="Garamond" w:eastAsia="Times New Roman" w:cs="Arial"/>
        </w:rPr>
        <w:t>The r</w:t>
      </w:r>
      <w:r w:rsidRPr="67B066D5" w:rsidR="238A499A">
        <w:rPr>
          <w:rFonts w:ascii="Garamond" w:hAnsi="Garamond" w:eastAsia="Times New Roman" w:cs="Arial"/>
        </w:rPr>
        <w:t xml:space="preserve">emaining differences in height between altimetry and river gauge data </w:t>
      </w:r>
      <w:proofErr w:type="gramStart"/>
      <w:r w:rsidRPr="67B066D5" w:rsidR="79B0B518">
        <w:rPr>
          <w:rFonts w:ascii="Garamond" w:hAnsi="Garamond" w:eastAsia="Times New Roman" w:cs="Arial"/>
        </w:rPr>
        <w:t xml:space="preserve">are </w:t>
      </w:r>
      <w:r w:rsidRPr="67B066D5" w:rsidR="390550FB">
        <w:rPr>
          <w:rFonts w:ascii="Garamond" w:hAnsi="Garamond" w:eastAsia="Times New Roman" w:cs="Arial"/>
        </w:rPr>
        <w:t>plotted</w:t>
      </w:r>
      <w:proofErr w:type="gramEnd"/>
      <w:r w:rsidRPr="67B066D5" w:rsidR="390550FB">
        <w:rPr>
          <w:rFonts w:ascii="Garamond" w:hAnsi="Garamond" w:eastAsia="Times New Roman" w:cs="Arial"/>
        </w:rPr>
        <w:t xml:space="preserve"> in the </w:t>
      </w:r>
      <w:r w:rsidRPr="67B066D5" w:rsidR="3589753D">
        <w:rPr>
          <w:rFonts w:ascii="Garamond" w:hAnsi="Garamond" w:eastAsia="Times New Roman" w:cs="Arial"/>
        </w:rPr>
        <w:t xml:space="preserve">lower subplots. </w:t>
      </w:r>
    </w:p>
    <w:p w:rsidR="5076EF40" w:rsidP="67B066D5" w:rsidRDefault="5076EF40" w14:paraId="252D08F9" w14:textId="2ED0B0C8">
      <w:pPr>
        <w:spacing w:line="240" w:lineRule="auto"/>
        <w:rPr>
          <w:rFonts w:ascii="Garamond" w:hAnsi="Garamond" w:eastAsia="Times New Roman" w:cs="Arial"/>
        </w:rPr>
      </w:pPr>
      <w:r w:rsidRPr="67B066D5">
        <w:rPr>
          <w:rFonts w:ascii="Garamond" w:hAnsi="Garamond" w:eastAsia="Times New Roman" w:cs="Arial"/>
        </w:rPr>
        <w:t xml:space="preserve">The rationale for this comparison was twofold. First, we wanted to validate the use of altimetry data as a proxy for </w:t>
      </w:r>
      <w:r w:rsidRPr="67B066D5">
        <w:rPr>
          <w:rFonts w:ascii="Garamond" w:hAnsi="Garamond" w:eastAsia="Times New Roman" w:cs="Arial"/>
          <w:i/>
          <w:iCs/>
        </w:rPr>
        <w:t xml:space="preserve">in situ </w:t>
      </w:r>
      <w:r w:rsidRPr="67B066D5">
        <w:rPr>
          <w:rFonts w:ascii="Garamond" w:hAnsi="Garamond" w:eastAsia="Times New Roman" w:cs="Arial"/>
        </w:rPr>
        <w:t xml:space="preserve">water height, for which CI typically uses river gauge data, in the context </w:t>
      </w:r>
      <w:r w:rsidR="00551515">
        <w:rPr>
          <w:rFonts w:ascii="Garamond" w:hAnsi="Garamond" w:eastAsia="Times New Roman" w:cs="Arial"/>
        </w:rPr>
        <w:t xml:space="preserve">of </w:t>
      </w:r>
      <w:r w:rsidRPr="67B066D5">
        <w:rPr>
          <w:rFonts w:ascii="Garamond" w:hAnsi="Garamond" w:eastAsia="Times New Roman" w:cs="Arial"/>
        </w:rPr>
        <w:t xml:space="preserve">generating an FHI for a large freshwater lake. The close visual alignment and high correlation scores between the DAHITI altimetry data and the </w:t>
      </w:r>
      <w:proofErr w:type="gramStart"/>
      <w:r w:rsidRPr="67B066D5">
        <w:rPr>
          <w:rFonts w:ascii="Garamond" w:hAnsi="Garamond" w:eastAsia="Times New Roman" w:cs="Arial"/>
        </w:rPr>
        <w:t>river gauge time series</w:t>
      </w:r>
      <w:proofErr w:type="gramEnd"/>
      <w:r w:rsidRPr="67B066D5">
        <w:rPr>
          <w:rFonts w:ascii="Garamond" w:hAnsi="Garamond" w:eastAsia="Times New Roman" w:cs="Arial"/>
        </w:rPr>
        <w:t xml:space="preserve"> suggest that altimetry is indeed a useful proxy. Second, we wanted to determine which river gauge datasets would be most reliable for use in our model of the historical baseline. </w:t>
      </w:r>
    </w:p>
    <w:p w:rsidR="5076EF40" w:rsidP="67B066D5" w:rsidRDefault="5076EF40" w14:paraId="681BE438" w14:textId="27ABEFD1">
      <w:pPr>
        <w:spacing w:line="240" w:lineRule="auto"/>
        <w:rPr>
          <w:rFonts w:ascii="Garamond" w:hAnsi="Garamond" w:eastAsia="Times New Roman" w:cs="Arial"/>
        </w:rPr>
      </w:pPr>
      <w:r w:rsidRPr="67B066D5">
        <w:rPr>
          <w:rFonts w:ascii="Garamond" w:hAnsi="Garamond" w:eastAsia="Times New Roman" w:cs="Arial"/>
        </w:rPr>
        <w:t xml:space="preserve">Because we observed significant variability and a relatively low correlation score in our comparison of the altimetry time series to the Kampong </w:t>
      </w:r>
      <w:proofErr w:type="spellStart"/>
      <w:r w:rsidRPr="67B066D5">
        <w:rPr>
          <w:rFonts w:ascii="Garamond" w:hAnsi="Garamond" w:eastAsia="Times New Roman" w:cs="Arial"/>
        </w:rPr>
        <w:t>Thmar</w:t>
      </w:r>
      <w:proofErr w:type="spellEnd"/>
      <w:r w:rsidRPr="67B066D5">
        <w:rPr>
          <w:rFonts w:ascii="Garamond" w:hAnsi="Garamond" w:eastAsia="Times New Roman" w:cs="Arial"/>
        </w:rPr>
        <w:t xml:space="preserve"> river gauge data, we decided to eliminate that river gauge dataset from our </w:t>
      </w:r>
      <w:proofErr w:type="spellStart"/>
      <w:r w:rsidRPr="67B066D5">
        <w:rPr>
          <w:rFonts w:ascii="Garamond" w:hAnsi="Garamond" w:eastAsia="Times New Roman" w:cs="Arial"/>
        </w:rPr>
        <w:t>DvNF</w:t>
      </w:r>
      <w:proofErr w:type="spellEnd"/>
      <w:r w:rsidRPr="67B066D5" w:rsidR="57CADD38">
        <w:rPr>
          <w:rFonts w:ascii="Garamond" w:hAnsi="Garamond" w:eastAsia="Times New Roman" w:cs="Arial"/>
        </w:rPr>
        <w:t xml:space="preserve"> (deviation from natural flow)</w:t>
      </w:r>
      <w:r w:rsidRPr="67B066D5">
        <w:rPr>
          <w:rFonts w:ascii="Garamond" w:hAnsi="Garamond" w:eastAsia="Times New Roman" w:cs="Arial"/>
        </w:rPr>
        <w:t xml:space="preserve"> calculations. We also observed a subtle positive trend in the residuals from the comparison between the altimetry time series and the Kampong Luong river gauge data, which suggests an ongoing directional shift in the heights detected by the Kampong Luong river gauge (as we </w:t>
      </w:r>
      <w:r w:rsidRPr="67B066D5">
        <w:rPr>
          <w:rFonts w:ascii="Garamond" w:hAnsi="Garamond" w:eastAsia="Times New Roman" w:cs="Arial"/>
        </w:rPr>
        <w:lastRenderedPageBreak/>
        <w:t xml:space="preserve">did not observe such a trend in any of the other comparisons with the same altimetry data). Because we could not determine whether this trend </w:t>
      </w:r>
      <w:proofErr w:type="gramStart"/>
      <w:r w:rsidRPr="67B066D5">
        <w:rPr>
          <w:rFonts w:ascii="Garamond" w:hAnsi="Garamond" w:eastAsia="Times New Roman" w:cs="Arial"/>
        </w:rPr>
        <w:t>is related</w:t>
      </w:r>
      <w:proofErr w:type="gramEnd"/>
      <w:r w:rsidRPr="67B066D5">
        <w:rPr>
          <w:rFonts w:ascii="Garamond" w:hAnsi="Garamond" w:eastAsia="Times New Roman" w:cs="Arial"/>
        </w:rPr>
        <w:t xml:space="preserve"> to a natural phenomenon or is an artifact of the river gauge technology, we chose also to eliminate the Kampong Luong time series from our </w:t>
      </w:r>
      <w:proofErr w:type="spellStart"/>
      <w:r w:rsidRPr="67B066D5">
        <w:rPr>
          <w:rFonts w:ascii="Garamond" w:hAnsi="Garamond" w:eastAsia="Times New Roman" w:cs="Arial"/>
        </w:rPr>
        <w:t>DvNF</w:t>
      </w:r>
      <w:proofErr w:type="spellEnd"/>
      <w:r w:rsidRPr="67B066D5">
        <w:rPr>
          <w:rFonts w:ascii="Garamond" w:hAnsi="Garamond" w:eastAsia="Times New Roman" w:cs="Arial"/>
        </w:rPr>
        <w:t xml:space="preserve"> calculations. Furthermore, the Phnom Penh Port and </w:t>
      </w:r>
      <w:proofErr w:type="spellStart"/>
      <w:r w:rsidRPr="67B066D5">
        <w:rPr>
          <w:rFonts w:ascii="Garamond" w:hAnsi="Garamond" w:eastAsia="Times New Roman" w:cs="Arial"/>
        </w:rPr>
        <w:t>Prek</w:t>
      </w:r>
      <w:proofErr w:type="spellEnd"/>
      <w:r w:rsidRPr="67B066D5">
        <w:rPr>
          <w:rFonts w:ascii="Garamond" w:hAnsi="Garamond" w:eastAsia="Times New Roman" w:cs="Arial"/>
        </w:rPr>
        <w:t xml:space="preserve"> </w:t>
      </w:r>
      <w:proofErr w:type="spellStart"/>
      <w:r w:rsidRPr="67B066D5">
        <w:rPr>
          <w:rFonts w:ascii="Garamond" w:hAnsi="Garamond" w:eastAsia="Times New Roman" w:cs="Arial"/>
        </w:rPr>
        <w:t>Kdam</w:t>
      </w:r>
      <w:proofErr w:type="spellEnd"/>
      <w:r w:rsidRPr="67B066D5">
        <w:rPr>
          <w:rFonts w:ascii="Garamond" w:hAnsi="Garamond" w:eastAsia="Times New Roman" w:cs="Arial"/>
        </w:rPr>
        <w:t xml:space="preserve"> river gauges had the most continuous time series durations, starting in 1960 and continuing to 2018, while the Kampong </w:t>
      </w:r>
      <w:proofErr w:type="spellStart"/>
      <w:r w:rsidRPr="67B066D5">
        <w:rPr>
          <w:rFonts w:ascii="Garamond" w:hAnsi="Garamond" w:eastAsia="Times New Roman" w:cs="Arial"/>
        </w:rPr>
        <w:t>Thmar</w:t>
      </w:r>
      <w:proofErr w:type="spellEnd"/>
      <w:r w:rsidRPr="67B066D5">
        <w:rPr>
          <w:rFonts w:ascii="Garamond" w:hAnsi="Garamond" w:eastAsia="Times New Roman" w:cs="Arial"/>
        </w:rPr>
        <w:t xml:space="preserve"> gauge data had a gap from around 1970 to 1983, and Kampong Luong a gap from 1965 to around 1995. For these reasons, we elected to average the river heights from just the Phnom Penh Port and </w:t>
      </w:r>
      <w:proofErr w:type="spellStart"/>
      <w:r w:rsidRPr="67B066D5">
        <w:rPr>
          <w:rFonts w:ascii="Garamond" w:hAnsi="Garamond" w:eastAsia="Times New Roman" w:cs="Arial"/>
        </w:rPr>
        <w:t>Prek</w:t>
      </w:r>
      <w:proofErr w:type="spellEnd"/>
      <w:r w:rsidRPr="67B066D5">
        <w:rPr>
          <w:rFonts w:ascii="Garamond" w:hAnsi="Garamond" w:eastAsia="Times New Roman" w:cs="Arial"/>
        </w:rPr>
        <w:t xml:space="preserve"> </w:t>
      </w:r>
      <w:proofErr w:type="spellStart"/>
      <w:r w:rsidRPr="67B066D5">
        <w:rPr>
          <w:rFonts w:ascii="Garamond" w:hAnsi="Garamond" w:eastAsia="Times New Roman" w:cs="Arial"/>
        </w:rPr>
        <w:t>Kdam</w:t>
      </w:r>
      <w:proofErr w:type="spellEnd"/>
      <w:r w:rsidRPr="67B066D5">
        <w:rPr>
          <w:rFonts w:ascii="Garamond" w:hAnsi="Garamond" w:eastAsia="Times New Roman" w:cs="Arial"/>
        </w:rPr>
        <w:t xml:space="preserve"> gauges, which had </w:t>
      </w:r>
      <w:r w:rsidR="00551515">
        <w:rPr>
          <w:rFonts w:ascii="Garamond" w:hAnsi="Garamond" w:eastAsia="Times New Roman" w:cs="Arial"/>
        </w:rPr>
        <w:t xml:space="preserve">a </w:t>
      </w:r>
      <w:r w:rsidRPr="67B066D5">
        <w:rPr>
          <w:rFonts w:ascii="Garamond" w:hAnsi="Garamond" w:eastAsia="Times New Roman" w:cs="Arial"/>
        </w:rPr>
        <w:t>strong correlation with the altimetry data and a pattern of residuals attributable to natural flow phenomena in the years 2002-2018, for use in the historical baseline model.</w:t>
      </w:r>
    </w:p>
    <w:p w:rsidR="7C1CD8B8" w:rsidP="064E13CB" w:rsidRDefault="6D1E5597" w14:paraId="7A33F95A" w14:textId="1B15FE97">
      <w:pPr>
        <w:spacing w:line="240" w:lineRule="auto"/>
        <w:rPr>
          <w:rFonts w:ascii="Garamond" w:hAnsi="Garamond" w:eastAsia="Garamond" w:cs="Garamond"/>
          <w:color w:val="000000" w:themeColor="text1"/>
        </w:rPr>
      </w:pPr>
      <w:r w:rsidRPr="67B066D5">
        <w:rPr>
          <w:rFonts w:ascii="Garamond" w:hAnsi="Garamond" w:eastAsia="Garamond" w:cs="Garamond"/>
          <w:color w:val="000000" w:themeColor="text1"/>
        </w:rPr>
        <w:t xml:space="preserve">To compare the current altimetry time series with the historical baseline model we calculated, we plotted the altimetry data for each year over a curve with a width of +/- </w:t>
      </w:r>
      <w:proofErr w:type="gramStart"/>
      <w:r w:rsidRPr="67B066D5">
        <w:rPr>
          <w:rFonts w:ascii="Garamond" w:hAnsi="Garamond" w:eastAsia="Garamond" w:cs="Garamond"/>
          <w:color w:val="000000" w:themeColor="text1"/>
        </w:rPr>
        <w:t>1</w:t>
      </w:r>
      <w:proofErr w:type="gramEnd"/>
      <w:r w:rsidRPr="67B066D5">
        <w:rPr>
          <w:rFonts w:ascii="Garamond" w:hAnsi="Garamond" w:eastAsia="Garamond" w:cs="Garamond"/>
          <w:color w:val="000000" w:themeColor="text1"/>
        </w:rPr>
        <w:t xml:space="preserve"> standard deviation of the monthly</w:t>
      </w:r>
      <w:r w:rsidR="00551515">
        <w:rPr>
          <w:rFonts w:ascii="Garamond" w:hAnsi="Garamond" w:eastAsia="Garamond" w:cs="Garamond"/>
          <w:color w:val="000000" w:themeColor="text1"/>
        </w:rPr>
        <w:t xml:space="preserve"> historical averages (Appendix A</w:t>
      </w:r>
      <w:r w:rsidRPr="67B066D5">
        <w:rPr>
          <w:rFonts w:ascii="Garamond" w:hAnsi="Garamond" w:eastAsia="Garamond" w:cs="Garamond"/>
          <w:color w:val="000000" w:themeColor="text1"/>
        </w:rPr>
        <w:t>). While the first eight years of the study period remain more or less within range of the historical baseline, we observe increasing deviation from the baseline in the more recent portion of the study period. In the years 2010-2013, as well as in 2016, 2019, and 2020, we observe a delay in the occurrence of the wet-season water height peak, which is consistent with literature describing delays in the annual flood pulse (</w:t>
      </w:r>
      <w:proofErr w:type="spellStart"/>
      <w:proofErr w:type="gramStart"/>
      <w:r w:rsidRPr="67B066D5">
        <w:rPr>
          <w:rFonts w:ascii="Garamond" w:hAnsi="Garamond" w:eastAsia="Garamond" w:cs="Garamond"/>
          <w:color w:val="000000" w:themeColor="text1"/>
        </w:rPr>
        <w:t>Uk</w:t>
      </w:r>
      <w:proofErr w:type="spellEnd"/>
      <w:r w:rsidRPr="67B066D5">
        <w:rPr>
          <w:rFonts w:ascii="Garamond" w:hAnsi="Garamond" w:eastAsia="Garamond" w:cs="Garamond"/>
          <w:color w:val="000000" w:themeColor="text1"/>
        </w:rPr>
        <w:t xml:space="preserve"> et al</w:t>
      </w:r>
      <w:proofErr w:type="gramEnd"/>
      <w:r w:rsidRPr="67B066D5">
        <w:rPr>
          <w:rFonts w:ascii="Garamond" w:hAnsi="Garamond" w:eastAsia="Garamond" w:cs="Garamond"/>
          <w:color w:val="000000" w:themeColor="text1"/>
        </w:rPr>
        <w:t xml:space="preserve">. 2018, Arias et al. 2014a, Arias et al. 2014b). We observe the most dramatic deviation from the historical baseline in the years 2015, 2019, and 2020. Aggregating the information presented in </w:t>
      </w:r>
      <w:r w:rsidR="00551515">
        <w:rPr>
          <w:rFonts w:ascii="Garamond" w:hAnsi="Garamond" w:eastAsia="Garamond" w:cs="Garamond"/>
          <w:color w:val="000000" w:themeColor="text1"/>
        </w:rPr>
        <w:t>Figure A3</w:t>
      </w:r>
      <w:r w:rsidRPr="67B066D5">
        <w:rPr>
          <w:rFonts w:ascii="Garamond" w:hAnsi="Garamond" w:eastAsia="Garamond" w:cs="Garamond"/>
          <w:color w:val="000000" w:themeColor="text1"/>
        </w:rPr>
        <w:t xml:space="preserve"> into a summary plot of the first six and last six years of the study period (Figure </w:t>
      </w:r>
      <w:r w:rsidRPr="67B066D5" w:rsidR="1780B093">
        <w:rPr>
          <w:rFonts w:ascii="Garamond" w:hAnsi="Garamond" w:eastAsia="Garamond" w:cs="Garamond"/>
          <w:color w:val="000000" w:themeColor="text1"/>
        </w:rPr>
        <w:t>3</w:t>
      </w:r>
      <w:r w:rsidRPr="67B066D5">
        <w:rPr>
          <w:rFonts w:ascii="Garamond" w:hAnsi="Garamond" w:eastAsia="Garamond" w:cs="Garamond"/>
          <w:color w:val="000000" w:themeColor="text1"/>
        </w:rPr>
        <w:t xml:space="preserve">) makes the recent breakdown in regularity and overall height of annual lake levels readily apparent. </w:t>
      </w:r>
    </w:p>
    <w:p w:rsidR="5B9E9F1D" w:rsidP="1E5E601F" w:rsidRDefault="433DB3FD" w14:paraId="55F2BA5F" w14:textId="5310D2AB">
      <w:pPr>
        <w:spacing w:line="240" w:lineRule="auto"/>
        <w:rPr>
          <w:rFonts w:ascii="Garamond" w:hAnsi="Garamond" w:eastAsia="Times New Roman" w:cs="Arial"/>
        </w:rPr>
      </w:pPr>
      <w:r w:rsidR="433DB3FD">
        <w:drawing>
          <wp:inline wp14:editId="5FE4AA5A" wp14:anchorId="79E0B69C">
            <wp:extent cx="5917206" cy="2453530"/>
            <wp:effectExtent l="0" t="0" r="0" b="0"/>
            <wp:docPr id="312403866" name="Picture 312403866" title=""/>
            <wp:cNvGraphicFramePr>
              <a:graphicFrameLocks noChangeAspect="1"/>
            </wp:cNvGraphicFramePr>
            <a:graphic>
              <a:graphicData uri="http://schemas.openxmlformats.org/drawingml/2006/picture">
                <pic:pic>
                  <pic:nvPicPr>
                    <pic:cNvPr id="0" name="Picture 312403866"/>
                    <pic:cNvPicPr/>
                  </pic:nvPicPr>
                  <pic:blipFill>
                    <a:blip r:embed="R1f6c669e29184cdf">
                      <a:extLst xmlns:a="http://schemas.openxmlformats.org/drawingml/2006/main">
                        <a:ext uri="{28A0092B-C50C-407E-A947-70E740481C1C}">
                          <a14:useLocalDpi xmlns:a14="http://schemas.microsoft.com/office/drawing/2010/main" val="0"/>
                        </a:ext>
                      </a:extLst>
                    </a:blip>
                    <a:srcRect t="8540"/>
                    <a:stretch>
                      <a:fillRect/>
                    </a:stretch>
                  </pic:blipFill>
                  <pic:spPr>
                    <a:xfrm rot="0" flipH="0" flipV="0">
                      <a:off x="0" y="0"/>
                      <a:ext cx="5917206" cy="2453530"/>
                    </a:xfrm>
                    <a:prstGeom prst="rect">
                      <a:avLst/>
                    </a:prstGeom>
                  </pic:spPr>
                </pic:pic>
              </a:graphicData>
            </a:graphic>
          </wp:inline>
        </w:drawing>
      </w:r>
      <w:r w:rsidRPr="6DB6F055" w:rsidR="1A6FF2AC">
        <w:rPr>
          <w:rFonts w:ascii="Garamond" w:hAnsi="Garamond" w:eastAsia="Times New Roman" w:cs="Arial"/>
          <w:i w:val="1"/>
          <w:iCs w:val="1"/>
        </w:rPr>
        <w:t xml:space="preserve">Figure </w:t>
      </w:r>
      <w:r w:rsidRPr="6DB6F055" w:rsidR="10DD9F9B">
        <w:rPr>
          <w:rFonts w:ascii="Garamond" w:hAnsi="Garamond" w:eastAsia="Times New Roman" w:cs="Arial"/>
          <w:i w:val="1"/>
          <w:iCs w:val="1"/>
        </w:rPr>
        <w:t>3</w:t>
      </w:r>
      <w:r w:rsidRPr="6DB6F055" w:rsidR="1A6FF2AC">
        <w:rPr>
          <w:rFonts w:ascii="Garamond" w:hAnsi="Garamond" w:eastAsia="Times New Roman" w:cs="Arial"/>
          <w:i w:val="1"/>
          <w:iCs w:val="1"/>
        </w:rPr>
        <w:t xml:space="preserve">. </w:t>
      </w:r>
      <w:r w:rsidRPr="6DB6F055" w:rsidR="2C18CB64">
        <w:rPr>
          <w:rFonts w:ascii="Garamond" w:hAnsi="Garamond" w:eastAsia="Times New Roman" w:cs="Arial"/>
        </w:rPr>
        <w:t xml:space="preserve">Altimetry data for the first six and last six years of the study period (colors correspond to years indicated in plot legend) plotted over </w:t>
      </w:r>
      <w:r w:rsidRPr="6DB6F055" w:rsidR="70FBD2A4">
        <w:rPr>
          <w:rFonts w:ascii="Garamond" w:hAnsi="Garamond" w:eastAsia="Times New Roman" w:cs="Arial"/>
        </w:rPr>
        <w:t xml:space="preserve">+/- </w:t>
      </w:r>
      <w:r w:rsidRPr="6DB6F055" w:rsidR="70FBD2A4">
        <w:rPr>
          <w:rFonts w:ascii="Garamond" w:hAnsi="Garamond" w:eastAsia="Times New Roman" w:cs="Arial"/>
        </w:rPr>
        <w:t>1</w:t>
      </w:r>
      <w:r w:rsidRPr="6DB6F055" w:rsidR="70FBD2A4">
        <w:rPr>
          <w:rFonts w:ascii="Garamond" w:hAnsi="Garamond" w:eastAsia="Times New Roman" w:cs="Arial"/>
        </w:rPr>
        <w:t xml:space="preserve"> (darker blue) and +/-2 (lighter blue) standard deviations from the historical baseline. </w:t>
      </w:r>
    </w:p>
    <w:p w:rsidR="10E63FA1" w:rsidP="67B066D5" w:rsidRDefault="10E63FA1" w14:paraId="222EDBBD" w14:textId="446FE205">
      <w:pPr>
        <w:spacing w:line="240" w:lineRule="auto"/>
        <w:rPr>
          <w:rFonts w:ascii="Garamond" w:hAnsi="Garamond" w:eastAsia="Garamond" w:cs="Garamond"/>
          <w:color w:val="000000" w:themeColor="text1"/>
        </w:rPr>
      </w:pPr>
      <w:r w:rsidRPr="67B066D5">
        <w:rPr>
          <w:rFonts w:ascii="Garamond" w:hAnsi="Garamond" w:eastAsia="Garamond" w:cs="Garamond"/>
          <w:color w:val="000000" w:themeColor="text1"/>
        </w:rPr>
        <w:t xml:space="preserve">We recognize that significant changes in hydrology could also partly result from environmental factors on a broader regional scale, which may be confounding to the local, anthropogenic variables </w:t>
      </w:r>
      <w:proofErr w:type="gramStart"/>
      <w:r w:rsidRPr="67B066D5">
        <w:rPr>
          <w:rFonts w:ascii="Garamond" w:hAnsi="Garamond" w:eastAsia="Garamond" w:cs="Garamond"/>
          <w:color w:val="000000" w:themeColor="text1"/>
        </w:rPr>
        <w:t>being investigated</w:t>
      </w:r>
      <w:proofErr w:type="gramEnd"/>
      <w:r w:rsidRPr="67B066D5">
        <w:rPr>
          <w:rFonts w:ascii="Garamond" w:hAnsi="Garamond" w:eastAsia="Garamond" w:cs="Garamond"/>
          <w:color w:val="000000" w:themeColor="text1"/>
        </w:rPr>
        <w:t xml:space="preserve">. We performed correlation tests against potentially confounding environmental variables including precipitation, evaporation, and drought and the </w:t>
      </w:r>
      <w:proofErr w:type="spellStart"/>
      <w:r w:rsidRPr="67B066D5">
        <w:rPr>
          <w:rFonts w:ascii="Garamond" w:hAnsi="Garamond" w:eastAsia="Garamond" w:cs="Garamond"/>
          <w:color w:val="000000" w:themeColor="text1"/>
        </w:rPr>
        <w:t>DvNF</w:t>
      </w:r>
      <w:proofErr w:type="spellEnd"/>
      <w:r w:rsidRPr="67B066D5">
        <w:rPr>
          <w:rFonts w:ascii="Garamond" w:hAnsi="Garamond" w:eastAsia="Garamond" w:cs="Garamond"/>
          <w:color w:val="000000" w:themeColor="text1"/>
        </w:rPr>
        <w:t xml:space="preserve"> scores generated from the rolling 5-year averages of the altimetry data against the historical baseline and did not discover any major correlations, suggesting that the observed changes in lake level are likely attributable to human intervention rather than confounding environmental variables. In our contextual research, upstream dam construction and mounting pressure on the water supply to irrigate intensifying agriculture emerged as the two biggest anthropogenic drivers of water level fluctuations (Arias et al. 2014a, Arias et al. 2014b).</w:t>
      </w:r>
    </w:p>
    <w:p w:rsidR="004C7636" w:rsidP="67B066D5" w:rsidRDefault="004C7636" w14:paraId="133EA127" w14:textId="77777777">
      <w:pPr>
        <w:spacing w:line="240" w:lineRule="auto"/>
        <w:rPr>
          <w:rFonts w:ascii="Garamond" w:hAnsi="Garamond" w:eastAsia="Garamond" w:cs="Garamond"/>
          <w:color w:val="000000" w:themeColor="text1"/>
        </w:rPr>
      </w:pPr>
    </w:p>
    <w:p w:rsidRPr="00224164" w:rsidR="5B9E9F1D" w:rsidP="747083AF" w:rsidRDefault="3C27BEC7" w14:paraId="07AC7A88" w14:textId="17555D75">
      <w:pPr>
        <w:pStyle w:val="NoSpacing"/>
        <w:rPr>
          <w:rFonts w:ascii="Garamond" w:hAnsi="Garamond"/>
          <w:i/>
          <w:iCs/>
        </w:rPr>
      </w:pPr>
      <w:r w:rsidRPr="747083AF">
        <w:rPr>
          <w:rFonts w:ascii="Garamond" w:hAnsi="Garamond"/>
          <w:i/>
          <w:iCs/>
        </w:rPr>
        <w:lastRenderedPageBreak/>
        <w:t>4.1.2 La</w:t>
      </w:r>
      <w:r w:rsidRPr="747083AF" w:rsidR="356278B4">
        <w:rPr>
          <w:rFonts w:ascii="Garamond" w:hAnsi="Garamond"/>
          <w:i/>
          <w:iCs/>
        </w:rPr>
        <w:t>nd Cover</w:t>
      </w:r>
    </w:p>
    <w:p w:rsidR="396E2B09" w:rsidP="340C3DF2" w:rsidRDefault="564B4969" w14:paraId="64C58B5D" w14:textId="565A47E6">
      <w:pPr>
        <w:pStyle w:val="NoSpacing"/>
        <w:rPr>
          <w:rFonts w:ascii="Garamond" w:hAnsi="Garamond"/>
        </w:rPr>
      </w:pPr>
      <w:r w:rsidRPr="747083AF">
        <w:rPr>
          <w:rFonts w:ascii="Garamond" w:hAnsi="Garamond"/>
        </w:rPr>
        <w:t xml:space="preserve">We calculated LCN and BM using four </w:t>
      </w:r>
      <w:r w:rsidRPr="747083AF" w:rsidR="720D5EBA">
        <w:rPr>
          <w:rFonts w:ascii="Garamond" w:hAnsi="Garamond"/>
        </w:rPr>
        <w:t xml:space="preserve">annual </w:t>
      </w:r>
      <w:proofErr w:type="spellStart"/>
      <w:r w:rsidRPr="747083AF">
        <w:rPr>
          <w:rFonts w:ascii="Garamond" w:hAnsi="Garamond"/>
        </w:rPr>
        <w:t>landcover</w:t>
      </w:r>
      <w:proofErr w:type="spellEnd"/>
      <w:r w:rsidRPr="747083AF">
        <w:rPr>
          <w:rFonts w:ascii="Garamond" w:hAnsi="Garamond"/>
        </w:rPr>
        <w:t xml:space="preserve"> datasets, including two global datasets (CCI, 300-meter resolution</w:t>
      </w:r>
      <w:r w:rsidRPr="747083AF" w:rsidR="565B2756">
        <w:rPr>
          <w:rFonts w:ascii="Garamond" w:hAnsi="Garamond"/>
        </w:rPr>
        <w:t xml:space="preserve">, </w:t>
      </w:r>
      <w:r w:rsidRPr="747083AF">
        <w:rPr>
          <w:rFonts w:ascii="Garamond" w:hAnsi="Garamond"/>
        </w:rPr>
        <w:t>2000-2015</w:t>
      </w:r>
      <w:r w:rsidRPr="747083AF" w:rsidR="7FB46E96">
        <w:rPr>
          <w:rFonts w:ascii="Garamond" w:hAnsi="Garamond"/>
        </w:rPr>
        <w:t>;</w:t>
      </w:r>
      <w:r w:rsidRPr="747083AF">
        <w:rPr>
          <w:rFonts w:ascii="Garamond" w:hAnsi="Garamond"/>
        </w:rPr>
        <w:t xml:space="preserve"> and Copernicus</w:t>
      </w:r>
      <w:r w:rsidRPr="747083AF" w:rsidR="32368D1B">
        <w:rPr>
          <w:rFonts w:ascii="Garamond" w:hAnsi="Garamond"/>
        </w:rPr>
        <w:t xml:space="preserve">, 100-meter resolution, </w:t>
      </w:r>
      <w:r w:rsidRPr="747083AF">
        <w:rPr>
          <w:rFonts w:ascii="Garamond" w:hAnsi="Garamond"/>
        </w:rPr>
        <w:t>2015-2019), one regional dataset (SERVIR RLCMS</w:t>
      </w:r>
      <w:r w:rsidRPr="747083AF" w:rsidR="14F9B88C">
        <w:rPr>
          <w:rFonts w:ascii="Garamond" w:hAnsi="Garamond"/>
        </w:rPr>
        <w:t>, 30m resolution, 2000-2018), and one national dataset (Cambodian Ministry of Energy</w:t>
      </w:r>
      <w:r w:rsidRPr="747083AF" w:rsidR="1CCB3DCB">
        <w:rPr>
          <w:rFonts w:ascii="Garamond" w:hAnsi="Garamond"/>
        </w:rPr>
        <w:t xml:space="preserve"> [</w:t>
      </w:r>
      <w:proofErr w:type="spellStart"/>
      <w:r w:rsidRPr="747083AF" w:rsidR="1CCB3DCB">
        <w:rPr>
          <w:rFonts w:ascii="Garamond" w:hAnsi="Garamond"/>
        </w:rPr>
        <w:t>MoE</w:t>
      </w:r>
      <w:proofErr w:type="spellEnd"/>
      <w:r w:rsidRPr="747083AF" w:rsidR="1CCB3DCB">
        <w:rPr>
          <w:rFonts w:ascii="Garamond" w:hAnsi="Garamond"/>
        </w:rPr>
        <w:t>]</w:t>
      </w:r>
      <w:r w:rsidRPr="747083AF" w:rsidR="14F9B88C">
        <w:rPr>
          <w:rFonts w:ascii="Garamond" w:hAnsi="Garamond"/>
        </w:rPr>
        <w:t xml:space="preserve"> map, 30m resolution, 2016).</w:t>
      </w:r>
      <w:r w:rsidRPr="747083AF" w:rsidR="5F44BC99">
        <w:rPr>
          <w:rFonts w:ascii="Garamond" w:hAnsi="Garamond"/>
        </w:rPr>
        <w:t xml:space="preserve"> </w:t>
      </w:r>
      <w:r w:rsidRPr="747083AF">
        <w:rPr>
          <w:rFonts w:ascii="Garamond" w:hAnsi="Garamond"/>
        </w:rPr>
        <w:t>For the</w:t>
      </w:r>
      <w:r w:rsidRPr="747083AF" w:rsidR="0DE3E479">
        <w:rPr>
          <w:rFonts w:ascii="Garamond" w:hAnsi="Garamond"/>
        </w:rPr>
        <w:t xml:space="preserve"> </w:t>
      </w:r>
      <w:r w:rsidRPr="747083AF">
        <w:rPr>
          <w:rFonts w:ascii="Garamond" w:hAnsi="Garamond"/>
        </w:rPr>
        <w:t>entire</w:t>
      </w:r>
      <w:r w:rsidRPr="747083AF" w:rsidR="6FAF6E58">
        <w:rPr>
          <w:rFonts w:ascii="Garamond" w:hAnsi="Garamond"/>
        </w:rPr>
        <w:t xml:space="preserve"> </w:t>
      </w:r>
      <w:r w:rsidRPr="747083AF">
        <w:rPr>
          <w:rFonts w:ascii="Garamond" w:hAnsi="Garamond"/>
        </w:rPr>
        <w:t xml:space="preserve">basin, </w:t>
      </w:r>
      <w:r w:rsidRPr="747083AF" w:rsidR="37E53202">
        <w:rPr>
          <w:rFonts w:ascii="Garamond" w:hAnsi="Garamond"/>
        </w:rPr>
        <w:t>LCN and BM scored in the 50s and 60s out of 100 (</w:t>
      </w:r>
      <w:r w:rsidRPr="747083AF" w:rsidR="72C03752">
        <w:rPr>
          <w:rFonts w:ascii="Garamond" w:hAnsi="Garamond"/>
        </w:rPr>
        <w:t xml:space="preserve">Figure </w:t>
      </w:r>
      <w:r w:rsidRPr="747083AF" w:rsidR="396B28DF">
        <w:rPr>
          <w:rFonts w:ascii="Garamond" w:hAnsi="Garamond"/>
        </w:rPr>
        <w:t>4</w:t>
      </w:r>
      <w:r w:rsidRPr="747083AF" w:rsidR="72C03752">
        <w:rPr>
          <w:rFonts w:ascii="Garamond" w:hAnsi="Garamond"/>
        </w:rPr>
        <w:t xml:space="preserve">) </w:t>
      </w:r>
      <w:r w:rsidRPr="747083AF" w:rsidR="46069E47">
        <w:rPr>
          <w:rFonts w:ascii="Garamond" w:hAnsi="Garamond"/>
        </w:rPr>
        <w:t>(</w:t>
      </w:r>
      <w:r w:rsidR="00551515">
        <w:rPr>
          <w:rFonts w:ascii="Garamond" w:hAnsi="Garamond"/>
        </w:rPr>
        <w:t>Figure</w:t>
      </w:r>
      <w:r w:rsidRPr="747083AF" w:rsidR="5CB3A0FE">
        <w:rPr>
          <w:rFonts w:ascii="Garamond" w:hAnsi="Garamond"/>
        </w:rPr>
        <w:t xml:space="preserve"> B</w:t>
      </w:r>
      <w:r w:rsidRPr="747083AF" w:rsidR="0548C257">
        <w:rPr>
          <w:rFonts w:ascii="Garamond" w:hAnsi="Garamond"/>
        </w:rPr>
        <w:t>2</w:t>
      </w:r>
      <w:r w:rsidRPr="747083AF" w:rsidR="5CB3A0FE">
        <w:rPr>
          <w:rFonts w:ascii="Garamond" w:hAnsi="Garamond"/>
        </w:rPr>
        <w:t>)</w:t>
      </w:r>
      <w:r w:rsidRPr="747083AF" w:rsidR="46069E47">
        <w:rPr>
          <w:rFonts w:ascii="Garamond" w:hAnsi="Garamond"/>
        </w:rPr>
        <w:t>.</w:t>
      </w:r>
      <w:r w:rsidRPr="747083AF" w:rsidR="37E53202">
        <w:rPr>
          <w:rFonts w:ascii="Garamond" w:hAnsi="Garamond"/>
        </w:rPr>
        <w:t xml:space="preserve"> We</w:t>
      </w:r>
      <w:r w:rsidRPr="747083AF" w:rsidR="3C827158">
        <w:rPr>
          <w:rFonts w:ascii="Garamond" w:hAnsi="Garamond"/>
        </w:rPr>
        <w:t xml:space="preserve"> also</w:t>
      </w:r>
      <w:r w:rsidRPr="747083AF" w:rsidR="37E53202">
        <w:rPr>
          <w:rFonts w:ascii="Garamond" w:hAnsi="Garamond"/>
        </w:rPr>
        <w:t xml:space="preserve"> scored each sub-basin separately, which varied from 40 near large cities like Phnom Penh, to nearly 70 in other regions (</w:t>
      </w:r>
      <w:r w:rsidR="00551515">
        <w:rPr>
          <w:rFonts w:ascii="Garamond" w:hAnsi="Garamond"/>
        </w:rPr>
        <w:t>Figure</w:t>
      </w:r>
      <w:r w:rsidRPr="747083AF" w:rsidR="0EC407FC">
        <w:rPr>
          <w:rFonts w:ascii="Garamond" w:hAnsi="Garamond"/>
        </w:rPr>
        <w:t xml:space="preserve"> B</w:t>
      </w:r>
      <w:r w:rsidRPr="747083AF" w:rsidR="6C5D834F">
        <w:rPr>
          <w:rFonts w:ascii="Garamond" w:hAnsi="Garamond"/>
        </w:rPr>
        <w:t>3</w:t>
      </w:r>
      <w:r w:rsidRPr="747083AF" w:rsidR="0EC407FC">
        <w:rPr>
          <w:rFonts w:ascii="Garamond" w:hAnsi="Garamond"/>
        </w:rPr>
        <w:t>)</w:t>
      </w:r>
      <w:r w:rsidRPr="747083AF" w:rsidR="46069E47">
        <w:rPr>
          <w:rFonts w:ascii="Garamond" w:hAnsi="Garamond"/>
        </w:rPr>
        <w:t>.</w:t>
      </w:r>
      <w:r w:rsidRPr="747083AF" w:rsidR="1ABCC3F7">
        <w:rPr>
          <w:rFonts w:ascii="Garamond" w:hAnsi="Garamond"/>
        </w:rPr>
        <w:t xml:space="preserve"> Scores derived from the error-adjusted </w:t>
      </w:r>
      <w:r w:rsidRPr="747083AF" w:rsidR="47448FAA">
        <w:rPr>
          <w:rFonts w:ascii="Garamond" w:hAnsi="Garamond"/>
        </w:rPr>
        <w:t xml:space="preserve">versions of RLCMS class </w:t>
      </w:r>
      <w:r w:rsidRPr="747083AF" w:rsidR="1ABCC3F7">
        <w:rPr>
          <w:rFonts w:ascii="Garamond" w:hAnsi="Garamond"/>
        </w:rPr>
        <w:t xml:space="preserve">proportions </w:t>
      </w:r>
      <w:r w:rsidRPr="747083AF" w:rsidR="7C71BAB0">
        <w:rPr>
          <w:rFonts w:ascii="Garamond" w:hAnsi="Garamond"/>
        </w:rPr>
        <w:t xml:space="preserve">were slightly lower and declined at a </w:t>
      </w:r>
      <w:r w:rsidRPr="747083AF" w:rsidR="314EF3C6">
        <w:rPr>
          <w:rFonts w:ascii="Garamond" w:hAnsi="Garamond"/>
        </w:rPr>
        <w:t>fas</w:t>
      </w:r>
      <w:r w:rsidRPr="747083AF" w:rsidR="7C71BAB0">
        <w:rPr>
          <w:rFonts w:ascii="Garamond" w:hAnsi="Garamond"/>
        </w:rPr>
        <w:t>ter rate (</w:t>
      </w:r>
      <w:r w:rsidR="00551515">
        <w:rPr>
          <w:rFonts w:ascii="Garamond" w:hAnsi="Garamond"/>
        </w:rPr>
        <w:t>Figure</w:t>
      </w:r>
      <w:r w:rsidRPr="747083AF" w:rsidR="511BFE21">
        <w:rPr>
          <w:rFonts w:ascii="Garamond" w:hAnsi="Garamond"/>
        </w:rPr>
        <w:t xml:space="preserve"> B</w:t>
      </w:r>
      <w:r w:rsidRPr="747083AF" w:rsidR="40544AEC">
        <w:rPr>
          <w:rFonts w:ascii="Garamond" w:hAnsi="Garamond"/>
        </w:rPr>
        <w:t>4</w:t>
      </w:r>
      <w:r w:rsidRPr="747083AF" w:rsidR="511BFE21">
        <w:rPr>
          <w:rFonts w:ascii="Garamond" w:hAnsi="Garamond"/>
        </w:rPr>
        <w:t>)</w:t>
      </w:r>
      <w:r w:rsidRPr="747083AF" w:rsidR="7C71BAB0">
        <w:rPr>
          <w:rFonts w:ascii="Garamond" w:hAnsi="Garamond"/>
        </w:rPr>
        <w:t>.</w:t>
      </w:r>
    </w:p>
    <w:p w:rsidR="184D1FE6" w:rsidP="00551515" w:rsidRDefault="72F46421" w14:paraId="169B7AAD" w14:textId="0F0F3334">
      <w:pPr>
        <w:pStyle w:val="NoSpacing"/>
        <w:spacing w:after="200"/>
        <w:jc w:val="center"/>
      </w:pPr>
      <w:r>
        <w:rPr>
          <w:noProof/>
        </w:rPr>
        <w:drawing>
          <wp:inline distT="0" distB="0" distL="0" distR="0" wp14:anchorId="27A75C77" wp14:editId="65A74F30">
            <wp:extent cx="4572000" cy="2600325"/>
            <wp:effectExtent l="0" t="0" r="0" b="0"/>
            <wp:docPr id="1079596091" name="Picture 10795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184D1FE6" w:rsidP="5BE70862" w:rsidRDefault="7F8D4DBE" w14:paraId="2DB8D139" w14:textId="111168EA">
      <w:pPr>
        <w:pStyle w:val="NoSpacing"/>
        <w:spacing w:after="200"/>
        <w:rPr>
          <w:rFonts w:ascii="Garamond" w:hAnsi="Garamond"/>
        </w:rPr>
      </w:pPr>
      <w:r w:rsidRPr="67B066D5">
        <w:rPr>
          <w:rFonts w:ascii="Garamond" w:hAnsi="Garamond"/>
          <w:i/>
          <w:iCs/>
        </w:rPr>
        <w:t xml:space="preserve">Figure </w:t>
      </w:r>
      <w:r w:rsidRPr="67B066D5" w:rsidR="220393BE">
        <w:rPr>
          <w:rFonts w:ascii="Garamond" w:hAnsi="Garamond"/>
          <w:i/>
          <w:iCs/>
        </w:rPr>
        <w:t>4</w:t>
      </w:r>
      <w:r w:rsidRPr="67B066D5">
        <w:rPr>
          <w:rFonts w:ascii="Garamond" w:hAnsi="Garamond"/>
          <w:i/>
          <w:iCs/>
        </w:rPr>
        <w:t xml:space="preserve">. </w:t>
      </w:r>
      <w:r w:rsidRPr="67B066D5">
        <w:rPr>
          <w:rFonts w:ascii="Garamond" w:hAnsi="Garamond"/>
        </w:rPr>
        <w:t xml:space="preserve">Land cover naturalness output values out of 100 for the </w:t>
      </w:r>
      <w:proofErr w:type="gramStart"/>
      <w:r w:rsidRPr="67B066D5">
        <w:rPr>
          <w:rFonts w:ascii="Garamond" w:hAnsi="Garamond"/>
        </w:rPr>
        <w:t>4</w:t>
      </w:r>
      <w:proofErr w:type="gramEnd"/>
      <w:r w:rsidRPr="67B066D5">
        <w:rPr>
          <w:rFonts w:ascii="Garamond" w:hAnsi="Garamond"/>
        </w:rPr>
        <w:t xml:space="preserve"> land cover datasets: CCI, RLCMS, Copernicus, and Cambodian </w:t>
      </w:r>
      <w:proofErr w:type="spellStart"/>
      <w:r w:rsidRPr="67B066D5">
        <w:rPr>
          <w:rFonts w:ascii="Garamond" w:hAnsi="Garamond"/>
        </w:rPr>
        <w:t>MoE</w:t>
      </w:r>
      <w:proofErr w:type="spellEnd"/>
      <w:r w:rsidRPr="67B066D5">
        <w:rPr>
          <w:rFonts w:ascii="Garamond" w:hAnsi="Garamond"/>
        </w:rPr>
        <w:t xml:space="preserve">. Each dataset </w:t>
      </w:r>
      <w:proofErr w:type="gramStart"/>
      <w:r w:rsidRPr="67B066D5">
        <w:rPr>
          <w:rFonts w:ascii="Garamond" w:hAnsi="Garamond"/>
        </w:rPr>
        <w:t>is represented</w:t>
      </w:r>
      <w:proofErr w:type="gramEnd"/>
      <w:r w:rsidRPr="67B066D5">
        <w:rPr>
          <w:rFonts w:ascii="Garamond" w:hAnsi="Garamond"/>
        </w:rPr>
        <w:t xml:space="preserve"> </w:t>
      </w:r>
      <w:r w:rsidRPr="67B066D5" w:rsidR="25B74668">
        <w:rPr>
          <w:rFonts w:ascii="Garamond" w:hAnsi="Garamond"/>
        </w:rPr>
        <w:t xml:space="preserve">for all the years in which that dataset </w:t>
      </w:r>
      <w:r w:rsidRPr="67B066D5" w:rsidR="7C1D006A">
        <w:rPr>
          <w:rFonts w:ascii="Garamond" w:hAnsi="Garamond"/>
        </w:rPr>
        <w:t>is</w:t>
      </w:r>
      <w:r w:rsidRPr="67B066D5" w:rsidR="25B74668">
        <w:rPr>
          <w:rFonts w:ascii="Garamond" w:hAnsi="Garamond"/>
        </w:rPr>
        <w:t xml:space="preserve"> available.</w:t>
      </w:r>
    </w:p>
    <w:p w:rsidR="184D1FE6" w:rsidP="02EFE28E" w:rsidRDefault="5FDD170D" w14:paraId="4091D81C" w14:textId="11A7013E">
      <w:pPr>
        <w:pStyle w:val="NoSpacing"/>
        <w:spacing w:after="200"/>
        <w:rPr>
          <w:rFonts w:ascii="Garamond" w:hAnsi="Garamond"/>
        </w:rPr>
      </w:pPr>
      <w:r w:rsidRPr="747083AF">
        <w:rPr>
          <w:rFonts w:ascii="Garamond" w:hAnsi="Garamond" w:eastAsia="Garamond" w:cs="Garamond"/>
        </w:rPr>
        <w:t>Difference maps show clear patterns between typologies; v</w:t>
      </w:r>
      <w:r w:rsidRPr="747083AF" w:rsidR="689945FC">
        <w:rPr>
          <w:rFonts w:ascii="Garamond" w:hAnsi="Garamond" w:eastAsia="Garamond" w:cs="Garamond"/>
        </w:rPr>
        <w:t xml:space="preserve">ariance across the maps reveals that </w:t>
      </w:r>
      <w:r w:rsidRPr="747083AF" w:rsidR="05FE7BDC">
        <w:rPr>
          <w:rFonts w:ascii="Garamond" w:hAnsi="Garamond" w:eastAsia="Garamond" w:cs="Garamond"/>
        </w:rPr>
        <w:t xml:space="preserve">particular classes show greater variability </w:t>
      </w:r>
      <w:r w:rsidRPr="747083AF" w:rsidR="3D6250B2">
        <w:rPr>
          <w:rFonts w:ascii="Garamond" w:hAnsi="Garamond" w:eastAsia="Garamond" w:cs="Garamond"/>
        </w:rPr>
        <w:t xml:space="preserve">in naturalness appraisals </w:t>
      </w:r>
      <w:r w:rsidRPr="747083AF" w:rsidR="05FE7BDC">
        <w:rPr>
          <w:rFonts w:ascii="Garamond" w:hAnsi="Garamond" w:eastAsia="Garamond" w:cs="Garamond"/>
        </w:rPr>
        <w:t>(</w:t>
      </w:r>
      <w:r w:rsidR="00551515">
        <w:rPr>
          <w:rFonts w:ascii="Garamond" w:hAnsi="Garamond" w:eastAsia="Garamond" w:cs="Garamond"/>
        </w:rPr>
        <w:t>Figure</w:t>
      </w:r>
      <w:r w:rsidRPr="747083AF" w:rsidR="17A230E3">
        <w:rPr>
          <w:rFonts w:ascii="Garamond" w:hAnsi="Garamond" w:eastAsia="Garamond" w:cs="Garamond"/>
        </w:rPr>
        <w:t xml:space="preserve"> B</w:t>
      </w:r>
      <w:r w:rsidRPr="747083AF" w:rsidR="40A2B951">
        <w:rPr>
          <w:rFonts w:ascii="Garamond" w:hAnsi="Garamond" w:eastAsia="Garamond" w:cs="Garamond"/>
        </w:rPr>
        <w:t>5</w:t>
      </w:r>
      <w:r w:rsidRPr="747083AF" w:rsidR="17A230E3">
        <w:rPr>
          <w:rFonts w:ascii="Garamond" w:hAnsi="Garamond" w:eastAsia="Garamond" w:cs="Garamond"/>
        </w:rPr>
        <w:t>)</w:t>
      </w:r>
      <w:r w:rsidRPr="747083AF" w:rsidR="05FE7BDC">
        <w:rPr>
          <w:rFonts w:ascii="Garamond" w:hAnsi="Garamond" w:eastAsia="Garamond" w:cs="Garamond"/>
        </w:rPr>
        <w:t>.</w:t>
      </w:r>
      <w:r w:rsidRPr="747083AF" w:rsidR="05FE7BDC">
        <w:rPr>
          <w:rFonts w:ascii="Garamond" w:hAnsi="Garamond"/>
        </w:rPr>
        <w:t xml:space="preserve"> </w:t>
      </w:r>
      <w:r w:rsidRPr="747083AF" w:rsidR="45EE5C45">
        <w:rPr>
          <w:rFonts w:ascii="Garamond" w:hAnsi="Garamond"/>
        </w:rPr>
        <w:t xml:space="preserve">The </w:t>
      </w:r>
      <w:r w:rsidRPr="747083AF" w:rsidR="15D99A90">
        <w:rPr>
          <w:rFonts w:ascii="Garamond" w:hAnsi="Garamond"/>
        </w:rPr>
        <w:t>o</w:t>
      </w:r>
      <w:r w:rsidRPr="747083AF" w:rsidR="45EE5C45">
        <w:rPr>
          <w:rFonts w:ascii="Garamond" w:hAnsi="Garamond"/>
        </w:rPr>
        <w:t>rchard/</w:t>
      </w:r>
      <w:r w:rsidRPr="747083AF" w:rsidR="43EC0719">
        <w:rPr>
          <w:rFonts w:ascii="Garamond" w:hAnsi="Garamond"/>
        </w:rPr>
        <w:t>p</w:t>
      </w:r>
      <w:r w:rsidRPr="747083AF" w:rsidR="45EE5C45">
        <w:rPr>
          <w:rFonts w:ascii="Garamond" w:hAnsi="Garamond"/>
        </w:rPr>
        <w:t>lantation class</w:t>
      </w:r>
      <w:r w:rsidRPr="747083AF" w:rsidR="5B1CA2C3">
        <w:rPr>
          <w:rFonts w:ascii="Garamond" w:hAnsi="Garamond"/>
        </w:rPr>
        <w:t xml:space="preserve"> </w:t>
      </w:r>
      <w:r w:rsidRPr="747083AF" w:rsidR="34AF674A">
        <w:rPr>
          <w:rFonts w:ascii="Garamond" w:hAnsi="Garamond"/>
        </w:rPr>
        <w:t xml:space="preserve">comprised over 40% of </w:t>
      </w:r>
      <w:r w:rsidRPr="747083AF" w:rsidR="6A627BEB">
        <w:rPr>
          <w:rFonts w:ascii="Garamond" w:hAnsi="Garamond"/>
        </w:rPr>
        <w:t xml:space="preserve">all </w:t>
      </w:r>
      <w:r w:rsidRPr="747083AF" w:rsidR="34AF674A">
        <w:rPr>
          <w:rFonts w:ascii="Garamond" w:hAnsi="Garamond"/>
        </w:rPr>
        <w:t>high-var</w:t>
      </w:r>
      <w:r w:rsidRPr="747083AF" w:rsidR="64CC30DF">
        <w:rPr>
          <w:rFonts w:ascii="Garamond" w:hAnsi="Garamond"/>
        </w:rPr>
        <w:t>iation</w:t>
      </w:r>
      <w:r w:rsidRPr="747083AF" w:rsidR="34AF674A">
        <w:rPr>
          <w:rFonts w:ascii="Garamond" w:hAnsi="Garamond"/>
        </w:rPr>
        <w:t xml:space="preserve"> locations</w:t>
      </w:r>
      <w:r w:rsidRPr="747083AF" w:rsidR="5DA753BA">
        <w:rPr>
          <w:rFonts w:ascii="Garamond" w:hAnsi="Garamond"/>
        </w:rPr>
        <w:t xml:space="preserve"> (over 10% variance)</w:t>
      </w:r>
      <w:r w:rsidRPr="747083AF" w:rsidR="34AF674A">
        <w:rPr>
          <w:rFonts w:ascii="Garamond" w:hAnsi="Garamond"/>
        </w:rPr>
        <w:t xml:space="preserve">, while </w:t>
      </w:r>
      <w:r w:rsidRPr="747083AF" w:rsidR="57C231E2">
        <w:rPr>
          <w:rFonts w:ascii="Garamond" w:hAnsi="Garamond"/>
        </w:rPr>
        <w:t>c</w:t>
      </w:r>
      <w:r w:rsidRPr="747083AF" w:rsidR="34AF674A">
        <w:rPr>
          <w:rFonts w:ascii="Garamond" w:hAnsi="Garamond"/>
        </w:rPr>
        <w:t xml:space="preserve">ropland and </w:t>
      </w:r>
      <w:r w:rsidRPr="747083AF" w:rsidR="1D112EA1">
        <w:rPr>
          <w:rFonts w:ascii="Garamond" w:hAnsi="Garamond"/>
        </w:rPr>
        <w:t>w</w:t>
      </w:r>
      <w:r w:rsidRPr="747083AF" w:rsidR="34AF674A">
        <w:rPr>
          <w:rFonts w:ascii="Garamond" w:hAnsi="Garamond"/>
        </w:rPr>
        <w:t xml:space="preserve">etland each represented about 18% and </w:t>
      </w:r>
      <w:r w:rsidRPr="747083AF" w:rsidR="1BF70DD2">
        <w:rPr>
          <w:rFonts w:ascii="Garamond" w:hAnsi="Garamond"/>
        </w:rPr>
        <w:t>m</w:t>
      </w:r>
      <w:r w:rsidRPr="747083AF" w:rsidR="42D82483">
        <w:rPr>
          <w:rFonts w:ascii="Garamond" w:hAnsi="Garamond"/>
        </w:rPr>
        <w:t xml:space="preserve">ixed </w:t>
      </w:r>
      <w:r w:rsidRPr="747083AF" w:rsidR="24BF8DD8">
        <w:rPr>
          <w:rFonts w:ascii="Garamond" w:hAnsi="Garamond"/>
        </w:rPr>
        <w:t>f</w:t>
      </w:r>
      <w:r w:rsidRPr="747083AF" w:rsidR="42D82483">
        <w:rPr>
          <w:rFonts w:ascii="Garamond" w:hAnsi="Garamond"/>
        </w:rPr>
        <w:t>orest was 15%.</w:t>
      </w:r>
      <w:r w:rsidRPr="747083AF" w:rsidR="34AF674A">
        <w:rPr>
          <w:rFonts w:ascii="Garamond" w:hAnsi="Garamond"/>
        </w:rPr>
        <w:t xml:space="preserve"> </w:t>
      </w:r>
      <w:r w:rsidRPr="747083AF" w:rsidR="6EFE3C8C">
        <w:rPr>
          <w:rFonts w:ascii="Garamond" w:hAnsi="Garamond"/>
        </w:rPr>
        <w:t xml:space="preserve">CCI had higher LCN outputs than other datasets. This was likely due to the ways each </w:t>
      </w:r>
      <w:proofErr w:type="spellStart"/>
      <w:r w:rsidRPr="747083AF" w:rsidR="6EFE3C8C">
        <w:rPr>
          <w:rFonts w:ascii="Garamond" w:hAnsi="Garamond"/>
        </w:rPr>
        <w:t>landcover</w:t>
      </w:r>
      <w:proofErr w:type="spellEnd"/>
      <w:r w:rsidRPr="747083AF" w:rsidR="6EFE3C8C">
        <w:rPr>
          <w:rFonts w:ascii="Garamond" w:hAnsi="Garamond"/>
        </w:rPr>
        <w:t xml:space="preserve"> dataset classified agriculture. </w:t>
      </w:r>
      <w:r w:rsidRPr="747083AF" w:rsidR="0207421B">
        <w:rPr>
          <w:rFonts w:ascii="Garamond" w:hAnsi="Garamond"/>
        </w:rPr>
        <w:t xml:space="preserve">CCI separated agriculture into </w:t>
      </w:r>
      <w:proofErr w:type="spellStart"/>
      <w:r w:rsidRPr="747083AF" w:rsidR="0207421B">
        <w:rPr>
          <w:rFonts w:ascii="Garamond" w:hAnsi="Garamond"/>
        </w:rPr>
        <w:t>rainfed</w:t>
      </w:r>
      <w:proofErr w:type="spellEnd"/>
      <w:r w:rsidRPr="747083AF" w:rsidR="0207421B">
        <w:rPr>
          <w:rFonts w:ascii="Garamond" w:hAnsi="Garamond"/>
        </w:rPr>
        <w:t xml:space="preserve"> and irrigated agriculture, while other classifications did not make this distinction. The FHI scores </w:t>
      </w:r>
      <w:proofErr w:type="spellStart"/>
      <w:r w:rsidRPr="747083AF" w:rsidR="0207421B">
        <w:rPr>
          <w:rFonts w:ascii="Garamond" w:hAnsi="Garamond"/>
        </w:rPr>
        <w:t>rainfed</w:t>
      </w:r>
      <w:proofErr w:type="spellEnd"/>
      <w:r w:rsidRPr="747083AF" w:rsidR="0207421B">
        <w:rPr>
          <w:rFonts w:ascii="Garamond" w:hAnsi="Garamond"/>
        </w:rPr>
        <w:t xml:space="preserve"> agriculture as 40/100 and irrigated </w:t>
      </w:r>
      <w:r w:rsidRPr="747083AF" w:rsidR="4D159425">
        <w:rPr>
          <w:rFonts w:ascii="Garamond" w:hAnsi="Garamond"/>
        </w:rPr>
        <w:t>agriculture</w:t>
      </w:r>
      <w:r w:rsidRPr="747083AF" w:rsidR="0207421B">
        <w:rPr>
          <w:rFonts w:ascii="Garamond" w:hAnsi="Garamond"/>
        </w:rPr>
        <w:t xml:space="preserve"> at </w:t>
      </w:r>
      <w:r w:rsidRPr="747083AF" w:rsidR="6DF1DDC8">
        <w:rPr>
          <w:rFonts w:ascii="Garamond" w:hAnsi="Garamond"/>
        </w:rPr>
        <w:t xml:space="preserve">30/100. For the datasets that did not distinguish between </w:t>
      </w:r>
      <w:proofErr w:type="spellStart"/>
      <w:r w:rsidRPr="747083AF" w:rsidR="6DF1DDC8">
        <w:rPr>
          <w:rFonts w:ascii="Garamond" w:hAnsi="Garamond"/>
        </w:rPr>
        <w:t>rainfed</w:t>
      </w:r>
      <w:proofErr w:type="spellEnd"/>
      <w:r w:rsidRPr="747083AF" w:rsidR="6DF1DDC8">
        <w:rPr>
          <w:rFonts w:ascii="Garamond" w:hAnsi="Garamond"/>
        </w:rPr>
        <w:t xml:space="preserve"> and irrigated agriculture, we took the average of these weights and scored all agricultural areas at 35/100. </w:t>
      </w:r>
      <w:r w:rsidRPr="747083AF" w:rsidR="59861ED2">
        <w:rPr>
          <w:rFonts w:ascii="Garamond" w:hAnsi="Garamond"/>
        </w:rPr>
        <w:t xml:space="preserve">This suggests less than half of agriculture </w:t>
      </w:r>
      <w:proofErr w:type="gramStart"/>
      <w:r w:rsidRPr="747083AF" w:rsidR="59861ED2">
        <w:rPr>
          <w:rFonts w:ascii="Garamond" w:hAnsi="Garamond"/>
        </w:rPr>
        <w:t>is actually irrigated</w:t>
      </w:r>
      <w:proofErr w:type="gramEnd"/>
      <w:r w:rsidRPr="747083AF" w:rsidR="59861ED2">
        <w:rPr>
          <w:rFonts w:ascii="Garamond" w:hAnsi="Garamond"/>
        </w:rPr>
        <w:t xml:space="preserve">. </w:t>
      </w:r>
      <w:r w:rsidRPr="747083AF" w:rsidR="6DF1DDC8">
        <w:rPr>
          <w:rFonts w:ascii="Garamond" w:hAnsi="Garamond"/>
        </w:rPr>
        <w:t>We used CCI's e</w:t>
      </w:r>
      <w:r w:rsidRPr="747083AF" w:rsidR="6A9C7672">
        <w:rPr>
          <w:rFonts w:ascii="Garamond" w:hAnsi="Garamond"/>
        </w:rPr>
        <w:t xml:space="preserve">xisting classes to score </w:t>
      </w:r>
      <w:proofErr w:type="spellStart"/>
      <w:r w:rsidRPr="747083AF" w:rsidR="6A9C7672">
        <w:rPr>
          <w:rFonts w:ascii="Garamond" w:hAnsi="Garamond"/>
        </w:rPr>
        <w:t>rainfed</w:t>
      </w:r>
      <w:proofErr w:type="spellEnd"/>
      <w:r w:rsidRPr="747083AF" w:rsidR="6A9C7672">
        <w:rPr>
          <w:rFonts w:ascii="Garamond" w:hAnsi="Garamond"/>
        </w:rPr>
        <w:t xml:space="preserve"> and irrigated agriculture differently, and the majority of agricultural pixels for CCI in our watershed were </w:t>
      </w:r>
      <w:proofErr w:type="spellStart"/>
      <w:r w:rsidRPr="747083AF" w:rsidR="6A9C7672">
        <w:rPr>
          <w:rFonts w:ascii="Garamond" w:hAnsi="Garamond"/>
        </w:rPr>
        <w:t>rainfed</w:t>
      </w:r>
      <w:proofErr w:type="spellEnd"/>
      <w:r w:rsidRPr="747083AF" w:rsidR="6A9C7672">
        <w:rPr>
          <w:rFonts w:ascii="Garamond" w:hAnsi="Garamond"/>
        </w:rPr>
        <w:t xml:space="preserve"> agriculture pixels that scored 40, which contributed to CCI scoring higher for LCN than other datasets.</w:t>
      </w:r>
      <w:r w:rsidRPr="747083AF" w:rsidR="58F68847">
        <w:rPr>
          <w:rFonts w:ascii="Garamond" w:hAnsi="Garamond"/>
        </w:rPr>
        <w:t xml:space="preserve"> </w:t>
      </w:r>
    </w:p>
    <w:p w:rsidR="6F0CF1EE" w:rsidP="1E5E601F" w:rsidRDefault="0759EF96" w14:paraId="1330B3F9" w14:textId="49646055">
      <w:pPr>
        <w:pStyle w:val="NoSpacing"/>
        <w:spacing w:after="200"/>
        <w:rPr>
          <w:rFonts w:ascii="Garamond" w:hAnsi="Garamond"/>
        </w:rPr>
      </w:pPr>
      <w:r w:rsidRPr="747083AF">
        <w:rPr>
          <w:rFonts w:ascii="Garamond" w:hAnsi="Garamond"/>
        </w:rPr>
        <w:t>For BM, we calculated the score based on the naturalness of the land within 100</w:t>
      </w:r>
      <w:r w:rsidRPr="747083AF" w:rsidR="179BB072">
        <w:rPr>
          <w:rFonts w:ascii="Garamond" w:hAnsi="Garamond"/>
        </w:rPr>
        <w:t xml:space="preserve"> meters</w:t>
      </w:r>
      <w:r w:rsidRPr="747083AF">
        <w:rPr>
          <w:rFonts w:ascii="Garamond" w:hAnsi="Garamond"/>
        </w:rPr>
        <w:t xml:space="preserve"> of permanent water features</w:t>
      </w:r>
      <w:r w:rsidRPr="747083AF" w:rsidR="3D3E20F4">
        <w:rPr>
          <w:rFonts w:ascii="Garamond" w:hAnsi="Garamond"/>
        </w:rPr>
        <w:t>, placing</w:t>
      </w:r>
      <w:r w:rsidRPr="747083AF">
        <w:rPr>
          <w:rFonts w:ascii="Garamond" w:hAnsi="Garamond"/>
        </w:rPr>
        <w:t xml:space="preserve"> a higher overall weight on areas that have a more direct impact on watershed health. These values</w:t>
      </w:r>
      <w:r w:rsidRPr="747083AF" w:rsidR="3424ED7E">
        <w:rPr>
          <w:rFonts w:ascii="Garamond" w:hAnsi="Garamond"/>
        </w:rPr>
        <w:t xml:space="preserve"> </w:t>
      </w:r>
      <w:r w:rsidRPr="747083AF">
        <w:rPr>
          <w:rFonts w:ascii="Garamond" w:hAnsi="Garamond"/>
        </w:rPr>
        <w:t xml:space="preserve">ranged from 62 to 59 </w:t>
      </w:r>
      <w:r w:rsidRPr="747083AF" w:rsidR="0D905C84">
        <w:rPr>
          <w:rFonts w:ascii="Garamond" w:hAnsi="Garamond"/>
        </w:rPr>
        <w:t xml:space="preserve">for SERVIR </w:t>
      </w:r>
      <w:r w:rsidRPr="747083AF">
        <w:rPr>
          <w:rFonts w:ascii="Garamond" w:hAnsi="Garamond"/>
        </w:rPr>
        <w:t>and were lower than LCN values</w:t>
      </w:r>
      <w:r w:rsidRPr="747083AF" w:rsidR="5B936B8A">
        <w:rPr>
          <w:rFonts w:ascii="Garamond" w:hAnsi="Garamond"/>
        </w:rPr>
        <w:t xml:space="preserve"> across all datasets (</w:t>
      </w:r>
      <w:r w:rsidR="00551515">
        <w:rPr>
          <w:rFonts w:ascii="Garamond" w:hAnsi="Garamond"/>
        </w:rPr>
        <w:t>Figure</w:t>
      </w:r>
      <w:r w:rsidRPr="747083AF" w:rsidR="694B3540">
        <w:rPr>
          <w:rFonts w:ascii="Garamond" w:hAnsi="Garamond"/>
        </w:rPr>
        <w:t xml:space="preserve"> B</w:t>
      </w:r>
      <w:r w:rsidRPr="747083AF" w:rsidR="441D4653">
        <w:rPr>
          <w:rFonts w:ascii="Garamond" w:hAnsi="Garamond"/>
        </w:rPr>
        <w:t>2</w:t>
      </w:r>
      <w:r w:rsidRPr="747083AF" w:rsidR="694B3540">
        <w:rPr>
          <w:rFonts w:ascii="Garamond" w:hAnsi="Garamond"/>
        </w:rPr>
        <w:t>)</w:t>
      </w:r>
      <w:r w:rsidRPr="747083AF">
        <w:rPr>
          <w:rFonts w:ascii="Garamond" w:hAnsi="Garamond"/>
        </w:rPr>
        <w:t xml:space="preserve">, indicating higher land change in areas that directly </w:t>
      </w:r>
      <w:proofErr w:type="gramStart"/>
      <w:r w:rsidRPr="747083AF">
        <w:rPr>
          <w:rFonts w:ascii="Garamond" w:hAnsi="Garamond"/>
        </w:rPr>
        <w:t>impact</w:t>
      </w:r>
      <w:proofErr w:type="gramEnd"/>
      <w:r w:rsidRPr="747083AF">
        <w:rPr>
          <w:rFonts w:ascii="Garamond" w:hAnsi="Garamond"/>
        </w:rPr>
        <w:t xml:space="preserve"> water bodies. </w:t>
      </w:r>
      <w:r w:rsidRPr="747083AF" w:rsidR="722C6E01">
        <w:rPr>
          <w:rFonts w:ascii="Garamond" w:hAnsi="Garamond"/>
        </w:rPr>
        <w:t>BM similarly varied across sub-basins.</w:t>
      </w:r>
      <w:r w:rsidRPr="747083AF" w:rsidR="7AC34959">
        <w:rPr>
          <w:rFonts w:ascii="Garamond" w:hAnsi="Garamond"/>
        </w:rPr>
        <w:t xml:space="preserve"> </w:t>
      </w:r>
    </w:p>
    <w:p w:rsidR="52C7E469" w:rsidP="02EFE28E" w:rsidRDefault="656C5CFA" w14:paraId="6E6C6393" w14:textId="43CBBABE">
      <w:pPr>
        <w:pStyle w:val="NoSpacing"/>
        <w:spacing w:after="200"/>
        <w:rPr>
          <w:rFonts w:ascii="Garamond" w:hAnsi="Garamond"/>
        </w:rPr>
      </w:pPr>
      <w:r w:rsidRPr="1F773989">
        <w:rPr>
          <w:rFonts w:ascii="Garamond" w:hAnsi="Garamond"/>
        </w:rPr>
        <w:t xml:space="preserve">According to Pearson’s product-moment correlations, </w:t>
      </w:r>
      <w:r w:rsidRPr="1F773989" w:rsidR="52C7E469">
        <w:rPr>
          <w:rFonts w:ascii="Garamond" w:hAnsi="Garamond"/>
        </w:rPr>
        <w:t xml:space="preserve">CCI and RLCMS LCN outputs </w:t>
      </w:r>
      <w:proofErr w:type="gramStart"/>
      <w:r w:rsidRPr="1F773989" w:rsidR="13A51BFE">
        <w:rPr>
          <w:rFonts w:ascii="Garamond" w:hAnsi="Garamond"/>
        </w:rPr>
        <w:t>were strongly positively correlated</w:t>
      </w:r>
      <w:proofErr w:type="gramEnd"/>
      <w:r w:rsidRPr="1F773989" w:rsidR="13A51BFE">
        <w:rPr>
          <w:rFonts w:ascii="Garamond" w:hAnsi="Garamond"/>
        </w:rPr>
        <w:t xml:space="preserve"> </w:t>
      </w:r>
      <w:r w:rsidRPr="1F773989" w:rsidR="52C7E469">
        <w:rPr>
          <w:rFonts w:ascii="Garamond" w:hAnsi="Garamond"/>
        </w:rPr>
        <w:t>at 0.90</w:t>
      </w:r>
      <w:r w:rsidRPr="1F773989" w:rsidR="26770490">
        <w:rPr>
          <w:rFonts w:ascii="Garamond" w:hAnsi="Garamond"/>
        </w:rPr>
        <w:t>5</w:t>
      </w:r>
      <w:r w:rsidRPr="1F773989" w:rsidR="735CB1F1">
        <w:rPr>
          <w:rFonts w:ascii="Garamond" w:hAnsi="Garamond"/>
        </w:rPr>
        <w:t xml:space="preserve"> (p </w:t>
      </w:r>
      <w:r w:rsidRPr="1F773989" w:rsidR="712B5CB6">
        <w:rPr>
          <w:rFonts w:ascii="Garamond" w:hAnsi="Garamond"/>
        </w:rPr>
        <w:t>&lt;</w:t>
      </w:r>
      <w:r w:rsidRPr="1F773989" w:rsidR="735CB1F1">
        <w:rPr>
          <w:rFonts w:ascii="Garamond" w:hAnsi="Garamond"/>
        </w:rPr>
        <w:t xml:space="preserve"> 1.</w:t>
      </w:r>
      <w:r w:rsidRPr="1F773989" w:rsidR="04495E42">
        <w:rPr>
          <w:rFonts w:ascii="Garamond" w:hAnsi="Garamond"/>
        </w:rPr>
        <w:t>5</w:t>
      </w:r>
      <w:r w:rsidRPr="1F773989" w:rsidR="735CB1F1">
        <w:rPr>
          <w:rFonts w:ascii="Garamond" w:hAnsi="Garamond"/>
        </w:rPr>
        <w:t xml:space="preserve"> x 10</w:t>
      </w:r>
      <w:r w:rsidRPr="1F773989" w:rsidR="735CB1F1">
        <w:rPr>
          <w:rFonts w:ascii="Garamond" w:hAnsi="Garamond"/>
          <w:vertAlign w:val="superscript"/>
        </w:rPr>
        <w:t>-6</w:t>
      </w:r>
      <w:r w:rsidRPr="1F773989" w:rsidR="76CA9CFC">
        <w:rPr>
          <w:rFonts w:ascii="Garamond" w:hAnsi="Garamond"/>
        </w:rPr>
        <w:t>).</w:t>
      </w:r>
      <w:r w:rsidRPr="1F773989" w:rsidR="3758FC24">
        <w:rPr>
          <w:rFonts w:ascii="Garamond" w:hAnsi="Garamond"/>
        </w:rPr>
        <w:t xml:space="preserve"> </w:t>
      </w:r>
      <w:r w:rsidRPr="1F773989" w:rsidR="2DB070FA">
        <w:rPr>
          <w:rFonts w:ascii="Garamond" w:hAnsi="Garamond"/>
        </w:rPr>
        <w:t>Within RLCMS, LCN and BM were strongly correlated at 0.995 (p &lt; 2.2 x 10</w:t>
      </w:r>
      <w:r w:rsidRPr="1F773989" w:rsidR="2DB070FA">
        <w:rPr>
          <w:rFonts w:ascii="Garamond" w:hAnsi="Garamond"/>
          <w:vertAlign w:val="superscript"/>
        </w:rPr>
        <w:t>-16</w:t>
      </w:r>
      <w:r w:rsidRPr="1F773989" w:rsidR="2DB070FA">
        <w:rPr>
          <w:rFonts w:ascii="Garamond" w:hAnsi="Garamond"/>
        </w:rPr>
        <w:t xml:space="preserve">). </w:t>
      </w:r>
      <w:r w:rsidRPr="1F773989" w:rsidR="3758FC24">
        <w:rPr>
          <w:rFonts w:ascii="Garamond" w:hAnsi="Garamond"/>
        </w:rPr>
        <w:t xml:space="preserve">This confirmed that LCN outputs across datasets were similar and comparable to each other, even though the original </w:t>
      </w:r>
      <w:proofErr w:type="spellStart"/>
      <w:r w:rsidRPr="1F773989" w:rsidR="3758FC24">
        <w:rPr>
          <w:rFonts w:ascii="Garamond" w:hAnsi="Garamond"/>
        </w:rPr>
        <w:t>landcover</w:t>
      </w:r>
      <w:proofErr w:type="spellEnd"/>
      <w:r w:rsidRPr="1F773989" w:rsidR="3758FC24">
        <w:rPr>
          <w:rFonts w:ascii="Garamond" w:hAnsi="Garamond"/>
        </w:rPr>
        <w:t xml:space="preserve"> classifications </w:t>
      </w:r>
      <w:proofErr w:type="gramStart"/>
      <w:r w:rsidRPr="1F773989" w:rsidR="3758FC24">
        <w:rPr>
          <w:rFonts w:ascii="Garamond" w:hAnsi="Garamond"/>
        </w:rPr>
        <w:t>were based</w:t>
      </w:r>
      <w:proofErr w:type="gramEnd"/>
      <w:r w:rsidRPr="1F773989" w:rsidR="3758FC24">
        <w:rPr>
          <w:rFonts w:ascii="Garamond" w:hAnsi="Garamond"/>
        </w:rPr>
        <w:t xml:space="preserve"> on different satellite data, training datasets, and methodology. </w:t>
      </w:r>
      <w:r w:rsidRPr="1F773989" w:rsidR="1721BDDC">
        <w:rPr>
          <w:rFonts w:ascii="Garamond" w:hAnsi="Garamond"/>
        </w:rPr>
        <w:t>Additionally, RLCMS LCN negatively correlated with year (r = -0.819, p = 1.</w:t>
      </w:r>
      <w:r w:rsidRPr="1F773989" w:rsidR="0102DC43">
        <w:rPr>
          <w:rFonts w:ascii="Garamond" w:hAnsi="Garamond"/>
        </w:rPr>
        <w:t>8</w:t>
      </w:r>
      <w:r w:rsidRPr="1F773989" w:rsidR="1721BDDC">
        <w:rPr>
          <w:rFonts w:ascii="Garamond" w:hAnsi="Garamond"/>
        </w:rPr>
        <w:t xml:space="preserve"> x </w:t>
      </w:r>
      <w:r w:rsidRPr="1F773989" w:rsidR="1721BDDC">
        <w:rPr>
          <w:rFonts w:ascii="Garamond" w:hAnsi="Garamond"/>
        </w:rPr>
        <w:lastRenderedPageBreak/>
        <w:t>10</w:t>
      </w:r>
      <w:r w:rsidRPr="1F773989" w:rsidR="1721BDDC">
        <w:rPr>
          <w:rFonts w:ascii="Garamond" w:hAnsi="Garamond"/>
          <w:vertAlign w:val="superscript"/>
        </w:rPr>
        <w:t>-</w:t>
      </w:r>
      <w:r w:rsidRPr="1F773989" w:rsidR="1FF1C2A4">
        <w:rPr>
          <w:rFonts w:ascii="Garamond" w:hAnsi="Garamond"/>
          <w:vertAlign w:val="superscript"/>
        </w:rPr>
        <w:t>5</w:t>
      </w:r>
      <w:r w:rsidRPr="1F773989" w:rsidR="1721BDDC">
        <w:rPr>
          <w:rFonts w:ascii="Garamond" w:hAnsi="Garamond"/>
        </w:rPr>
        <w:t>)</w:t>
      </w:r>
      <w:r w:rsidRPr="1F773989" w:rsidR="11C4FA72">
        <w:rPr>
          <w:rFonts w:ascii="Garamond" w:hAnsi="Garamond"/>
        </w:rPr>
        <w:t xml:space="preserve">, as did CCI LCN (r = -0.916, p = </w:t>
      </w:r>
      <w:r w:rsidRPr="1F773989" w:rsidR="6363A107">
        <w:rPr>
          <w:rFonts w:ascii="Garamond" w:hAnsi="Garamond"/>
        </w:rPr>
        <w:t>6.1 x 10</w:t>
      </w:r>
      <w:r w:rsidRPr="1F773989" w:rsidR="6363A107">
        <w:rPr>
          <w:rFonts w:ascii="Garamond" w:hAnsi="Garamond"/>
          <w:vertAlign w:val="superscript"/>
        </w:rPr>
        <w:t>-7</w:t>
      </w:r>
      <w:r w:rsidRPr="1F773989" w:rsidR="6363A107">
        <w:rPr>
          <w:rFonts w:ascii="Garamond" w:hAnsi="Garamond"/>
        </w:rPr>
        <w:t xml:space="preserve">), demonstrating that in </w:t>
      </w:r>
      <w:proofErr w:type="spellStart"/>
      <w:r w:rsidRPr="1F773989" w:rsidR="6363A107">
        <w:rPr>
          <w:rFonts w:ascii="Garamond" w:hAnsi="Garamond"/>
        </w:rPr>
        <w:t>Tonlé</w:t>
      </w:r>
      <w:proofErr w:type="spellEnd"/>
      <w:r w:rsidRPr="1F773989" w:rsidR="6363A107">
        <w:rPr>
          <w:rFonts w:ascii="Garamond" w:hAnsi="Garamond"/>
        </w:rPr>
        <w:t xml:space="preserve"> Sap Basin, as year increases, land cover naturalness goes down</w:t>
      </w:r>
      <w:r w:rsidRPr="1F773989" w:rsidR="024CFCED">
        <w:rPr>
          <w:rFonts w:ascii="Garamond" w:hAnsi="Garamond"/>
        </w:rPr>
        <w:t>.</w:t>
      </w:r>
    </w:p>
    <w:p w:rsidR="6F0CF1EE" w:rsidP="1F773989" w:rsidRDefault="356A922B" w14:paraId="01060FD4" w14:textId="7C9CF92C">
      <w:pPr>
        <w:pStyle w:val="NoSpacing"/>
        <w:spacing w:after="200"/>
        <w:rPr>
          <w:rFonts w:ascii="Garamond" w:hAnsi="Garamond" w:eastAsia="Garamond" w:cs="Garamond"/>
        </w:rPr>
      </w:pPr>
      <w:r w:rsidRPr="064E13CB">
        <w:rPr>
          <w:rFonts w:ascii="Garamond" w:hAnsi="Garamond"/>
        </w:rPr>
        <w:t xml:space="preserve">We also used </w:t>
      </w:r>
      <w:proofErr w:type="spellStart"/>
      <w:r w:rsidRPr="064E13CB">
        <w:rPr>
          <w:rFonts w:ascii="Garamond" w:hAnsi="Garamond"/>
        </w:rPr>
        <w:t>landcover</w:t>
      </w:r>
      <w:proofErr w:type="spellEnd"/>
      <w:r w:rsidRPr="064E13CB">
        <w:rPr>
          <w:rFonts w:ascii="Garamond" w:hAnsi="Garamond"/>
        </w:rPr>
        <w:t xml:space="preserve"> to detect forest loss. </w:t>
      </w:r>
      <w:r w:rsidRPr="064E13CB" w:rsidR="17D7FEBB">
        <w:rPr>
          <w:rFonts w:ascii="Garamond" w:hAnsi="Garamond"/>
        </w:rPr>
        <w:t>Copernicus data showed a</w:t>
      </w:r>
      <w:r w:rsidRPr="064E13CB">
        <w:rPr>
          <w:rFonts w:ascii="Garamond" w:hAnsi="Garamond"/>
        </w:rPr>
        <w:t xml:space="preserve"> 1.1% loss in forest area from 2015-19</w:t>
      </w:r>
      <w:r w:rsidRPr="064E13CB" w:rsidR="36BE8B1D">
        <w:rPr>
          <w:rFonts w:ascii="Garamond" w:hAnsi="Garamond"/>
        </w:rPr>
        <w:t xml:space="preserve">. </w:t>
      </w:r>
      <w:r w:rsidRPr="064E13CB">
        <w:rPr>
          <w:rFonts w:ascii="Garamond" w:hAnsi="Garamond"/>
        </w:rPr>
        <w:t>CCI and SERVIR showed that 8-9% of the basin’s forests were lost over the study period, a high deforestation rate</w:t>
      </w:r>
      <w:r w:rsidRPr="064E13CB" w:rsidR="45F87661">
        <w:rPr>
          <w:rFonts w:ascii="Garamond" w:hAnsi="Garamond"/>
        </w:rPr>
        <w:t xml:space="preserve">. </w:t>
      </w:r>
      <w:r w:rsidRPr="064E13CB" w:rsidR="73C716C8">
        <w:rPr>
          <w:rFonts w:ascii="Garamond" w:hAnsi="Garamond" w:eastAsia="Garamond" w:cs="Garamond"/>
        </w:rPr>
        <w:t>According to the Hansen Global Forest Loss dataset, the amount of forest actually lost in the basin in this period is around 15%.</w:t>
      </w:r>
      <w:r w:rsidR="004C7636">
        <w:rPr>
          <w:rFonts w:ascii="Garamond" w:hAnsi="Garamond"/>
        </w:rPr>
        <w:t xml:space="preserve"> </w:t>
      </w:r>
      <w:r w:rsidRPr="064E13CB" w:rsidR="73C716C8">
        <w:rPr>
          <w:rFonts w:ascii="Garamond" w:hAnsi="Garamond"/>
        </w:rPr>
        <w:t xml:space="preserve">This difference </w:t>
      </w:r>
      <w:proofErr w:type="gramStart"/>
      <w:r w:rsidRPr="064E13CB" w:rsidR="73C716C8">
        <w:rPr>
          <w:rFonts w:ascii="Garamond" w:hAnsi="Garamond"/>
        </w:rPr>
        <w:t>is related</w:t>
      </w:r>
      <w:proofErr w:type="gramEnd"/>
      <w:r w:rsidRPr="064E13CB" w:rsidR="73C716C8">
        <w:rPr>
          <w:rFonts w:ascii="Garamond" w:hAnsi="Garamond"/>
        </w:rPr>
        <w:t xml:space="preserve"> to the fact that w</w:t>
      </w:r>
      <w:r w:rsidRPr="064E13CB">
        <w:rPr>
          <w:rFonts w:ascii="Garamond" w:hAnsi="Garamond"/>
        </w:rPr>
        <w:t>e noticed some anomalies in the early years of SERVIR, which was likely a misclassification due to lack of training data. It is difficult to distinguish flooded forest from other wetlands using Earth observations on a regional scale</w:t>
      </w:r>
      <w:r w:rsidRPr="064E13CB" w:rsidR="5BDFB848">
        <w:rPr>
          <w:rFonts w:ascii="Garamond" w:hAnsi="Garamond"/>
        </w:rPr>
        <w:t xml:space="preserve"> due to the complex interactions between tree canopy and surface water</w:t>
      </w:r>
      <w:r w:rsidRPr="064E13CB">
        <w:rPr>
          <w:rFonts w:ascii="Garamond" w:hAnsi="Garamond"/>
        </w:rPr>
        <w:t xml:space="preserve">. This did not </w:t>
      </w:r>
      <w:proofErr w:type="gramStart"/>
      <w:r w:rsidRPr="064E13CB">
        <w:rPr>
          <w:rFonts w:ascii="Garamond" w:hAnsi="Garamond"/>
        </w:rPr>
        <w:t>impact</w:t>
      </w:r>
      <w:proofErr w:type="gramEnd"/>
      <w:r w:rsidRPr="064E13CB">
        <w:rPr>
          <w:rFonts w:ascii="Garamond" w:hAnsi="Garamond"/>
        </w:rPr>
        <w:t xml:space="preserve"> our overall scores, </w:t>
      </w:r>
      <w:r w:rsidRPr="064E13CB" w:rsidR="1143574F">
        <w:rPr>
          <w:rFonts w:ascii="Garamond" w:hAnsi="Garamond"/>
        </w:rPr>
        <w:t>however</w:t>
      </w:r>
      <w:r w:rsidRPr="064E13CB">
        <w:rPr>
          <w:rFonts w:ascii="Garamond" w:hAnsi="Garamond"/>
        </w:rPr>
        <w:t>, because these similar classes have the same LCN weight</w:t>
      </w:r>
      <w:r w:rsidRPr="064E13CB" w:rsidR="6C13BDAC">
        <w:rPr>
          <w:rFonts w:ascii="Garamond" w:hAnsi="Garamond"/>
        </w:rPr>
        <w:t xml:space="preserve"> of 100</w:t>
      </w:r>
      <w:r w:rsidRPr="064E13CB">
        <w:rPr>
          <w:rFonts w:ascii="Garamond" w:hAnsi="Garamond"/>
        </w:rPr>
        <w:t xml:space="preserve">. </w:t>
      </w:r>
    </w:p>
    <w:p w:rsidR="1058CEA7" w:rsidP="1F773989" w:rsidRDefault="7988AA03" w14:paraId="71680ADF" w14:textId="2FDFEE4E">
      <w:pPr>
        <w:pStyle w:val="NoSpacing"/>
        <w:spacing w:after="200"/>
        <w:rPr>
          <w:rFonts w:ascii="Garamond" w:hAnsi="Garamond" w:eastAsia="Garamond" w:cs="Garamond"/>
        </w:rPr>
      </w:pPr>
      <w:r w:rsidRPr="064E13CB">
        <w:rPr>
          <w:rFonts w:ascii="Garamond" w:hAnsi="Garamond" w:eastAsia="Garamond" w:cs="Garamond"/>
        </w:rPr>
        <w:t>Incorporation of harvest frequency into the naturalness weighting schematic would make FHI scores more realistic.</w:t>
      </w:r>
      <w:r w:rsidRPr="064E13CB">
        <w:rPr>
          <w:rFonts w:ascii="Garamond" w:hAnsi="Garamond"/>
        </w:rPr>
        <w:t xml:space="preserve"> </w:t>
      </w:r>
      <w:r w:rsidRPr="064E13CB" w:rsidR="356A922B">
        <w:rPr>
          <w:rFonts w:ascii="Garamond" w:hAnsi="Garamond"/>
        </w:rPr>
        <w:t xml:space="preserve">According to SERVIR, total rice area peaked around 2009 at about </w:t>
      </w:r>
      <w:r w:rsidRPr="064E13CB" w:rsidR="7CCF4A5A">
        <w:rPr>
          <w:rFonts w:ascii="Garamond" w:hAnsi="Garamond"/>
        </w:rPr>
        <w:t xml:space="preserve">2.25% </w:t>
      </w:r>
      <w:r w:rsidRPr="064E13CB" w:rsidR="356A922B">
        <w:rPr>
          <w:rFonts w:ascii="Garamond" w:hAnsi="Garamond"/>
        </w:rPr>
        <w:t xml:space="preserve">of the basin. The </w:t>
      </w:r>
      <w:r w:rsidRPr="064E13CB" w:rsidR="554A0027">
        <w:rPr>
          <w:rFonts w:ascii="Garamond" w:hAnsi="Garamond"/>
        </w:rPr>
        <w:t xml:space="preserve">amount and </w:t>
      </w:r>
      <w:r w:rsidRPr="064E13CB" w:rsidR="356A922B">
        <w:rPr>
          <w:rFonts w:ascii="Garamond" w:hAnsi="Garamond"/>
        </w:rPr>
        <w:t xml:space="preserve">proportion of single-harvest rice decreased gradually from </w:t>
      </w:r>
      <w:r w:rsidRPr="064E13CB" w:rsidR="18C9E483">
        <w:rPr>
          <w:rFonts w:ascii="Garamond" w:hAnsi="Garamond"/>
        </w:rPr>
        <w:t xml:space="preserve">around </w:t>
      </w:r>
      <w:r w:rsidRPr="064E13CB" w:rsidR="356A922B">
        <w:rPr>
          <w:rFonts w:ascii="Garamond" w:hAnsi="Garamond"/>
        </w:rPr>
        <w:t>95% of rice area to around 35% from 2000-2018</w:t>
      </w:r>
      <w:r w:rsidRPr="064E13CB" w:rsidR="468B14C1">
        <w:rPr>
          <w:rFonts w:ascii="Garamond" w:hAnsi="Garamond"/>
        </w:rPr>
        <w:t>.</w:t>
      </w:r>
      <w:r w:rsidRPr="064E13CB" w:rsidR="356A922B">
        <w:rPr>
          <w:rFonts w:ascii="Garamond" w:hAnsi="Garamond"/>
        </w:rPr>
        <w:t xml:space="preserve"> </w:t>
      </w:r>
      <w:r w:rsidRPr="064E13CB" w:rsidR="27710734">
        <w:rPr>
          <w:rFonts w:ascii="Garamond" w:hAnsi="Garamond"/>
        </w:rPr>
        <w:t>Mean</w:t>
      </w:r>
      <w:r w:rsidRPr="064E13CB" w:rsidR="356A922B">
        <w:rPr>
          <w:rFonts w:ascii="Garamond" w:hAnsi="Garamond"/>
        </w:rPr>
        <w:t>while</w:t>
      </w:r>
      <w:r w:rsidRPr="064E13CB" w:rsidR="36990653">
        <w:rPr>
          <w:rFonts w:ascii="Garamond" w:hAnsi="Garamond"/>
        </w:rPr>
        <w:t>,</w:t>
      </w:r>
      <w:r w:rsidRPr="064E13CB" w:rsidR="356A922B">
        <w:rPr>
          <w:rFonts w:ascii="Garamond" w:hAnsi="Garamond"/>
        </w:rPr>
        <w:t xml:space="preserve"> the </w:t>
      </w:r>
      <w:r w:rsidRPr="064E13CB" w:rsidR="400DCD9B">
        <w:rPr>
          <w:rFonts w:ascii="Garamond" w:hAnsi="Garamond"/>
        </w:rPr>
        <w:t xml:space="preserve">proportion and </w:t>
      </w:r>
      <w:r w:rsidRPr="064E13CB" w:rsidR="356A922B">
        <w:rPr>
          <w:rFonts w:ascii="Garamond" w:hAnsi="Garamond"/>
        </w:rPr>
        <w:t>amount of</w:t>
      </w:r>
      <w:r w:rsidRPr="064E13CB" w:rsidR="498E65CD">
        <w:rPr>
          <w:rFonts w:ascii="Garamond" w:hAnsi="Garamond"/>
        </w:rPr>
        <w:t xml:space="preserve"> double-harvest crop </w:t>
      </w:r>
      <w:r w:rsidRPr="064E13CB" w:rsidR="054F241D">
        <w:rPr>
          <w:rFonts w:ascii="Garamond" w:hAnsi="Garamond"/>
        </w:rPr>
        <w:t>fluctuated but generally trended upwards from</w:t>
      </w:r>
      <w:r w:rsidRPr="064E13CB" w:rsidR="321884AB">
        <w:rPr>
          <w:rFonts w:ascii="Garamond" w:hAnsi="Garamond"/>
        </w:rPr>
        <w:t xml:space="preserve"> 4% to 22%,</w:t>
      </w:r>
      <w:r w:rsidRPr="064E13CB" w:rsidR="054F241D">
        <w:rPr>
          <w:rFonts w:ascii="Garamond" w:hAnsi="Garamond"/>
        </w:rPr>
        <w:t xml:space="preserve"> and</w:t>
      </w:r>
      <w:r w:rsidRPr="064E13CB" w:rsidR="356A922B">
        <w:rPr>
          <w:rFonts w:ascii="Garamond" w:hAnsi="Garamond"/>
        </w:rPr>
        <w:t xml:space="preserve"> triple-harvest </w:t>
      </w:r>
      <w:r w:rsidRPr="064E13CB" w:rsidR="3DD3C38B">
        <w:rPr>
          <w:rFonts w:ascii="Garamond" w:hAnsi="Garamond"/>
        </w:rPr>
        <w:t xml:space="preserve">paddies </w:t>
      </w:r>
      <w:r w:rsidRPr="064E13CB" w:rsidR="356A922B">
        <w:rPr>
          <w:rFonts w:ascii="Garamond" w:hAnsi="Garamond"/>
        </w:rPr>
        <w:t>increased throughout the period from under 5% to 44%</w:t>
      </w:r>
      <w:r w:rsidRPr="064E13CB" w:rsidR="6E30E181">
        <w:rPr>
          <w:rFonts w:ascii="Garamond" w:hAnsi="Garamond"/>
        </w:rPr>
        <w:t xml:space="preserve"> in 2018</w:t>
      </w:r>
      <w:r w:rsidRPr="064E13CB" w:rsidR="356A922B">
        <w:rPr>
          <w:rFonts w:ascii="Garamond" w:hAnsi="Garamond"/>
        </w:rPr>
        <w:t>, eclipsing single rice</w:t>
      </w:r>
      <w:r w:rsidRPr="064E13CB" w:rsidR="23D89A95">
        <w:rPr>
          <w:rFonts w:ascii="Garamond" w:hAnsi="Garamond"/>
        </w:rPr>
        <w:t xml:space="preserve"> (</w:t>
      </w:r>
      <w:r w:rsidR="00551515">
        <w:rPr>
          <w:rFonts w:ascii="Garamond" w:hAnsi="Garamond"/>
        </w:rPr>
        <w:t>Figure</w:t>
      </w:r>
      <w:r w:rsidRPr="064E13CB" w:rsidR="23D89A95">
        <w:rPr>
          <w:rFonts w:ascii="Garamond" w:hAnsi="Garamond"/>
        </w:rPr>
        <w:t xml:space="preserve"> B6)</w:t>
      </w:r>
      <w:r w:rsidRPr="064E13CB" w:rsidR="356A922B">
        <w:rPr>
          <w:rFonts w:ascii="Garamond" w:hAnsi="Garamond"/>
        </w:rPr>
        <w:t xml:space="preserve">. </w:t>
      </w:r>
      <w:r w:rsidRPr="064E13CB" w:rsidR="62C9E9FF">
        <w:rPr>
          <w:rFonts w:ascii="Garamond" w:hAnsi="Garamond"/>
        </w:rPr>
        <w:t>These c</w:t>
      </w:r>
      <w:r w:rsidRPr="064E13CB" w:rsidR="31C8E292">
        <w:rPr>
          <w:rFonts w:ascii="Garamond" w:hAnsi="Garamond" w:eastAsia="Times New Roman" w:cs="Arial"/>
        </w:rPr>
        <w:t>hanges observed in rice agriculture are difficult to v</w:t>
      </w:r>
      <w:r w:rsidRPr="064E13CB" w:rsidR="3165ED80">
        <w:rPr>
          <w:rFonts w:ascii="Garamond" w:hAnsi="Garamond" w:eastAsia="Times New Roman" w:cs="Arial"/>
        </w:rPr>
        <w:t xml:space="preserve">alidate </w:t>
      </w:r>
      <w:r w:rsidRPr="064E13CB" w:rsidR="31C8E292">
        <w:rPr>
          <w:rFonts w:ascii="Garamond" w:hAnsi="Garamond" w:eastAsia="Times New Roman" w:cs="Arial"/>
        </w:rPr>
        <w:t>but align with insights from local experts.</w:t>
      </w:r>
      <w:r w:rsidRPr="064E13CB" w:rsidR="594E97EF">
        <w:rPr>
          <w:rFonts w:ascii="Garamond" w:hAnsi="Garamond" w:eastAsia="Times New Roman" w:cs="Arial"/>
        </w:rPr>
        <w:t xml:space="preserve"> </w:t>
      </w:r>
    </w:p>
    <w:p w:rsidR="316AAB83" w:rsidP="470B49B5" w:rsidRDefault="00551515" w14:paraId="704F3B30" w14:textId="32573AEF">
      <w:pPr>
        <w:pStyle w:val="NoSpacing"/>
        <w:spacing w:after="200"/>
        <w:rPr>
          <w:rFonts w:ascii="Garamond" w:hAnsi="Garamond" w:eastAsia="Times New Roman" w:cs="Arial"/>
        </w:rPr>
      </w:pPr>
      <w:r>
        <w:rPr>
          <w:rFonts w:ascii="Garamond" w:hAnsi="Garamond" w:eastAsia="Times New Roman" w:cs="Arial"/>
        </w:rPr>
        <w:t>The a</w:t>
      </w:r>
      <w:r w:rsidRPr="747083AF" w:rsidR="41DF2768">
        <w:rPr>
          <w:rFonts w:ascii="Garamond" w:hAnsi="Garamond" w:eastAsia="Times New Roman" w:cs="Arial"/>
        </w:rPr>
        <w:t>djusted scores and proportions portrayed trends</w:t>
      </w:r>
      <w:r>
        <w:rPr>
          <w:rFonts w:ascii="Garamond" w:hAnsi="Garamond" w:eastAsia="Times New Roman" w:cs="Arial"/>
        </w:rPr>
        <w:t>,</w:t>
      </w:r>
      <w:r w:rsidRPr="747083AF" w:rsidR="41DF2768">
        <w:rPr>
          <w:rFonts w:ascii="Garamond" w:hAnsi="Garamond" w:eastAsia="Times New Roman" w:cs="Arial"/>
        </w:rPr>
        <w:t xml:space="preserve"> which are more reflective of background literature on landscape change in the basin, with the greatest decline in naturalness occurring between 2012 and 2013</w:t>
      </w:r>
      <w:r w:rsidRPr="747083AF" w:rsidR="66DC5CC7">
        <w:rPr>
          <w:rFonts w:ascii="Garamond" w:hAnsi="Garamond" w:eastAsia="Times New Roman" w:cs="Arial"/>
        </w:rPr>
        <w:t xml:space="preserve"> (</w:t>
      </w:r>
      <w:r>
        <w:rPr>
          <w:rFonts w:ascii="Garamond" w:hAnsi="Garamond" w:eastAsia="Times New Roman" w:cs="Arial"/>
        </w:rPr>
        <w:t>Figure</w:t>
      </w:r>
      <w:r w:rsidRPr="747083AF" w:rsidR="66DC5CC7">
        <w:rPr>
          <w:rFonts w:ascii="Garamond" w:hAnsi="Garamond" w:eastAsia="Times New Roman" w:cs="Arial"/>
        </w:rPr>
        <w:t xml:space="preserve"> B</w:t>
      </w:r>
      <w:r w:rsidRPr="747083AF" w:rsidR="4280B30A">
        <w:rPr>
          <w:rFonts w:ascii="Garamond" w:hAnsi="Garamond" w:eastAsia="Times New Roman" w:cs="Arial"/>
        </w:rPr>
        <w:t>4</w:t>
      </w:r>
      <w:r w:rsidRPr="747083AF" w:rsidR="66DC5CC7">
        <w:rPr>
          <w:rFonts w:ascii="Garamond" w:hAnsi="Garamond" w:eastAsia="Times New Roman" w:cs="Arial"/>
        </w:rPr>
        <w:t xml:space="preserve">). </w:t>
      </w:r>
      <w:r w:rsidRPr="747083AF" w:rsidR="41DF2768">
        <w:rPr>
          <w:rFonts w:ascii="Garamond" w:hAnsi="Garamond" w:eastAsia="Times New Roman" w:cs="Arial"/>
        </w:rPr>
        <w:t>Our methods for evaluating deforestation and rice intensity proved feasible for derivation from existing classifications, but the degree of accuracy of these products is difficult to assess in the absence of robust training data, so we used background information to verify these products.</w:t>
      </w:r>
    </w:p>
    <w:p w:rsidR="680EF8B5" w:rsidP="747083AF" w:rsidRDefault="211253E2" w14:paraId="545BA6B6" w14:textId="573EA346">
      <w:pPr>
        <w:pStyle w:val="NoSpacing"/>
        <w:rPr>
          <w:rFonts w:ascii="Garamond" w:hAnsi="Garamond"/>
          <w:b/>
          <w:bCs/>
          <w:i/>
          <w:iCs/>
        </w:rPr>
      </w:pPr>
      <w:r w:rsidRPr="747083AF">
        <w:rPr>
          <w:rFonts w:ascii="Garamond" w:hAnsi="Garamond"/>
          <w:b/>
          <w:bCs/>
          <w:i/>
          <w:iCs/>
        </w:rPr>
        <w:t>4.2 Discussion</w:t>
      </w:r>
    </w:p>
    <w:p w:rsidR="680EF8B5" w:rsidP="747083AF" w:rsidRDefault="211253E2" w14:paraId="247B497D" w14:textId="0FD64DD9">
      <w:pPr>
        <w:pStyle w:val="NoSpacing"/>
        <w:rPr>
          <w:rFonts w:ascii="Garamond" w:hAnsi="Garamond"/>
          <w:i/>
          <w:iCs/>
        </w:rPr>
      </w:pPr>
      <w:r w:rsidRPr="747083AF">
        <w:rPr>
          <w:rFonts w:ascii="Garamond" w:hAnsi="Garamond"/>
          <w:i/>
          <w:iCs/>
        </w:rPr>
        <w:t>4.2.1 Feasibility</w:t>
      </w:r>
    </w:p>
    <w:p w:rsidR="6C978926" w:rsidP="1F773989" w:rsidRDefault="6C978926" w14:paraId="26AB62C0" w14:textId="63509C59">
      <w:pPr>
        <w:pStyle w:val="NoSpacing"/>
        <w:spacing w:after="200"/>
        <w:rPr>
          <w:rFonts w:ascii="Garamond" w:hAnsi="Garamond"/>
        </w:rPr>
      </w:pPr>
      <w:r w:rsidRPr="67B066D5">
        <w:rPr>
          <w:rFonts w:ascii="Garamond" w:hAnsi="Garamond"/>
        </w:rPr>
        <w:t>Remote sensing offers great improvements in the availability of data over spatial and temporal scales and makes the process of monitoring freshwater health faster and less resource-intensive. The remotely sensed FHI proxies we calculated in this work were comparable to values derived from</w:t>
      </w:r>
      <w:r w:rsidRPr="67B066D5">
        <w:rPr>
          <w:rFonts w:ascii="Garamond" w:hAnsi="Garamond"/>
          <w:i/>
          <w:iCs/>
        </w:rPr>
        <w:t xml:space="preserve"> in situ </w:t>
      </w:r>
      <w:r w:rsidRPr="67B066D5">
        <w:rPr>
          <w:rFonts w:ascii="Garamond" w:hAnsi="Garamond"/>
        </w:rPr>
        <w:t>data.</w:t>
      </w:r>
      <w:r w:rsidRPr="67B066D5" w:rsidR="163FD29D">
        <w:rPr>
          <w:rFonts w:ascii="Garamond" w:hAnsi="Garamond"/>
        </w:rPr>
        <w:t xml:space="preserve"> </w:t>
      </w:r>
      <w:r w:rsidRPr="67B066D5">
        <w:rPr>
          <w:rFonts w:ascii="Garamond" w:hAnsi="Garamond"/>
        </w:rPr>
        <w:t xml:space="preserve">Specifically, we found that aggregated global altimetry data provides a meaningful proxy for </w:t>
      </w:r>
      <w:r w:rsidRPr="67B066D5">
        <w:rPr>
          <w:rFonts w:ascii="Garamond" w:hAnsi="Garamond"/>
          <w:i/>
          <w:iCs/>
        </w:rPr>
        <w:t xml:space="preserve">in situ </w:t>
      </w:r>
      <w:r w:rsidRPr="67B066D5">
        <w:rPr>
          <w:rFonts w:ascii="Garamond" w:hAnsi="Garamond"/>
        </w:rPr>
        <w:t>water height measurements and enables long-term monitoring of water level behavior. Work remains to distinguish human demands on lake water from climactic changes in weather patterns as the cause of diminishing water levels.</w:t>
      </w:r>
      <w:r w:rsidRPr="67B066D5" w:rsidR="3E0FBF9B">
        <w:rPr>
          <w:rFonts w:ascii="Garamond" w:hAnsi="Garamond"/>
        </w:rPr>
        <w:t xml:space="preserve"> </w:t>
      </w:r>
      <w:r w:rsidRPr="67B066D5" w:rsidR="5EC34237">
        <w:rPr>
          <w:rFonts w:ascii="Garamond" w:hAnsi="Garamond"/>
        </w:rPr>
        <w:t xml:space="preserve">Additionally, performing land cover classification with satellite imagery affords a significant advantage over conducting land surveys in the field, but is dependent on </w:t>
      </w:r>
      <w:r w:rsidR="00551515">
        <w:rPr>
          <w:rFonts w:ascii="Garamond" w:hAnsi="Garamond"/>
        </w:rPr>
        <w:t xml:space="preserve">the </w:t>
      </w:r>
      <w:r w:rsidRPr="67B066D5" w:rsidR="5EC34237">
        <w:rPr>
          <w:rFonts w:ascii="Garamond" w:hAnsi="Garamond"/>
        </w:rPr>
        <w:t xml:space="preserve">availability and quantity of training and reference data, as well as </w:t>
      </w:r>
      <w:r w:rsidR="00551515">
        <w:rPr>
          <w:rFonts w:ascii="Garamond" w:hAnsi="Garamond"/>
        </w:rPr>
        <w:t xml:space="preserve">the </w:t>
      </w:r>
      <w:r w:rsidRPr="67B066D5" w:rsidR="5EC34237">
        <w:rPr>
          <w:rFonts w:ascii="Garamond" w:hAnsi="Garamond"/>
        </w:rPr>
        <w:t>quality of imagery.</w:t>
      </w:r>
      <w:r w:rsidRPr="67B066D5" w:rsidR="74F30EA0">
        <w:rPr>
          <w:rFonts w:ascii="Garamond" w:hAnsi="Garamond"/>
        </w:rPr>
        <w:t xml:space="preserve"> </w:t>
      </w:r>
      <w:r w:rsidRPr="67B066D5" w:rsidR="59CE396D">
        <w:rPr>
          <w:rFonts w:ascii="Garamond" w:hAnsi="Garamond"/>
        </w:rPr>
        <w:t>New, freshwater health-oriented</w:t>
      </w:r>
      <w:r w:rsidRPr="67B066D5" w:rsidR="5618ED44">
        <w:rPr>
          <w:rFonts w:ascii="Garamond" w:hAnsi="Garamond"/>
        </w:rPr>
        <w:t>, ecosystem-specific</w:t>
      </w:r>
      <w:r w:rsidRPr="67B066D5" w:rsidR="59CE396D">
        <w:rPr>
          <w:rFonts w:ascii="Garamond" w:hAnsi="Garamond"/>
        </w:rPr>
        <w:t xml:space="preserve"> </w:t>
      </w:r>
      <w:r w:rsidRPr="67B066D5" w:rsidR="499235BE">
        <w:rPr>
          <w:rFonts w:ascii="Garamond" w:hAnsi="Garamond"/>
        </w:rPr>
        <w:t xml:space="preserve">land cover classes were </w:t>
      </w:r>
      <w:r w:rsidRPr="67B066D5" w:rsidR="1EDC0D1E">
        <w:rPr>
          <w:rFonts w:ascii="Garamond" w:hAnsi="Garamond"/>
        </w:rPr>
        <w:t xml:space="preserve">difficult to validate in this case but </w:t>
      </w:r>
      <w:r w:rsidRPr="67B066D5" w:rsidR="4CA3C556">
        <w:rPr>
          <w:rFonts w:ascii="Garamond" w:hAnsi="Garamond"/>
        </w:rPr>
        <w:t xml:space="preserve">an effort’s degrees of specificity and accuracy </w:t>
      </w:r>
      <w:proofErr w:type="gramStart"/>
      <w:r w:rsidRPr="67B066D5" w:rsidR="4CA3C556">
        <w:rPr>
          <w:rFonts w:ascii="Garamond" w:hAnsi="Garamond"/>
        </w:rPr>
        <w:t>can be improved</w:t>
      </w:r>
      <w:proofErr w:type="gramEnd"/>
      <w:r w:rsidRPr="67B066D5" w:rsidR="4CA3C556">
        <w:rPr>
          <w:rFonts w:ascii="Garamond" w:hAnsi="Garamond"/>
        </w:rPr>
        <w:t xml:space="preserve"> based on the user’s resources and requirements.</w:t>
      </w:r>
    </w:p>
    <w:p w:rsidRPr="0066138C" w:rsidR="0056152E" w:rsidP="747083AF" w:rsidRDefault="6BC5A4F1" w14:paraId="099BF48F" w14:textId="5C3F22A2">
      <w:pPr>
        <w:pStyle w:val="NoSpacing"/>
        <w:rPr>
          <w:rFonts w:ascii="Garamond" w:hAnsi="Garamond"/>
          <w:u w:val="single"/>
        </w:rPr>
      </w:pPr>
      <w:r w:rsidRPr="747083AF">
        <w:rPr>
          <w:rFonts w:ascii="Garamond" w:hAnsi="Garamond"/>
          <w:i/>
          <w:iCs/>
        </w:rPr>
        <w:t>4</w:t>
      </w:r>
      <w:r w:rsidRPr="747083AF" w:rsidR="4E79394B">
        <w:rPr>
          <w:rFonts w:ascii="Garamond" w:hAnsi="Garamond"/>
          <w:i/>
          <w:iCs/>
        </w:rPr>
        <w:t xml:space="preserve">.2.2 </w:t>
      </w:r>
      <w:r w:rsidRPr="747083AF">
        <w:rPr>
          <w:rFonts w:ascii="Garamond" w:hAnsi="Garamond"/>
          <w:i/>
          <w:iCs/>
        </w:rPr>
        <w:t>Global FHI Tool</w:t>
      </w:r>
    </w:p>
    <w:p w:rsidR="0F25FC6C" w:rsidP="1F773989" w:rsidRDefault="325B2FE6" w14:paraId="1EDCF981" w14:textId="42BB10E3">
      <w:pPr>
        <w:pStyle w:val="NoSpacing"/>
        <w:spacing w:after="200"/>
        <w:rPr>
          <w:rFonts w:ascii="Garamond" w:hAnsi="Garamond"/>
        </w:rPr>
      </w:pPr>
      <w:r w:rsidRPr="67B066D5">
        <w:rPr>
          <w:rFonts w:ascii="Garamond" w:hAnsi="Garamond"/>
        </w:rPr>
        <w:t xml:space="preserve">We </w:t>
      </w:r>
      <w:r w:rsidRPr="67B066D5" w:rsidR="7414DA8F">
        <w:rPr>
          <w:rFonts w:ascii="Garamond" w:hAnsi="Garamond"/>
        </w:rPr>
        <w:t>started the development of</w:t>
      </w:r>
      <w:r w:rsidRPr="67B066D5">
        <w:rPr>
          <w:rFonts w:ascii="Garamond" w:hAnsi="Garamond"/>
        </w:rPr>
        <w:t xml:space="preserve"> a </w:t>
      </w:r>
      <w:r w:rsidRPr="67B066D5" w:rsidR="0F25FC6C">
        <w:rPr>
          <w:rFonts w:ascii="Garamond" w:hAnsi="Garamond"/>
        </w:rPr>
        <w:t>Google Earth Engine tool</w:t>
      </w:r>
      <w:r w:rsidRPr="67B066D5" w:rsidR="7A7443B3">
        <w:rPr>
          <w:rFonts w:ascii="Garamond" w:hAnsi="Garamond"/>
        </w:rPr>
        <w:t xml:space="preserve"> </w:t>
      </w:r>
      <w:r w:rsidRPr="67B066D5" w:rsidR="0F25FC6C">
        <w:rPr>
          <w:rFonts w:ascii="Garamond" w:hAnsi="Garamond"/>
        </w:rPr>
        <w:t>t</w:t>
      </w:r>
      <w:r w:rsidRPr="67B066D5" w:rsidR="16ECD747">
        <w:rPr>
          <w:rFonts w:ascii="Garamond" w:hAnsi="Garamond"/>
        </w:rPr>
        <w:t>hat will</w:t>
      </w:r>
      <w:r w:rsidRPr="67B066D5" w:rsidR="0F25FC6C">
        <w:rPr>
          <w:rFonts w:ascii="Garamond" w:hAnsi="Garamond"/>
        </w:rPr>
        <w:t xml:space="preserve"> enable researchers to derive a baseline FHI using remotely sensed data in </w:t>
      </w:r>
      <w:r w:rsidRPr="67B066D5" w:rsidR="5D1C59DD">
        <w:rPr>
          <w:rFonts w:ascii="Garamond" w:hAnsi="Garamond"/>
        </w:rPr>
        <w:t>any region</w:t>
      </w:r>
      <w:r w:rsidRPr="67B066D5" w:rsidR="0F25FC6C">
        <w:rPr>
          <w:rFonts w:ascii="Garamond" w:hAnsi="Garamond"/>
        </w:rPr>
        <w:t xml:space="preserve"> around the world. </w:t>
      </w:r>
      <w:r w:rsidRPr="67B066D5" w:rsidR="48DBF05D">
        <w:rPr>
          <w:rFonts w:ascii="Garamond" w:hAnsi="Garamond"/>
        </w:rPr>
        <w:t xml:space="preserve">This currently includes Copernicus and CCI global </w:t>
      </w:r>
      <w:proofErr w:type="spellStart"/>
      <w:r w:rsidRPr="67B066D5" w:rsidR="48DBF05D">
        <w:rPr>
          <w:rFonts w:ascii="Garamond" w:hAnsi="Garamond"/>
        </w:rPr>
        <w:t>landcover</w:t>
      </w:r>
      <w:proofErr w:type="spellEnd"/>
      <w:r w:rsidRPr="67B066D5" w:rsidR="48DBF05D">
        <w:rPr>
          <w:rFonts w:ascii="Garamond" w:hAnsi="Garamond"/>
        </w:rPr>
        <w:t xml:space="preserve"> products, and may eventually incorporate global altimetry available from </w:t>
      </w:r>
      <w:r w:rsidRPr="67B066D5" w:rsidR="05C23662">
        <w:rPr>
          <w:rFonts w:ascii="Garamond" w:hAnsi="Garamond"/>
        </w:rPr>
        <w:t>D</w:t>
      </w:r>
      <w:r w:rsidRPr="67B066D5" w:rsidR="5871E88F">
        <w:rPr>
          <w:rFonts w:ascii="Garamond" w:hAnsi="Garamond"/>
        </w:rPr>
        <w:t>AHITI</w:t>
      </w:r>
      <w:r w:rsidRPr="67B066D5" w:rsidR="05C23662">
        <w:rPr>
          <w:rFonts w:ascii="Garamond" w:hAnsi="Garamond"/>
        </w:rPr>
        <w:t>.</w:t>
      </w:r>
      <w:r w:rsidRPr="67B066D5" w:rsidR="48DBF05D">
        <w:rPr>
          <w:rFonts w:ascii="Garamond" w:hAnsi="Garamond"/>
        </w:rPr>
        <w:t xml:space="preserve"> This term, we were able to complete code in GEE that outputs LCN and BM statistics for anywhere in the world. It allows the user to </w:t>
      </w:r>
      <w:r w:rsidRPr="67B066D5" w:rsidR="4618DE76">
        <w:rPr>
          <w:rFonts w:ascii="Garamond" w:hAnsi="Garamond"/>
        </w:rPr>
        <w:t>specify a</w:t>
      </w:r>
      <w:r w:rsidRPr="67B066D5" w:rsidR="05C23662">
        <w:rPr>
          <w:rFonts w:ascii="Garamond" w:hAnsi="Garamond"/>
        </w:rPr>
        <w:t xml:space="preserve"> </w:t>
      </w:r>
      <w:r w:rsidRPr="67B066D5" w:rsidR="48DBF05D">
        <w:rPr>
          <w:rFonts w:ascii="Garamond" w:hAnsi="Garamond"/>
        </w:rPr>
        <w:t xml:space="preserve">desired watershed </w:t>
      </w:r>
      <w:r w:rsidRPr="67B066D5" w:rsidR="41325520">
        <w:rPr>
          <w:rFonts w:ascii="Garamond" w:hAnsi="Garamond"/>
        </w:rPr>
        <w:t xml:space="preserve">by clicking on a location </w:t>
      </w:r>
      <w:r w:rsidRPr="67B066D5" w:rsidR="48DBF05D">
        <w:rPr>
          <w:rFonts w:ascii="Garamond" w:hAnsi="Garamond"/>
        </w:rPr>
        <w:t xml:space="preserve">and </w:t>
      </w:r>
      <w:r w:rsidRPr="67B066D5" w:rsidR="41325520">
        <w:rPr>
          <w:rFonts w:ascii="Garamond" w:hAnsi="Garamond"/>
        </w:rPr>
        <w:t>designating a basin hierarchy level. N</w:t>
      </w:r>
      <w:r w:rsidRPr="67B066D5" w:rsidR="05C23662">
        <w:rPr>
          <w:rFonts w:ascii="Garamond" w:hAnsi="Garamond"/>
        </w:rPr>
        <w:t>aturalness</w:t>
      </w:r>
      <w:r w:rsidRPr="67B066D5" w:rsidR="48DBF05D">
        <w:rPr>
          <w:rFonts w:ascii="Garamond" w:hAnsi="Garamond"/>
        </w:rPr>
        <w:t xml:space="preserve"> weights </w:t>
      </w:r>
      <w:proofErr w:type="gramStart"/>
      <w:r w:rsidRPr="67B066D5" w:rsidR="31B11203">
        <w:rPr>
          <w:rFonts w:ascii="Garamond" w:hAnsi="Garamond"/>
        </w:rPr>
        <w:t>can be customized</w:t>
      </w:r>
      <w:proofErr w:type="gramEnd"/>
      <w:r w:rsidRPr="67B066D5" w:rsidR="31B11203">
        <w:rPr>
          <w:rFonts w:ascii="Garamond" w:hAnsi="Garamond"/>
        </w:rPr>
        <w:t xml:space="preserve"> </w:t>
      </w:r>
      <w:r w:rsidRPr="67B066D5" w:rsidR="48DBF05D">
        <w:rPr>
          <w:rFonts w:ascii="Garamond" w:hAnsi="Garamond"/>
        </w:rPr>
        <w:t xml:space="preserve">based on the specifics of local ecology. It also includes a function that can detect change from one </w:t>
      </w:r>
      <w:proofErr w:type="spellStart"/>
      <w:r w:rsidRPr="67B066D5" w:rsidR="48DBF05D">
        <w:rPr>
          <w:rFonts w:ascii="Garamond" w:hAnsi="Garamond"/>
        </w:rPr>
        <w:t>landcover</w:t>
      </w:r>
      <w:proofErr w:type="spellEnd"/>
      <w:r w:rsidRPr="67B066D5" w:rsidR="48DBF05D">
        <w:rPr>
          <w:rFonts w:ascii="Garamond" w:hAnsi="Garamond"/>
        </w:rPr>
        <w:t xml:space="preserve"> class or group of classes to another over any </w:t>
      </w:r>
      <w:proofErr w:type="spellStart"/>
      <w:r w:rsidRPr="67B066D5" w:rsidR="48DBF05D">
        <w:rPr>
          <w:rFonts w:ascii="Garamond" w:hAnsi="Garamond"/>
        </w:rPr>
        <w:t>timestep</w:t>
      </w:r>
      <w:proofErr w:type="spellEnd"/>
      <w:r w:rsidRPr="67B066D5" w:rsidR="48DBF05D">
        <w:rPr>
          <w:rFonts w:ascii="Garamond" w:hAnsi="Garamond"/>
        </w:rPr>
        <w:t xml:space="preserve"> within </w:t>
      </w:r>
      <w:r w:rsidRPr="67B066D5" w:rsidR="35FF1A7A">
        <w:rPr>
          <w:rFonts w:ascii="Garamond" w:hAnsi="Garamond"/>
        </w:rPr>
        <w:t>any typology</w:t>
      </w:r>
      <w:r w:rsidRPr="67B066D5" w:rsidR="05C23662">
        <w:rPr>
          <w:rFonts w:ascii="Garamond" w:hAnsi="Garamond"/>
        </w:rPr>
        <w:t>.</w:t>
      </w:r>
      <w:r w:rsidRPr="67B066D5" w:rsidR="48DBF05D">
        <w:rPr>
          <w:rFonts w:ascii="Garamond" w:hAnsi="Garamond"/>
        </w:rPr>
        <w:t xml:space="preserve"> The user can also easily import additional local or regional </w:t>
      </w:r>
      <w:proofErr w:type="spellStart"/>
      <w:r w:rsidRPr="67B066D5" w:rsidR="48DBF05D">
        <w:rPr>
          <w:rFonts w:ascii="Garamond" w:hAnsi="Garamond"/>
        </w:rPr>
        <w:t>landcover</w:t>
      </w:r>
      <w:proofErr w:type="spellEnd"/>
      <w:r w:rsidRPr="67B066D5" w:rsidR="48DBF05D">
        <w:rPr>
          <w:rFonts w:ascii="Garamond" w:hAnsi="Garamond"/>
        </w:rPr>
        <w:t xml:space="preserve"> datasets and get </w:t>
      </w:r>
      <w:r w:rsidRPr="67B066D5" w:rsidR="684779C8">
        <w:rPr>
          <w:rFonts w:ascii="Garamond" w:hAnsi="Garamond"/>
        </w:rPr>
        <w:t xml:space="preserve">more accurate </w:t>
      </w:r>
      <w:r w:rsidRPr="67B066D5" w:rsidR="48DBF05D">
        <w:rPr>
          <w:rFonts w:ascii="Garamond" w:hAnsi="Garamond"/>
        </w:rPr>
        <w:t xml:space="preserve">LCN and BM outputs by updating dictionaries within the code to reflect these </w:t>
      </w:r>
      <w:proofErr w:type="spellStart"/>
      <w:r w:rsidRPr="67B066D5" w:rsidR="48DBF05D">
        <w:rPr>
          <w:rFonts w:ascii="Garamond" w:hAnsi="Garamond"/>
        </w:rPr>
        <w:t>datasets’</w:t>
      </w:r>
      <w:proofErr w:type="spellEnd"/>
      <w:r w:rsidRPr="67B066D5" w:rsidR="48DBF05D">
        <w:rPr>
          <w:rFonts w:ascii="Garamond" w:hAnsi="Garamond"/>
        </w:rPr>
        <w:t xml:space="preserve"> typologies</w:t>
      </w:r>
      <w:r w:rsidRPr="67B066D5" w:rsidR="6C9BA672">
        <w:rPr>
          <w:rFonts w:ascii="Garamond" w:hAnsi="Garamond"/>
        </w:rPr>
        <w:t xml:space="preserve">, as has been accomplished for the </w:t>
      </w:r>
      <w:proofErr w:type="spellStart"/>
      <w:r w:rsidRPr="67B066D5" w:rsidR="6C9BA672">
        <w:rPr>
          <w:rFonts w:ascii="Garamond" w:hAnsi="Garamond"/>
        </w:rPr>
        <w:t>Tonle</w:t>
      </w:r>
      <w:proofErr w:type="spellEnd"/>
      <w:r w:rsidRPr="67B066D5" w:rsidR="6C9BA672">
        <w:rPr>
          <w:rFonts w:ascii="Garamond" w:hAnsi="Garamond"/>
        </w:rPr>
        <w:t xml:space="preserve"> Sap Basin</w:t>
      </w:r>
      <w:r w:rsidRPr="67B066D5" w:rsidR="05C23662">
        <w:rPr>
          <w:rFonts w:ascii="Garamond" w:hAnsi="Garamond"/>
        </w:rPr>
        <w:t>.</w:t>
      </w:r>
      <w:r w:rsidRPr="67B066D5" w:rsidR="48DBF05D">
        <w:rPr>
          <w:rFonts w:ascii="Garamond" w:hAnsi="Garamond"/>
        </w:rPr>
        <w:t xml:space="preserve"> We expect that next </w:t>
      </w:r>
      <w:proofErr w:type="gramStart"/>
      <w:r w:rsidRPr="67B066D5" w:rsidR="48DBF05D">
        <w:rPr>
          <w:rFonts w:ascii="Garamond" w:hAnsi="Garamond"/>
        </w:rPr>
        <w:t>term,</w:t>
      </w:r>
      <w:proofErr w:type="gramEnd"/>
      <w:r w:rsidRPr="67B066D5" w:rsidR="48DBF05D">
        <w:rPr>
          <w:rFonts w:ascii="Garamond" w:hAnsi="Garamond"/>
        </w:rPr>
        <w:t xml:space="preserve"> this tool will be refined and updated </w:t>
      </w:r>
      <w:r w:rsidRPr="67B066D5" w:rsidR="2387163D">
        <w:rPr>
          <w:rFonts w:ascii="Garamond" w:hAnsi="Garamond"/>
        </w:rPr>
        <w:t>to incorporate other FHI inputs so that it can be handed off to CI and other interested partners.</w:t>
      </w:r>
    </w:p>
    <w:p w:rsidR="65B80F51" w:rsidP="00713CF4" w:rsidRDefault="65E1DC90" w14:paraId="1C0D9B70" w14:textId="6E83D644">
      <w:pPr>
        <w:pStyle w:val="NoSpacing"/>
        <w:rPr>
          <w:rFonts w:ascii="Garamond" w:hAnsi="Garamond"/>
          <w:b/>
          <w:bCs/>
        </w:rPr>
      </w:pPr>
      <w:r w:rsidRPr="747083AF">
        <w:rPr>
          <w:rFonts w:ascii="Garamond" w:hAnsi="Garamond"/>
          <w:b/>
          <w:bCs/>
          <w:i/>
          <w:iCs/>
        </w:rPr>
        <w:lastRenderedPageBreak/>
        <w:t>4.</w:t>
      </w:r>
      <w:r w:rsidRPr="747083AF" w:rsidR="41680C8B">
        <w:rPr>
          <w:rFonts w:ascii="Garamond" w:hAnsi="Garamond"/>
          <w:b/>
          <w:bCs/>
          <w:i/>
          <w:iCs/>
        </w:rPr>
        <w:t>3</w:t>
      </w:r>
      <w:r w:rsidRPr="747083AF">
        <w:rPr>
          <w:rFonts w:ascii="Garamond" w:hAnsi="Garamond"/>
          <w:b/>
          <w:bCs/>
          <w:i/>
          <w:iCs/>
        </w:rPr>
        <w:t xml:space="preserve"> Challenges and Limitations </w:t>
      </w:r>
    </w:p>
    <w:p w:rsidR="0F25FC6C" w:rsidP="1E5E601F" w:rsidRDefault="0F25FC6C" w14:paraId="506FCE8D" w14:textId="7EF67642">
      <w:pPr>
        <w:pStyle w:val="NoSpacing"/>
        <w:spacing w:after="200"/>
        <w:rPr>
          <w:rFonts w:ascii="Garamond" w:hAnsi="Garamond"/>
        </w:rPr>
      </w:pPr>
      <w:r w:rsidRPr="1F773989">
        <w:rPr>
          <w:rFonts w:ascii="Garamond" w:hAnsi="Garamond"/>
        </w:rPr>
        <w:t xml:space="preserve">The present study is limited to the </w:t>
      </w:r>
      <w:proofErr w:type="spellStart"/>
      <w:r w:rsidRPr="1F773989">
        <w:rPr>
          <w:rFonts w:ascii="Garamond" w:hAnsi="Garamond"/>
        </w:rPr>
        <w:t>Tonlé</w:t>
      </w:r>
      <w:proofErr w:type="spellEnd"/>
      <w:r w:rsidRPr="1F773989">
        <w:rPr>
          <w:rFonts w:ascii="Garamond" w:hAnsi="Garamond"/>
        </w:rPr>
        <w:t xml:space="preserve"> Sap Lake watershed over the years 2000-2020, with various products limited by data availability</w:t>
      </w:r>
      <w:r w:rsidRPr="1F773989" w:rsidR="065AF613">
        <w:rPr>
          <w:rFonts w:ascii="Garamond" w:hAnsi="Garamond"/>
        </w:rPr>
        <w:t xml:space="preserve"> and accuracy</w:t>
      </w:r>
      <w:r w:rsidRPr="1F773989">
        <w:rPr>
          <w:rFonts w:ascii="Garamond" w:hAnsi="Garamond"/>
        </w:rPr>
        <w:t xml:space="preserve">. </w:t>
      </w:r>
      <w:r w:rsidRPr="1F773989" w:rsidR="664EE0D1">
        <w:rPr>
          <w:rFonts w:ascii="Garamond" w:hAnsi="Garamond"/>
        </w:rPr>
        <w:t xml:space="preserve">The global datasets we used for </w:t>
      </w:r>
      <w:proofErr w:type="spellStart"/>
      <w:r w:rsidRPr="1F773989" w:rsidR="664EE0D1">
        <w:rPr>
          <w:rFonts w:ascii="Garamond" w:hAnsi="Garamond"/>
        </w:rPr>
        <w:t>landcover</w:t>
      </w:r>
      <w:proofErr w:type="spellEnd"/>
      <w:r w:rsidRPr="1F773989" w:rsidR="664EE0D1">
        <w:rPr>
          <w:rFonts w:ascii="Garamond" w:hAnsi="Garamond"/>
        </w:rPr>
        <w:t xml:space="preserve"> mapping have limited accuracy on the local level, in part due to tropical cloud cover preventing consistent availability of clear satellite imagery. As such, training data is limited in tropical environments, making it difficult to detect </w:t>
      </w:r>
      <w:proofErr w:type="gramStart"/>
      <w:r w:rsidRPr="1F773989" w:rsidR="3B1F3D49">
        <w:rPr>
          <w:rFonts w:ascii="Garamond" w:hAnsi="Garamond"/>
        </w:rPr>
        <w:t>locally-specific</w:t>
      </w:r>
      <w:proofErr w:type="gramEnd"/>
      <w:r w:rsidRPr="1F773989" w:rsidR="3B1F3D49">
        <w:rPr>
          <w:rFonts w:ascii="Garamond" w:hAnsi="Garamond"/>
        </w:rPr>
        <w:t xml:space="preserve"> </w:t>
      </w:r>
      <w:r w:rsidRPr="1F773989" w:rsidR="664EE0D1">
        <w:rPr>
          <w:rFonts w:ascii="Garamond" w:hAnsi="Garamond"/>
        </w:rPr>
        <w:t>c</w:t>
      </w:r>
      <w:r w:rsidRPr="1F773989" w:rsidR="4F8D7559">
        <w:rPr>
          <w:rFonts w:ascii="Garamond" w:hAnsi="Garamond"/>
        </w:rPr>
        <w:t xml:space="preserve">lasses </w:t>
      </w:r>
      <w:r w:rsidRPr="1F773989" w:rsidR="664EE0D1">
        <w:rPr>
          <w:rFonts w:ascii="Garamond" w:hAnsi="Garamond"/>
        </w:rPr>
        <w:t>at this scale.</w:t>
      </w:r>
      <w:r w:rsidRPr="1F773989" w:rsidR="1EA9101F">
        <w:rPr>
          <w:rFonts w:ascii="Garamond" w:hAnsi="Garamond"/>
        </w:rPr>
        <w:t xml:space="preserve"> Furthermore, land cover products tend to exhibit low year-to-year reliability of land cover products, as accuracies decline unless training data collection </w:t>
      </w:r>
      <w:proofErr w:type="gramStart"/>
      <w:r w:rsidRPr="1F773989" w:rsidR="1EA9101F">
        <w:rPr>
          <w:rFonts w:ascii="Garamond" w:hAnsi="Garamond"/>
        </w:rPr>
        <w:t>is maintained</w:t>
      </w:r>
      <w:proofErr w:type="gramEnd"/>
      <w:r w:rsidRPr="1F773989" w:rsidR="1EA9101F">
        <w:rPr>
          <w:rFonts w:ascii="Garamond" w:hAnsi="Garamond"/>
        </w:rPr>
        <w:t xml:space="preserve"> and classification typology is updated. </w:t>
      </w:r>
      <w:r w:rsidRPr="1F773989" w:rsidR="58959384">
        <w:rPr>
          <w:rFonts w:ascii="Garamond" w:hAnsi="Garamond"/>
        </w:rPr>
        <w:t>Additionally, surface water dynamics around TSL make land cover change difficult to assess in cases with tree canopy cover.</w:t>
      </w:r>
    </w:p>
    <w:p w:rsidR="0F25FC6C" w:rsidP="1E5E601F" w:rsidRDefault="1EA9101F" w14:paraId="34FA50C1" w14:textId="32BF2568">
      <w:pPr>
        <w:pStyle w:val="NoSpacing"/>
        <w:spacing w:after="200"/>
        <w:rPr>
          <w:rFonts w:ascii="Garamond" w:hAnsi="Garamond"/>
        </w:rPr>
      </w:pPr>
      <w:r w:rsidRPr="1F773989">
        <w:rPr>
          <w:rFonts w:ascii="Garamond" w:hAnsi="Garamond"/>
        </w:rPr>
        <w:t xml:space="preserve">Although the DAHITI altimetry data was rigorously processed, altimetry faces inherent limitations when used in the context of inland water bodies. Because radar altimetry </w:t>
      </w:r>
      <w:proofErr w:type="gramStart"/>
      <w:r w:rsidRPr="1F773989">
        <w:rPr>
          <w:rFonts w:ascii="Garamond" w:hAnsi="Garamond"/>
        </w:rPr>
        <w:t>was designed</w:t>
      </w:r>
      <w:proofErr w:type="gramEnd"/>
      <w:r w:rsidRPr="1F773989">
        <w:rPr>
          <w:rFonts w:ascii="Garamond" w:hAnsi="Garamond"/>
        </w:rPr>
        <w:t xml:space="preserve"> to measure ocean height, i</w:t>
      </w:r>
      <w:r w:rsidRPr="1F773989" w:rsidR="5DBDCD67">
        <w:rPr>
          <w:rFonts w:ascii="Garamond" w:hAnsi="Garamond"/>
        </w:rPr>
        <w:t xml:space="preserve">t is prone to contamination by surrounding land as well as lake-specific </w:t>
      </w:r>
      <w:r w:rsidRPr="1F773989" w:rsidR="205B46CE">
        <w:rPr>
          <w:rFonts w:ascii="Garamond" w:hAnsi="Garamond"/>
        </w:rPr>
        <w:t xml:space="preserve">hydrodynamic </w:t>
      </w:r>
      <w:r w:rsidRPr="1F773989" w:rsidR="5DBDCD67">
        <w:rPr>
          <w:rFonts w:ascii="Garamond" w:hAnsi="Garamond"/>
        </w:rPr>
        <w:t xml:space="preserve">effects of wind and waves. </w:t>
      </w:r>
      <w:r w:rsidRPr="1F773989" w:rsidR="14F69021">
        <w:rPr>
          <w:rFonts w:ascii="Garamond" w:hAnsi="Garamond"/>
        </w:rPr>
        <w:t>Our present study assumes a uniform surface across the lake; future work could incorporate more detailed bathymetry and hydrology to account for differences across the</w:t>
      </w:r>
      <w:r w:rsidRPr="1F773989" w:rsidR="7B0C2696">
        <w:rPr>
          <w:rFonts w:ascii="Garamond" w:hAnsi="Garamond"/>
        </w:rPr>
        <w:t xml:space="preserve"> lake’s</w:t>
      </w:r>
      <w:r w:rsidRPr="1F773989" w:rsidR="14F69021">
        <w:rPr>
          <w:rFonts w:ascii="Garamond" w:hAnsi="Garamond"/>
        </w:rPr>
        <w:t xml:space="preserve"> </w:t>
      </w:r>
      <w:proofErr w:type="gramStart"/>
      <w:r w:rsidRPr="1F773989" w:rsidR="533651F7">
        <w:rPr>
          <w:rFonts w:ascii="Garamond" w:hAnsi="Garamond"/>
        </w:rPr>
        <w:t>16,000 km</w:t>
      </w:r>
      <w:r w:rsidRPr="1F773989" w:rsidR="533651F7">
        <w:rPr>
          <w:rFonts w:ascii="Garamond" w:hAnsi="Garamond"/>
          <w:vertAlign w:val="superscript"/>
        </w:rPr>
        <w:t>2</w:t>
      </w:r>
      <w:proofErr w:type="gramEnd"/>
      <w:r w:rsidRPr="1F773989" w:rsidR="533651F7">
        <w:rPr>
          <w:rFonts w:ascii="Garamond" w:hAnsi="Garamond"/>
        </w:rPr>
        <w:t xml:space="preserve"> </w:t>
      </w:r>
      <w:r w:rsidRPr="1F773989" w:rsidR="14F69021">
        <w:rPr>
          <w:rFonts w:ascii="Garamond" w:hAnsi="Garamond"/>
        </w:rPr>
        <w:t xml:space="preserve">surface. </w:t>
      </w:r>
      <w:r w:rsidRPr="1F773989" w:rsidR="022CE75A">
        <w:rPr>
          <w:rFonts w:ascii="Garamond" w:hAnsi="Garamond"/>
        </w:rPr>
        <w:t xml:space="preserve">Furthermore, our approach of applying a uniform correction to align the altimetry data to the river gauge height is prone to systematic error. </w:t>
      </w:r>
    </w:p>
    <w:p w:rsidR="65B80F51" w:rsidP="1E5E601F" w:rsidRDefault="2844C121" w14:paraId="647E9DDE" w14:textId="12F26272">
      <w:pPr>
        <w:pStyle w:val="NoSpacing"/>
        <w:spacing w:after="200"/>
        <w:rPr>
          <w:rFonts w:ascii="Garamond" w:hAnsi="Garamond"/>
        </w:rPr>
      </w:pPr>
      <w:r w:rsidRPr="1F773989">
        <w:rPr>
          <w:rFonts w:ascii="Garamond" w:hAnsi="Garamond"/>
        </w:rPr>
        <w:t>For these reasons, t</w:t>
      </w:r>
      <w:r w:rsidRPr="1F773989" w:rsidR="0F25FC6C">
        <w:rPr>
          <w:rFonts w:ascii="Garamond" w:hAnsi="Garamond"/>
        </w:rPr>
        <w:t xml:space="preserve">he sub-indicators derived from Earth </w:t>
      </w:r>
      <w:r w:rsidRPr="58AB7A78" w:rsidR="006D3419">
        <w:rPr>
          <w:rFonts w:ascii="Garamond" w:hAnsi="Garamond"/>
        </w:rPr>
        <w:t>o</w:t>
      </w:r>
      <w:r w:rsidRPr="58AB7A78" w:rsidR="0F25FC6C">
        <w:rPr>
          <w:rFonts w:ascii="Garamond" w:hAnsi="Garamond"/>
        </w:rPr>
        <w:t>bservations</w:t>
      </w:r>
      <w:r w:rsidRPr="1F773989" w:rsidR="0F25FC6C">
        <w:rPr>
          <w:rFonts w:ascii="Garamond" w:hAnsi="Garamond"/>
        </w:rPr>
        <w:t xml:space="preserve"> </w:t>
      </w:r>
      <w:proofErr w:type="gramStart"/>
      <w:r w:rsidRPr="1F773989" w:rsidR="0F25FC6C">
        <w:rPr>
          <w:rFonts w:ascii="Garamond" w:hAnsi="Garamond"/>
        </w:rPr>
        <w:t>must be considered</w:t>
      </w:r>
      <w:proofErr w:type="gramEnd"/>
      <w:r w:rsidRPr="1F773989" w:rsidR="0F25FC6C">
        <w:rPr>
          <w:rFonts w:ascii="Garamond" w:hAnsi="Garamond"/>
        </w:rPr>
        <w:t xml:space="preserve"> along with their respective margins of error. </w:t>
      </w:r>
      <w:r w:rsidRPr="1F773989" w:rsidR="304747A7">
        <w:rPr>
          <w:rFonts w:ascii="Garamond" w:hAnsi="Garamond"/>
        </w:rPr>
        <w:t>Although c</w:t>
      </w:r>
      <w:r w:rsidRPr="1F773989" w:rsidR="0F25FC6C">
        <w:rPr>
          <w:rFonts w:ascii="Garamond" w:hAnsi="Garamond"/>
        </w:rPr>
        <w:t>orrections for imagery, as well as for altimetry water-level readings, have improved the ability to rely on remote sensing dat</w:t>
      </w:r>
      <w:r w:rsidRPr="1F773989" w:rsidR="75A7A8E8">
        <w:rPr>
          <w:rFonts w:ascii="Garamond" w:hAnsi="Garamond"/>
        </w:rPr>
        <w:t xml:space="preserve">a, it </w:t>
      </w:r>
      <w:proofErr w:type="gramStart"/>
      <w:r w:rsidRPr="1F773989" w:rsidR="015FD44C">
        <w:rPr>
          <w:rFonts w:ascii="Garamond" w:hAnsi="Garamond"/>
        </w:rPr>
        <w:t>should be considered</w:t>
      </w:r>
      <w:proofErr w:type="gramEnd"/>
      <w:r w:rsidRPr="1F773989" w:rsidR="015FD44C">
        <w:rPr>
          <w:rFonts w:ascii="Garamond" w:hAnsi="Garamond"/>
        </w:rPr>
        <w:t xml:space="preserve"> a complement to, rather than a </w:t>
      </w:r>
      <w:r w:rsidRPr="1F773989" w:rsidR="75A7A8E8">
        <w:rPr>
          <w:rFonts w:ascii="Garamond" w:hAnsi="Garamond"/>
        </w:rPr>
        <w:t>replacement for ground-</w:t>
      </w:r>
      <w:proofErr w:type="spellStart"/>
      <w:r w:rsidRPr="1F773989" w:rsidR="75A7A8E8">
        <w:rPr>
          <w:rFonts w:ascii="Garamond" w:hAnsi="Garamond"/>
        </w:rPr>
        <w:t>truthed</w:t>
      </w:r>
      <w:proofErr w:type="spellEnd"/>
      <w:r w:rsidRPr="1F773989" w:rsidR="75A7A8E8">
        <w:rPr>
          <w:rFonts w:ascii="Garamond" w:hAnsi="Garamond"/>
        </w:rPr>
        <w:t xml:space="preserve"> data. </w:t>
      </w:r>
      <w:r w:rsidRPr="1F773989" w:rsidR="0F25FC6C">
        <w:rPr>
          <w:rFonts w:ascii="Garamond" w:hAnsi="Garamond"/>
        </w:rPr>
        <w:t xml:space="preserve">In future efforts to develop the complete set of FHI sub-indicators, a number of the indicators, especially in the Governance and Ecosystem Services, will require data that is impossible to sense remotely. A hybrid model that integrates remote sensing with locally sourced data will be necessary to provide a complete picture of the health of a given freshwater system. </w:t>
      </w:r>
    </w:p>
    <w:p w:rsidR="65B80F51" w:rsidP="1E5E601F" w:rsidRDefault="69C91124" w14:paraId="666E45A8" w14:textId="3E49A6B8">
      <w:pPr>
        <w:pStyle w:val="NoSpacing"/>
        <w:spacing w:after="200"/>
        <w:rPr>
          <w:rFonts w:ascii="Garamond" w:hAnsi="Garamond"/>
        </w:rPr>
      </w:pPr>
      <w:r w:rsidRPr="1F773989">
        <w:rPr>
          <w:rFonts w:ascii="Garamond" w:hAnsi="Garamond"/>
        </w:rPr>
        <w:t>Furthermore, our communication with local partners was limited due to pandemic-related barriers and our project’s time constraints. Although we bring remote sensing expertise, we lack a deep understanding of community concerns.</w:t>
      </w:r>
      <w:r w:rsidRPr="1F773989" w:rsidR="08D2C533">
        <w:rPr>
          <w:rFonts w:ascii="Garamond" w:hAnsi="Garamond"/>
        </w:rPr>
        <w:t xml:space="preserve"> </w:t>
      </w:r>
      <w:r w:rsidRPr="1F773989" w:rsidR="1CF560D1">
        <w:rPr>
          <w:rFonts w:ascii="Garamond" w:hAnsi="Garamond"/>
        </w:rPr>
        <w:t>Although we designed our methods and outputs in close partnership with C</w:t>
      </w:r>
      <w:r w:rsidR="001E1487">
        <w:rPr>
          <w:rFonts w:ascii="Garamond" w:hAnsi="Garamond"/>
        </w:rPr>
        <w:t xml:space="preserve">I </w:t>
      </w:r>
      <w:r w:rsidRPr="1F773989" w:rsidR="1CF560D1">
        <w:rPr>
          <w:rFonts w:ascii="Garamond" w:hAnsi="Garamond"/>
        </w:rPr>
        <w:t xml:space="preserve">who work closely with organizations local to the </w:t>
      </w:r>
      <w:proofErr w:type="spellStart"/>
      <w:r w:rsidRPr="1F773989" w:rsidR="1CF560D1">
        <w:rPr>
          <w:rFonts w:ascii="Garamond" w:hAnsi="Garamond"/>
        </w:rPr>
        <w:t>Tonlé</w:t>
      </w:r>
      <w:proofErr w:type="spellEnd"/>
      <w:r w:rsidRPr="1F773989" w:rsidR="1CF560D1">
        <w:rPr>
          <w:rFonts w:ascii="Garamond" w:hAnsi="Garamond"/>
        </w:rPr>
        <w:t xml:space="preserve"> Sap Basin, we did not receive direct input from local stakeholders and thus cannot be sure that </w:t>
      </w:r>
      <w:r w:rsidRPr="1F773989" w:rsidR="54EF8A8F">
        <w:rPr>
          <w:rFonts w:ascii="Garamond" w:hAnsi="Garamond"/>
        </w:rPr>
        <w:t xml:space="preserve">they </w:t>
      </w:r>
      <w:proofErr w:type="gramStart"/>
      <w:r w:rsidRPr="1F773989" w:rsidR="54EF8A8F">
        <w:rPr>
          <w:rFonts w:ascii="Garamond" w:hAnsi="Garamond"/>
        </w:rPr>
        <w:t>are aligned</w:t>
      </w:r>
      <w:proofErr w:type="gramEnd"/>
      <w:r w:rsidRPr="1F773989" w:rsidR="54EF8A8F">
        <w:rPr>
          <w:rFonts w:ascii="Garamond" w:hAnsi="Garamond"/>
        </w:rPr>
        <w:t xml:space="preserve"> with local freshwater health management strategies. </w:t>
      </w:r>
      <w:r w:rsidRPr="1F773989" w:rsidR="1CF560D1">
        <w:rPr>
          <w:rFonts w:ascii="Garamond" w:hAnsi="Garamond"/>
        </w:rPr>
        <w:t xml:space="preserve"> </w:t>
      </w:r>
    </w:p>
    <w:p w:rsidR="04CEB187" w:rsidP="747083AF" w:rsidRDefault="691F16E7" w14:paraId="3E263540" w14:textId="4E3D95C1">
      <w:pPr>
        <w:spacing w:after="0" w:line="240" w:lineRule="auto"/>
        <w:rPr>
          <w:rFonts w:ascii="Garamond" w:hAnsi="Garamond"/>
          <w:b/>
          <w:bCs/>
          <w:i/>
          <w:iCs/>
        </w:rPr>
      </w:pPr>
      <w:bookmarkStart w:name="_Toc334198734" w:id="4"/>
      <w:r w:rsidRPr="747083AF">
        <w:rPr>
          <w:rFonts w:ascii="Garamond" w:hAnsi="Garamond"/>
          <w:b/>
          <w:bCs/>
          <w:i/>
          <w:iCs/>
        </w:rPr>
        <w:t>4.</w:t>
      </w:r>
      <w:r w:rsidRPr="747083AF" w:rsidR="3E88B7E7">
        <w:rPr>
          <w:rFonts w:ascii="Garamond" w:hAnsi="Garamond"/>
          <w:b/>
          <w:bCs/>
          <w:i/>
          <w:iCs/>
        </w:rPr>
        <w:t xml:space="preserve">4 </w:t>
      </w:r>
      <w:r w:rsidRPr="747083AF">
        <w:rPr>
          <w:rFonts w:ascii="Garamond" w:hAnsi="Garamond"/>
          <w:b/>
          <w:bCs/>
          <w:i/>
          <w:iCs/>
        </w:rPr>
        <w:t>Future Work</w:t>
      </w:r>
      <w:bookmarkEnd w:id="4"/>
    </w:p>
    <w:p w:rsidR="62DC82AD" w:rsidP="50CEC6DB" w:rsidRDefault="5C67AC87" w14:paraId="5F2576DF" w14:textId="28156635">
      <w:pPr>
        <w:spacing w:line="240" w:lineRule="auto"/>
        <w:rPr>
          <w:rFonts w:ascii="Garamond" w:hAnsi="Garamond" w:eastAsia="Garamond" w:cs="Garamond"/>
          <w:color w:val="000000" w:themeColor="text1"/>
        </w:rPr>
      </w:pPr>
      <w:proofErr w:type="gramStart"/>
      <w:r w:rsidRPr="67B066D5">
        <w:rPr>
          <w:rFonts w:ascii="Garamond" w:hAnsi="Garamond" w:eastAsia="Garamond" w:cs="Garamond"/>
          <w:color w:val="000000" w:themeColor="text1"/>
        </w:rPr>
        <w:t xml:space="preserve">There </w:t>
      </w:r>
      <w:r w:rsidRPr="67B066D5" w:rsidR="05704F8A">
        <w:rPr>
          <w:rFonts w:ascii="Garamond" w:hAnsi="Garamond" w:eastAsia="Garamond" w:cs="Garamond"/>
          <w:color w:val="000000" w:themeColor="text1"/>
        </w:rPr>
        <w:t>are</w:t>
      </w:r>
      <w:r w:rsidRPr="67B066D5">
        <w:rPr>
          <w:rFonts w:ascii="Garamond" w:hAnsi="Garamond" w:eastAsia="Garamond" w:cs="Garamond"/>
          <w:color w:val="000000" w:themeColor="text1"/>
        </w:rPr>
        <w:t xml:space="preserve"> many possible avenues for validation and extension of the work we have done this term.</w:t>
      </w:r>
      <w:proofErr w:type="gramEnd"/>
      <w:r w:rsidRPr="67B066D5">
        <w:rPr>
          <w:rFonts w:ascii="Garamond" w:hAnsi="Garamond" w:eastAsia="Garamond" w:cs="Garamond"/>
          <w:color w:val="000000" w:themeColor="text1"/>
        </w:rPr>
        <w:t xml:space="preserve"> The next DEVELOP team will have the opportunity to continue refining our examination of land cover and land use change, including developing methods to assess change persistence and tuning rice classification and forest clearance detection. We anticipate that the next team will also explore the potential of EOs to approximate additional FHI sub-indicators. For the groundwater storage sub</w:t>
      </w:r>
      <w:r w:rsidRPr="67B066D5" w:rsidR="7196FD47">
        <w:rPr>
          <w:rFonts w:ascii="Garamond" w:hAnsi="Garamond" w:eastAsia="Garamond" w:cs="Garamond"/>
          <w:color w:val="000000" w:themeColor="text1"/>
        </w:rPr>
        <w:t>-</w:t>
      </w:r>
      <w:r w:rsidRPr="67B066D5">
        <w:rPr>
          <w:rFonts w:ascii="Garamond" w:hAnsi="Garamond" w:eastAsia="Garamond" w:cs="Garamond"/>
          <w:color w:val="000000" w:themeColor="text1"/>
        </w:rPr>
        <w:t>indicator of water quantity, the Gravity Recovery and Climate Experiment (GRACE), launched in collaboration with the National Aeronautics and Space Administration (NASA) in 2018, can use gravity anomaly detection to understand the distribution of groundwater mass around the globe (Pham-</w:t>
      </w:r>
      <w:proofErr w:type="spellStart"/>
      <w:r w:rsidRPr="67B066D5">
        <w:rPr>
          <w:rFonts w:ascii="Garamond" w:hAnsi="Garamond" w:eastAsia="Garamond" w:cs="Garamond"/>
          <w:color w:val="000000" w:themeColor="text1"/>
        </w:rPr>
        <w:t>Duc</w:t>
      </w:r>
      <w:proofErr w:type="spellEnd"/>
      <w:r w:rsidRPr="67B066D5">
        <w:rPr>
          <w:rFonts w:ascii="Garamond" w:hAnsi="Garamond" w:eastAsia="Garamond" w:cs="Garamond"/>
          <w:color w:val="000000" w:themeColor="text1"/>
        </w:rPr>
        <w:t xml:space="preserve"> et al., 2019). For water quality, indices such as total suspended sediment, nutrients, and pollutants in bodies of water </w:t>
      </w:r>
      <w:proofErr w:type="gramStart"/>
      <w:r w:rsidRPr="67B066D5">
        <w:rPr>
          <w:rFonts w:ascii="Garamond" w:hAnsi="Garamond" w:eastAsia="Garamond" w:cs="Garamond"/>
          <w:color w:val="000000" w:themeColor="text1"/>
        </w:rPr>
        <w:t>could be derived</w:t>
      </w:r>
      <w:proofErr w:type="gramEnd"/>
      <w:r w:rsidRPr="67B066D5">
        <w:rPr>
          <w:rFonts w:ascii="Garamond" w:hAnsi="Garamond" w:eastAsia="Garamond" w:cs="Garamond"/>
          <w:color w:val="000000" w:themeColor="text1"/>
        </w:rPr>
        <w:t xml:space="preserve"> from satellite imagery (Ross et al. 2019, Wang et al. 2020). Global datasets of river networks </w:t>
      </w:r>
      <w:proofErr w:type="gramStart"/>
      <w:r w:rsidRPr="67B066D5">
        <w:rPr>
          <w:rFonts w:ascii="Garamond" w:hAnsi="Garamond" w:eastAsia="Garamond" w:cs="Garamond"/>
          <w:color w:val="000000" w:themeColor="text1"/>
        </w:rPr>
        <w:t>can be used</w:t>
      </w:r>
      <w:proofErr w:type="gramEnd"/>
      <w:r w:rsidRPr="67B066D5">
        <w:rPr>
          <w:rFonts w:ascii="Garamond" w:hAnsi="Garamond" w:eastAsia="Garamond" w:cs="Garamond"/>
          <w:color w:val="000000" w:themeColor="text1"/>
        </w:rPr>
        <w:t xml:space="preserve"> to study flow connectivity, but a dataset of dams or method for classifying dams from imagery is necessary for a realistic portrayal. Additionally, recent efforts have begun to derive estimates of relative biodiversity from related remote sensing variables such as vegetation structural diversity, temperature, and rainfall to approximate biodiversity at a regional or global scale (</w:t>
      </w:r>
      <w:proofErr w:type="spellStart"/>
      <w:r w:rsidRPr="67B066D5">
        <w:rPr>
          <w:rFonts w:ascii="Garamond" w:hAnsi="Garamond" w:eastAsia="Garamond" w:cs="Garamond"/>
          <w:color w:val="000000" w:themeColor="text1"/>
        </w:rPr>
        <w:t>Schüßler</w:t>
      </w:r>
      <w:proofErr w:type="spellEnd"/>
      <w:r w:rsidRPr="67B066D5">
        <w:rPr>
          <w:rFonts w:ascii="Garamond" w:hAnsi="Garamond" w:eastAsia="Garamond" w:cs="Garamond"/>
          <w:color w:val="000000" w:themeColor="text1"/>
        </w:rPr>
        <w:t xml:space="preserve"> et al. 2020, </w:t>
      </w:r>
      <w:proofErr w:type="spellStart"/>
      <w:r w:rsidRPr="67B066D5">
        <w:rPr>
          <w:rFonts w:ascii="Garamond" w:hAnsi="Garamond" w:eastAsia="Garamond" w:cs="Garamond"/>
          <w:color w:val="000000" w:themeColor="text1"/>
        </w:rPr>
        <w:t>Pettorelli</w:t>
      </w:r>
      <w:proofErr w:type="spellEnd"/>
      <w:r w:rsidRPr="67B066D5">
        <w:rPr>
          <w:rFonts w:ascii="Garamond" w:hAnsi="Garamond" w:eastAsia="Garamond" w:cs="Garamond"/>
          <w:color w:val="000000" w:themeColor="text1"/>
        </w:rPr>
        <w:t xml:space="preserve"> et al. 2014). While the ecosystem services</w:t>
      </w:r>
      <w:r w:rsidR="00551515">
        <w:rPr>
          <w:rFonts w:ascii="Garamond" w:hAnsi="Garamond" w:eastAsia="Garamond" w:cs="Garamond"/>
          <w:color w:val="000000" w:themeColor="text1"/>
        </w:rPr>
        <w:t>,</w:t>
      </w:r>
      <w:r w:rsidRPr="67B066D5">
        <w:rPr>
          <w:rFonts w:ascii="Garamond" w:hAnsi="Garamond" w:eastAsia="Garamond" w:cs="Garamond"/>
          <w:color w:val="000000" w:themeColor="text1"/>
        </w:rPr>
        <w:t xml:space="preserve"> governance</w:t>
      </w:r>
      <w:r w:rsidR="00551515">
        <w:rPr>
          <w:rFonts w:ascii="Garamond" w:hAnsi="Garamond" w:eastAsia="Garamond" w:cs="Garamond"/>
          <w:color w:val="000000" w:themeColor="text1"/>
        </w:rPr>
        <w:t>, and</w:t>
      </w:r>
      <w:r w:rsidRPr="67B066D5">
        <w:rPr>
          <w:rFonts w:ascii="Garamond" w:hAnsi="Garamond" w:eastAsia="Garamond" w:cs="Garamond"/>
          <w:color w:val="000000" w:themeColor="text1"/>
        </w:rPr>
        <w:t xml:space="preserve"> </w:t>
      </w:r>
      <w:proofErr w:type="gramStart"/>
      <w:r w:rsidRPr="67B066D5">
        <w:rPr>
          <w:rFonts w:ascii="Garamond" w:hAnsi="Garamond" w:eastAsia="Garamond" w:cs="Garamond"/>
          <w:color w:val="000000" w:themeColor="text1"/>
        </w:rPr>
        <w:t>stakeholders</w:t>
      </w:r>
      <w:proofErr w:type="gramEnd"/>
      <w:r w:rsidRPr="67B066D5">
        <w:rPr>
          <w:rFonts w:ascii="Garamond" w:hAnsi="Garamond" w:eastAsia="Garamond" w:cs="Garamond"/>
          <w:color w:val="000000" w:themeColor="text1"/>
        </w:rPr>
        <w:t xml:space="preserve"> indicators are less amenable to remote sensing, a data framework could reference spatialized datasets of economic or demographic to integrate these with remotely-sensed indicators. The team will also take time to make the GEE tool more flexible and user-friendly to allow for </w:t>
      </w:r>
      <w:r w:rsidR="00551515">
        <w:rPr>
          <w:rFonts w:ascii="Garamond" w:hAnsi="Garamond" w:eastAsia="Garamond" w:cs="Garamond"/>
          <w:color w:val="000000" w:themeColor="text1"/>
        </w:rPr>
        <w:t xml:space="preserve">the </w:t>
      </w:r>
      <w:r w:rsidRPr="67B066D5">
        <w:rPr>
          <w:rFonts w:ascii="Garamond" w:hAnsi="Garamond" w:eastAsia="Garamond" w:cs="Garamond"/>
          <w:color w:val="000000" w:themeColor="text1"/>
        </w:rPr>
        <w:t xml:space="preserve">incorporation of </w:t>
      </w:r>
      <w:r w:rsidRPr="67B066D5">
        <w:rPr>
          <w:rFonts w:ascii="Garamond" w:hAnsi="Garamond" w:eastAsia="Garamond" w:cs="Garamond"/>
          <w:i/>
          <w:iCs/>
          <w:color w:val="000000" w:themeColor="text1"/>
        </w:rPr>
        <w:t>in</w:t>
      </w:r>
      <w:r w:rsidRPr="67B066D5" w:rsidR="42A5382B">
        <w:rPr>
          <w:rFonts w:ascii="Garamond" w:hAnsi="Garamond" w:eastAsia="Garamond" w:cs="Garamond"/>
          <w:i/>
          <w:iCs/>
          <w:color w:val="000000" w:themeColor="text1"/>
        </w:rPr>
        <w:t xml:space="preserve"> </w:t>
      </w:r>
      <w:r w:rsidRPr="67B066D5">
        <w:rPr>
          <w:rFonts w:ascii="Garamond" w:hAnsi="Garamond" w:eastAsia="Garamond" w:cs="Garamond"/>
          <w:i/>
          <w:iCs/>
          <w:color w:val="000000" w:themeColor="text1"/>
        </w:rPr>
        <w:t>situ</w:t>
      </w:r>
      <w:r w:rsidRPr="67B066D5">
        <w:rPr>
          <w:rFonts w:ascii="Garamond" w:hAnsi="Garamond" w:eastAsia="Garamond" w:cs="Garamond"/>
          <w:color w:val="000000" w:themeColor="text1"/>
        </w:rPr>
        <w:t xml:space="preserve"> data </w:t>
      </w:r>
      <w:proofErr w:type="spellStart"/>
      <w:r w:rsidRPr="67B066D5">
        <w:rPr>
          <w:rFonts w:ascii="Garamond" w:hAnsi="Garamond" w:eastAsia="Garamond" w:cs="Garamond"/>
          <w:color w:val="000000" w:themeColor="text1"/>
        </w:rPr>
        <w:t>where</w:t>
      </w:r>
      <w:proofErr w:type="spellEnd"/>
      <w:r w:rsidRPr="67B066D5">
        <w:rPr>
          <w:rFonts w:ascii="Garamond" w:hAnsi="Garamond" w:eastAsia="Garamond" w:cs="Garamond"/>
          <w:color w:val="000000" w:themeColor="text1"/>
        </w:rPr>
        <w:t xml:space="preserve"> available and to increase its usefulness for CI and other international NGOs.</w:t>
      </w:r>
    </w:p>
    <w:p w:rsidR="62DC82AD" w:rsidP="50CEC6DB" w:rsidRDefault="5C67AC87" w14:paraId="25E38FA1" w14:textId="10823C5E">
      <w:pPr>
        <w:pStyle w:val="NoSpacing"/>
        <w:spacing w:after="200"/>
        <w:rPr>
          <w:rFonts w:ascii="Garamond" w:hAnsi="Garamond" w:eastAsia="Garamond" w:cs="Garamond"/>
          <w:color w:val="000000" w:themeColor="text1"/>
        </w:rPr>
      </w:pPr>
      <w:r w:rsidRPr="67B066D5">
        <w:rPr>
          <w:rFonts w:ascii="Garamond" w:hAnsi="Garamond" w:eastAsia="Garamond" w:cs="Garamond"/>
          <w:color w:val="000000" w:themeColor="text1"/>
        </w:rPr>
        <w:lastRenderedPageBreak/>
        <w:t xml:space="preserve">Beyond the two terms of this project, improvements in lake-related remote sensing technology and data availability provide new directions for research. </w:t>
      </w:r>
      <w:proofErr w:type="gramStart"/>
      <w:r w:rsidRPr="67B066D5">
        <w:rPr>
          <w:rFonts w:ascii="Garamond" w:hAnsi="Garamond" w:eastAsia="Garamond" w:cs="Garamond"/>
          <w:color w:val="000000" w:themeColor="text1"/>
        </w:rPr>
        <w:t>NASA’s</w:t>
      </w:r>
      <w:proofErr w:type="gramEnd"/>
      <w:r w:rsidRPr="67B066D5">
        <w:rPr>
          <w:rFonts w:ascii="Garamond" w:hAnsi="Garamond" w:eastAsia="Garamond" w:cs="Garamond"/>
          <w:color w:val="000000" w:themeColor="text1"/>
        </w:rPr>
        <w:t xml:space="preserve"> SWOT (Surface Water and Ocean Topography) satellite will launch in February 2022 and will provide high spatial and temporal resolution measurements of freshwater bodies across the world (K. Ross, </w:t>
      </w:r>
      <w:r w:rsidRPr="67B066D5" w:rsidR="15937C91">
        <w:rPr>
          <w:rFonts w:ascii="Garamond" w:hAnsi="Garamond" w:eastAsia="Times New Roman" w:cs="Arial"/>
        </w:rPr>
        <w:t>personal communication</w:t>
      </w:r>
      <w:r w:rsidRPr="67B066D5">
        <w:rPr>
          <w:rFonts w:ascii="Garamond" w:hAnsi="Garamond" w:eastAsia="Garamond" w:cs="Garamond"/>
          <w:color w:val="000000" w:themeColor="text1"/>
        </w:rPr>
        <w:t xml:space="preserve">). Another intriguing direction for research that will become more feasible as global datasets become available at higher spatial resolution would be to investigate freshwater health as it varies within the lake itself using lake bathymetry and shoreline variation. </w:t>
      </w:r>
    </w:p>
    <w:p w:rsidR="50CEC6DB" w:rsidP="37EA588B" w:rsidRDefault="5C67AC87" w14:paraId="60216B8E" w14:textId="7F2C5FB6">
      <w:pPr>
        <w:pStyle w:val="NoSpacing"/>
        <w:spacing w:after="200"/>
        <w:rPr>
          <w:rFonts w:ascii="Garamond" w:hAnsi="Garamond" w:eastAsia="Garamond" w:cs="Garamond"/>
          <w:color w:val="000000" w:themeColor="text1"/>
        </w:rPr>
      </w:pPr>
      <w:r w:rsidRPr="67B066D5">
        <w:rPr>
          <w:rFonts w:ascii="Garamond" w:hAnsi="Garamond" w:eastAsia="Garamond" w:cs="Garamond"/>
          <w:color w:val="000000" w:themeColor="text1"/>
        </w:rPr>
        <w:t xml:space="preserve">We also believe there is room for additional tuning of the FHI scoring schema to be more sensitive to </w:t>
      </w:r>
      <w:proofErr w:type="gramStart"/>
      <w:r w:rsidRPr="67B066D5">
        <w:rPr>
          <w:rFonts w:ascii="Garamond" w:hAnsi="Garamond" w:eastAsia="Garamond" w:cs="Garamond"/>
          <w:color w:val="000000" w:themeColor="text1"/>
        </w:rPr>
        <w:t>remotely</w:t>
      </w:r>
      <w:r w:rsidRPr="67B066D5" w:rsidR="6C76C1F1">
        <w:rPr>
          <w:rFonts w:ascii="Garamond" w:hAnsi="Garamond" w:eastAsia="Garamond" w:cs="Garamond"/>
          <w:color w:val="000000" w:themeColor="text1"/>
        </w:rPr>
        <w:t>-</w:t>
      </w:r>
      <w:r w:rsidRPr="67B066D5">
        <w:rPr>
          <w:rFonts w:ascii="Garamond" w:hAnsi="Garamond" w:eastAsia="Garamond" w:cs="Garamond"/>
          <w:color w:val="000000" w:themeColor="text1"/>
        </w:rPr>
        <w:t>sensed</w:t>
      </w:r>
      <w:proofErr w:type="gramEnd"/>
      <w:r w:rsidRPr="67B066D5">
        <w:rPr>
          <w:rFonts w:ascii="Garamond" w:hAnsi="Garamond" w:eastAsia="Garamond" w:cs="Garamond"/>
          <w:color w:val="000000" w:themeColor="text1"/>
        </w:rPr>
        <w:t xml:space="preserve"> observations. Based on the scientific literature, discussions with science advisors, and a review of local media, we understand that the </w:t>
      </w:r>
      <w:proofErr w:type="spellStart"/>
      <w:r w:rsidRPr="67B066D5">
        <w:rPr>
          <w:rFonts w:ascii="Garamond" w:hAnsi="Garamond" w:eastAsia="Garamond" w:cs="Garamond"/>
          <w:color w:val="000000" w:themeColor="text1"/>
        </w:rPr>
        <w:t>Tonlé</w:t>
      </w:r>
      <w:proofErr w:type="spellEnd"/>
      <w:r w:rsidRPr="67B066D5">
        <w:rPr>
          <w:rFonts w:ascii="Garamond" w:hAnsi="Garamond" w:eastAsia="Garamond" w:cs="Garamond"/>
          <w:color w:val="000000" w:themeColor="text1"/>
        </w:rPr>
        <w:t xml:space="preserve"> Sap Basin has undergone dramatic hydrologic changes in the past 20 years. The ecosystem has been in a state of ongoing degradation due to dams, climate change, and intense deforestation (</w:t>
      </w:r>
      <w:proofErr w:type="spellStart"/>
      <w:r w:rsidRPr="67B066D5">
        <w:rPr>
          <w:rFonts w:ascii="Garamond" w:hAnsi="Garamond" w:eastAsia="Garamond" w:cs="Garamond"/>
          <w:color w:val="000000" w:themeColor="text1"/>
        </w:rPr>
        <w:t>Uk</w:t>
      </w:r>
      <w:proofErr w:type="spellEnd"/>
      <w:r w:rsidRPr="67B066D5">
        <w:rPr>
          <w:rFonts w:ascii="Garamond" w:hAnsi="Garamond" w:eastAsia="Garamond" w:cs="Garamond"/>
          <w:color w:val="000000" w:themeColor="text1"/>
        </w:rPr>
        <w:t xml:space="preserve"> et al. 2018). </w:t>
      </w:r>
      <w:proofErr w:type="gramStart"/>
      <w:r w:rsidRPr="67B066D5">
        <w:rPr>
          <w:rFonts w:ascii="Garamond" w:hAnsi="Garamond" w:eastAsia="Garamond" w:cs="Garamond"/>
          <w:color w:val="000000" w:themeColor="text1"/>
        </w:rPr>
        <w:t>Although many of our remotely</w:t>
      </w:r>
      <w:r w:rsidRPr="67B066D5" w:rsidR="7A7E7221">
        <w:rPr>
          <w:rFonts w:ascii="Garamond" w:hAnsi="Garamond" w:eastAsia="Garamond" w:cs="Garamond"/>
          <w:color w:val="000000" w:themeColor="text1"/>
        </w:rPr>
        <w:t>-</w:t>
      </w:r>
      <w:r w:rsidRPr="67B066D5">
        <w:rPr>
          <w:rFonts w:ascii="Garamond" w:hAnsi="Garamond" w:eastAsia="Garamond" w:cs="Garamond"/>
          <w:color w:val="000000" w:themeColor="text1"/>
        </w:rPr>
        <w:t>sensed data exhibits evidence of these changes</w:t>
      </w:r>
      <w:r w:rsidRPr="67B066D5" w:rsidR="1C9F36AB">
        <w:rPr>
          <w:rFonts w:ascii="Garamond" w:hAnsi="Garamond" w:eastAsia="Garamond" w:cs="Garamond"/>
          <w:color w:val="000000" w:themeColor="text1"/>
        </w:rPr>
        <w:t xml:space="preserve"> </w:t>
      </w:r>
      <w:r w:rsidRPr="67B066D5" w:rsidR="56649B34">
        <w:rPr>
          <w:rFonts w:ascii="Garamond" w:hAnsi="Garamond" w:eastAsia="Garamond" w:cs="Garamond"/>
          <w:color w:val="000000" w:themeColor="text1"/>
        </w:rPr>
        <w:t>–</w:t>
      </w:r>
      <w:r w:rsidRPr="67B066D5">
        <w:rPr>
          <w:rFonts w:ascii="Garamond" w:hAnsi="Garamond" w:eastAsia="Garamond" w:cs="Garamond"/>
          <w:color w:val="000000" w:themeColor="text1"/>
        </w:rPr>
        <w:t xml:space="preserve"> evident delays in annual wet season lake volume peaks in altimetry data or intensification of rice agriculture based on harvest frequency, for instance</w:t>
      </w:r>
      <w:r w:rsidRPr="67B066D5" w:rsidR="6AF3A535">
        <w:rPr>
          <w:rFonts w:ascii="Garamond" w:hAnsi="Garamond" w:eastAsia="Garamond" w:cs="Garamond"/>
          <w:color w:val="000000" w:themeColor="text1"/>
        </w:rPr>
        <w:t xml:space="preserve"> </w:t>
      </w:r>
      <w:r w:rsidRPr="67B066D5" w:rsidR="3E3794F3">
        <w:rPr>
          <w:rFonts w:ascii="Garamond" w:hAnsi="Garamond" w:eastAsia="Garamond" w:cs="Garamond"/>
          <w:color w:val="000000" w:themeColor="text1"/>
        </w:rPr>
        <w:t>–</w:t>
      </w:r>
      <w:r w:rsidRPr="67B066D5">
        <w:rPr>
          <w:rFonts w:ascii="Garamond" w:hAnsi="Garamond" w:eastAsia="Garamond" w:cs="Garamond"/>
          <w:color w:val="000000" w:themeColor="text1"/>
        </w:rPr>
        <w:t xml:space="preserve"> the EHS scores we calculated for the </w:t>
      </w:r>
      <w:proofErr w:type="spellStart"/>
      <w:r w:rsidRPr="67B066D5">
        <w:rPr>
          <w:rFonts w:ascii="Garamond" w:hAnsi="Garamond" w:eastAsia="Garamond" w:cs="Garamond"/>
          <w:color w:val="000000" w:themeColor="text1"/>
        </w:rPr>
        <w:t>DvNF</w:t>
      </w:r>
      <w:proofErr w:type="spellEnd"/>
      <w:r w:rsidRPr="67B066D5">
        <w:rPr>
          <w:rFonts w:ascii="Garamond" w:hAnsi="Garamond" w:eastAsia="Garamond" w:cs="Garamond"/>
          <w:color w:val="000000" w:themeColor="text1"/>
        </w:rPr>
        <w:t xml:space="preserve"> and LCN/BM outputs using the FHI’s weighting schema did not reflect the dramatic downward trend over the past 20 years that our background research would suggest.</w:t>
      </w:r>
      <w:proofErr w:type="gramEnd"/>
      <w:r w:rsidRPr="67B066D5">
        <w:rPr>
          <w:rFonts w:ascii="Garamond" w:hAnsi="Garamond" w:eastAsia="Garamond" w:cs="Garamond"/>
          <w:color w:val="000000" w:themeColor="text1"/>
        </w:rPr>
        <w:t xml:space="preserve"> In other words, the methods by which the FHI currently summarizes detailed insights derived from satellite data products into EHS scores may not be sensitive to all the types of change </w:t>
      </w:r>
      <w:r w:rsidRPr="67B066D5" w:rsidR="2EC4D78C">
        <w:rPr>
          <w:rFonts w:ascii="Garamond" w:hAnsi="Garamond" w:eastAsia="Garamond" w:cs="Garamond"/>
          <w:color w:val="000000" w:themeColor="text1"/>
        </w:rPr>
        <w:t>that we a</w:t>
      </w:r>
      <w:r w:rsidRPr="67B066D5">
        <w:rPr>
          <w:rFonts w:ascii="Garamond" w:hAnsi="Garamond" w:eastAsia="Garamond" w:cs="Garamond"/>
          <w:color w:val="000000" w:themeColor="text1"/>
        </w:rPr>
        <w:t>re observing, and future researchers could explore avenues to account differently for them.</w:t>
      </w:r>
    </w:p>
    <w:p w:rsidR="4A72E12B" w:rsidP="00551515" w:rsidRDefault="00621AB9" w14:paraId="36D3822C" w14:textId="11C668E1">
      <w:pPr>
        <w:pStyle w:val="Heading1"/>
        <w:spacing w:before="0" w:line="240" w:lineRule="auto"/>
        <w:rPr>
          <w:rFonts w:ascii="Garamond" w:hAnsi="Garamond"/>
        </w:rPr>
      </w:pPr>
      <w:bookmarkStart w:name="_Toc334198735" w:id="5"/>
      <w:r w:rsidRPr="1E5E601F">
        <w:rPr>
          <w:rFonts w:ascii="Garamond" w:hAnsi="Garamond"/>
        </w:rPr>
        <w:t>5</w:t>
      </w:r>
      <w:r w:rsidRPr="1E5E601F" w:rsidR="008B7071">
        <w:rPr>
          <w:rFonts w:ascii="Garamond" w:hAnsi="Garamond"/>
        </w:rPr>
        <w:t xml:space="preserve">. </w:t>
      </w:r>
      <w:r w:rsidRPr="1E5E601F" w:rsidR="00E41324">
        <w:rPr>
          <w:rFonts w:ascii="Garamond" w:hAnsi="Garamond"/>
        </w:rPr>
        <w:t>Conclusions</w:t>
      </w:r>
      <w:bookmarkEnd w:id="5"/>
    </w:p>
    <w:p w:rsidR="201670FB" w:rsidP="1E5E601F" w:rsidRDefault="5715322B" w14:paraId="3F04079E" w14:textId="5F7F3881">
      <w:pPr>
        <w:spacing w:line="240" w:lineRule="auto"/>
        <w:rPr>
          <w:rFonts w:ascii="Garamond" w:hAnsi="Garamond" w:eastAsia="Garamond" w:cs="Garamond"/>
          <w:color w:val="000000" w:themeColor="text1"/>
        </w:rPr>
      </w:pPr>
      <w:r w:rsidRPr="67B066D5">
        <w:rPr>
          <w:rFonts w:ascii="Garamond" w:hAnsi="Garamond" w:eastAsia="Garamond" w:cs="Garamond"/>
          <w:color w:val="000000" w:themeColor="text1"/>
        </w:rPr>
        <w:t>T</w:t>
      </w:r>
      <w:r w:rsidRPr="67B066D5" w:rsidR="7FD796E5">
        <w:rPr>
          <w:rFonts w:ascii="Garamond" w:hAnsi="Garamond" w:eastAsia="Garamond" w:cs="Garamond"/>
          <w:color w:val="000000" w:themeColor="text1"/>
        </w:rPr>
        <w:t xml:space="preserve">he health of the </w:t>
      </w:r>
      <w:proofErr w:type="spellStart"/>
      <w:r w:rsidRPr="67B066D5" w:rsidR="7FD796E5">
        <w:rPr>
          <w:rFonts w:ascii="Garamond" w:hAnsi="Garamond" w:eastAsia="Garamond" w:cs="Garamond"/>
          <w:color w:val="000000" w:themeColor="text1"/>
        </w:rPr>
        <w:t>Tonlé</w:t>
      </w:r>
      <w:proofErr w:type="spellEnd"/>
      <w:r w:rsidRPr="67B066D5" w:rsidR="7FD796E5">
        <w:rPr>
          <w:rFonts w:ascii="Garamond" w:hAnsi="Garamond" w:eastAsia="Garamond" w:cs="Garamond"/>
          <w:color w:val="000000" w:themeColor="text1"/>
        </w:rPr>
        <w:t xml:space="preserve"> Sap Lake Basin is critical to food security and livelihoods in Cambodia and the surrounding region. Resource constraints</w:t>
      </w:r>
      <w:r w:rsidRPr="67B066D5" w:rsidR="7B399869">
        <w:rPr>
          <w:rFonts w:ascii="Garamond" w:hAnsi="Garamond" w:eastAsia="Garamond" w:cs="Garamond"/>
          <w:color w:val="000000" w:themeColor="text1"/>
        </w:rPr>
        <w:t xml:space="preserve"> and regional environmental change have exacerbated the </w:t>
      </w:r>
      <w:r w:rsidRPr="67B066D5" w:rsidR="7FD796E5">
        <w:rPr>
          <w:rFonts w:ascii="Garamond" w:hAnsi="Garamond" w:eastAsia="Garamond" w:cs="Garamond"/>
          <w:color w:val="000000" w:themeColor="text1"/>
        </w:rPr>
        <w:t xml:space="preserve">tension between the need to preserve ecosystem health by maintaining fisheries and supporting biodiversity, and the need to develop irrigation infrastructure to support economic development and food security. </w:t>
      </w:r>
      <w:r w:rsidRPr="67B066D5" w:rsidR="68D59EB6">
        <w:rPr>
          <w:rFonts w:ascii="Garamond" w:hAnsi="Garamond" w:eastAsia="Garamond" w:cs="Garamond"/>
          <w:color w:val="000000" w:themeColor="text1"/>
        </w:rPr>
        <w:t xml:space="preserve">To negotiate this balance, efficient and reliable mechanisms for assessing the status of specific freshwater health indicators are necessary. </w:t>
      </w:r>
    </w:p>
    <w:p w:rsidR="201670FB" w:rsidP="1E5E601F" w:rsidRDefault="078C67BA" w14:paraId="30CBF1A0" w14:textId="2D5E871C">
      <w:pPr>
        <w:spacing w:line="240" w:lineRule="auto"/>
        <w:rPr>
          <w:rFonts w:ascii="Garamond" w:hAnsi="Garamond" w:eastAsia="Garamond" w:cs="Garamond"/>
          <w:color w:val="000000" w:themeColor="text1"/>
        </w:rPr>
      </w:pPr>
      <w:r w:rsidRPr="67B066D5">
        <w:rPr>
          <w:rFonts w:ascii="Garamond" w:hAnsi="Garamond" w:eastAsia="Garamond" w:cs="Garamond"/>
          <w:color w:val="000000" w:themeColor="text1"/>
        </w:rPr>
        <w:t xml:space="preserve">Our investigation of the potential </w:t>
      </w:r>
      <w:r w:rsidRPr="67B066D5" w:rsidR="44C21D44">
        <w:rPr>
          <w:rFonts w:ascii="Garamond" w:hAnsi="Garamond" w:eastAsia="Garamond" w:cs="Garamond"/>
          <w:color w:val="000000" w:themeColor="text1"/>
        </w:rPr>
        <w:t>of remote sensing in Conservation International’s FHI</w:t>
      </w:r>
      <w:r w:rsidRPr="67B066D5">
        <w:rPr>
          <w:rFonts w:ascii="Garamond" w:hAnsi="Garamond" w:eastAsia="Garamond" w:cs="Garamond"/>
          <w:color w:val="000000" w:themeColor="text1"/>
        </w:rPr>
        <w:t xml:space="preserve"> has demonstrated that radar altimetry and high-resolution land use and land cover mapping are use</w:t>
      </w:r>
      <w:r w:rsidRPr="67B066D5" w:rsidR="04503293">
        <w:rPr>
          <w:rFonts w:ascii="Garamond" w:hAnsi="Garamond" w:eastAsia="Garamond" w:cs="Garamond"/>
          <w:color w:val="000000" w:themeColor="text1"/>
        </w:rPr>
        <w:t>fu</w:t>
      </w:r>
      <w:r w:rsidRPr="67B066D5">
        <w:rPr>
          <w:rFonts w:ascii="Garamond" w:hAnsi="Garamond" w:eastAsia="Garamond" w:cs="Garamond"/>
          <w:color w:val="000000" w:themeColor="text1"/>
        </w:rPr>
        <w:t xml:space="preserve">l </w:t>
      </w:r>
      <w:r w:rsidRPr="67B066D5" w:rsidR="69219F97">
        <w:rPr>
          <w:rFonts w:ascii="Garamond" w:hAnsi="Garamond" w:eastAsia="Garamond" w:cs="Garamond"/>
          <w:color w:val="000000" w:themeColor="text1"/>
        </w:rPr>
        <w:t xml:space="preserve">proxies for </w:t>
      </w:r>
      <w:r w:rsidRPr="67B066D5" w:rsidR="69219F97">
        <w:rPr>
          <w:rFonts w:ascii="Garamond" w:hAnsi="Garamond" w:eastAsia="Garamond" w:cs="Garamond"/>
          <w:i/>
          <w:iCs/>
          <w:color w:val="000000" w:themeColor="text1"/>
        </w:rPr>
        <w:t>in</w:t>
      </w:r>
      <w:r w:rsidRPr="67B066D5" w:rsidR="2C618A19">
        <w:rPr>
          <w:rFonts w:ascii="Garamond" w:hAnsi="Garamond" w:eastAsia="Garamond" w:cs="Garamond"/>
          <w:i/>
          <w:iCs/>
          <w:color w:val="000000" w:themeColor="text1"/>
        </w:rPr>
        <w:t xml:space="preserve"> s</w:t>
      </w:r>
      <w:r w:rsidRPr="67B066D5" w:rsidR="69219F97">
        <w:rPr>
          <w:rFonts w:ascii="Garamond" w:hAnsi="Garamond" w:eastAsia="Garamond" w:cs="Garamond"/>
          <w:i/>
          <w:iCs/>
          <w:color w:val="000000" w:themeColor="text1"/>
        </w:rPr>
        <w:t xml:space="preserve">itu </w:t>
      </w:r>
      <w:r w:rsidRPr="67B066D5" w:rsidR="69219F97">
        <w:rPr>
          <w:rFonts w:ascii="Garamond" w:hAnsi="Garamond" w:eastAsia="Garamond" w:cs="Garamond"/>
          <w:color w:val="000000" w:themeColor="text1"/>
        </w:rPr>
        <w:t>measurements</w:t>
      </w:r>
      <w:r w:rsidRPr="67B066D5" w:rsidR="48C717F2">
        <w:rPr>
          <w:rFonts w:ascii="Garamond" w:hAnsi="Garamond" w:eastAsia="Garamond" w:cs="Garamond"/>
          <w:color w:val="000000" w:themeColor="text1"/>
        </w:rPr>
        <w:t xml:space="preserve">. We observe that </w:t>
      </w:r>
      <w:r w:rsidRPr="67B066D5" w:rsidR="767F91BB">
        <w:rPr>
          <w:rFonts w:ascii="Garamond" w:hAnsi="Garamond" w:eastAsia="Garamond" w:cs="Garamond"/>
          <w:color w:val="000000" w:themeColor="text1"/>
        </w:rPr>
        <w:t xml:space="preserve">the </w:t>
      </w:r>
      <w:proofErr w:type="spellStart"/>
      <w:r w:rsidRPr="67B066D5" w:rsidR="767F91BB">
        <w:rPr>
          <w:rFonts w:ascii="Garamond" w:hAnsi="Garamond" w:eastAsia="Garamond" w:cs="Garamond"/>
          <w:color w:val="000000" w:themeColor="text1"/>
        </w:rPr>
        <w:t>Tonlé</w:t>
      </w:r>
      <w:proofErr w:type="spellEnd"/>
      <w:r w:rsidRPr="67B066D5" w:rsidR="767F91BB">
        <w:rPr>
          <w:rFonts w:ascii="Garamond" w:hAnsi="Garamond" w:eastAsia="Garamond" w:cs="Garamond"/>
          <w:color w:val="000000" w:themeColor="text1"/>
        </w:rPr>
        <w:t xml:space="preserve"> Sap </w:t>
      </w:r>
      <w:r w:rsidRPr="67B066D5" w:rsidR="5EFCCBC6">
        <w:rPr>
          <w:rFonts w:ascii="Garamond" w:hAnsi="Garamond" w:eastAsia="Garamond" w:cs="Garamond"/>
          <w:color w:val="000000" w:themeColor="text1"/>
        </w:rPr>
        <w:t xml:space="preserve">watershed </w:t>
      </w:r>
      <w:r w:rsidRPr="67B066D5" w:rsidR="767F91BB">
        <w:rPr>
          <w:rFonts w:ascii="Garamond" w:hAnsi="Garamond" w:eastAsia="Garamond" w:cs="Garamond"/>
          <w:color w:val="000000" w:themeColor="text1"/>
        </w:rPr>
        <w:t xml:space="preserve">is experiencing declines in water quality and flood pattern regularity. Land cover naturalness is also declining due to agricultural expansion. For 2018, the region receives a combined Ecosystem Vitality score of 59/100, which reflects substantial ecosystem degradation since the early 2000s. The </w:t>
      </w:r>
      <w:proofErr w:type="gramStart"/>
      <w:r w:rsidRPr="67B066D5" w:rsidR="767F91BB">
        <w:rPr>
          <w:rFonts w:ascii="Garamond" w:hAnsi="Garamond" w:eastAsia="Garamond" w:cs="Garamond"/>
          <w:color w:val="000000" w:themeColor="text1"/>
        </w:rPr>
        <w:t>remotely</w:t>
      </w:r>
      <w:r w:rsidRPr="67B066D5" w:rsidR="687A8C30">
        <w:rPr>
          <w:rFonts w:ascii="Garamond" w:hAnsi="Garamond" w:eastAsia="Garamond" w:cs="Garamond"/>
          <w:color w:val="000000" w:themeColor="text1"/>
        </w:rPr>
        <w:t>-</w:t>
      </w:r>
      <w:r w:rsidRPr="67B066D5" w:rsidR="767F91BB">
        <w:rPr>
          <w:rFonts w:ascii="Garamond" w:hAnsi="Garamond" w:eastAsia="Garamond" w:cs="Garamond"/>
          <w:color w:val="000000" w:themeColor="text1"/>
        </w:rPr>
        <w:t>sensed</w:t>
      </w:r>
      <w:proofErr w:type="gramEnd"/>
      <w:r w:rsidRPr="67B066D5" w:rsidR="767F91BB">
        <w:rPr>
          <w:rFonts w:ascii="Garamond" w:hAnsi="Garamond" w:eastAsia="Garamond" w:cs="Garamond"/>
          <w:color w:val="000000" w:themeColor="text1"/>
        </w:rPr>
        <w:t xml:space="preserve"> values we calculated were comparable to values derived from </w:t>
      </w:r>
      <w:r w:rsidRPr="67B066D5" w:rsidR="767F91BB">
        <w:rPr>
          <w:rFonts w:ascii="Garamond" w:hAnsi="Garamond" w:eastAsia="Garamond" w:cs="Garamond"/>
          <w:i/>
          <w:iCs/>
          <w:color w:val="000000" w:themeColor="text1"/>
        </w:rPr>
        <w:t xml:space="preserve">in situ </w:t>
      </w:r>
      <w:r w:rsidRPr="67B066D5" w:rsidR="767F91BB">
        <w:rPr>
          <w:rFonts w:ascii="Garamond" w:hAnsi="Garamond" w:eastAsia="Garamond" w:cs="Garamond"/>
          <w:color w:val="000000" w:themeColor="text1"/>
        </w:rPr>
        <w:t>data, showing that remote sensing is an effective way to make baseline freshwater health monitoring faster and less resource-intensive</w:t>
      </w:r>
      <w:r w:rsidRPr="67B066D5" w:rsidR="482EFC19">
        <w:rPr>
          <w:rFonts w:ascii="Garamond" w:hAnsi="Garamond" w:eastAsia="Garamond" w:cs="Garamond"/>
          <w:color w:val="000000" w:themeColor="text1"/>
        </w:rPr>
        <w:t xml:space="preserve">. These FHI scores, however, provide only a coarse snapshot of the detailed insights </w:t>
      </w:r>
      <w:r w:rsidR="00551515">
        <w:rPr>
          <w:rFonts w:ascii="Garamond" w:hAnsi="Garamond" w:eastAsia="Garamond" w:cs="Garamond"/>
          <w:color w:val="000000" w:themeColor="text1"/>
        </w:rPr>
        <w:t>on</w:t>
      </w:r>
      <w:r w:rsidRPr="67B066D5" w:rsidR="482EFC19">
        <w:rPr>
          <w:rFonts w:ascii="Garamond" w:hAnsi="Garamond" w:eastAsia="Garamond" w:cs="Garamond"/>
          <w:color w:val="000000" w:themeColor="text1"/>
        </w:rPr>
        <w:t xml:space="preserve"> the advantages of remote sensing in freshwater health assessment in the </w:t>
      </w:r>
      <w:proofErr w:type="spellStart"/>
      <w:r w:rsidRPr="67B066D5" w:rsidR="482EFC19">
        <w:rPr>
          <w:rFonts w:ascii="Garamond" w:hAnsi="Garamond" w:eastAsia="Garamond" w:cs="Garamond"/>
          <w:color w:val="000000" w:themeColor="text1"/>
        </w:rPr>
        <w:t>Tonlé</w:t>
      </w:r>
      <w:proofErr w:type="spellEnd"/>
      <w:r w:rsidRPr="67B066D5" w:rsidR="482EFC19">
        <w:rPr>
          <w:rFonts w:ascii="Garamond" w:hAnsi="Garamond" w:eastAsia="Garamond" w:cs="Garamond"/>
          <w:color w:val="000000" w:themeColor="text1"/>
        </w:rPr>
        <w:t xml:space="preserve"> Sap Basin. </w:t>
      </w:r>
      <w:r w:rsidRPr="67B066D5" w:rsidR="1428195E">
        <w:rPr>
          <w:rFonts w:ascii="Garamond" w:hAnsi="Garamond" w:eastAsia="Garamond" w:cs="Garamond"/>
          <w:color w:val="000000" w:themeColor="text1"/>
        </w:rPr>
        <w:t xml:space="preserve">Because the </w:t>
      </w:r>
      <w:proofErr w:type="spellStart"/>
      <w:r w:rsidRPr="67B066D5" w:rsidR="55D8C3E1">
        <w:rPr>
          <w:rFonts w:ascii="Garamond" w:hAnsi="Garamond" w:eastAsia="Garamond" w:cs="Garamond"/>
          <w:color w:val="000000" w:themeColor="text1"/>
        </w:rPr>
        <w:t>T</w:t>
      </w:r>
      <w:r w:rsidRPr="67B066D5" w:rsidR="6ECF4A0B">
        <w:rPr>
          <w:rFonts w:ascii="Garamond" w:hAnsi="Garamond" w:eastAsia="Garamond" w:cs="Garamond"/>
          <w:color w:val="000000" w:themeColor="text1"/>
        </w:rPr>
        <w:t>onlé</w:t>
      </w:r>
      <w:proofErr w:type="spellEnd"/>
      <w:r w:rsidRPr="67B066D5" w:rsidR="6ECF4A0B">
        <w:rPr>
          <w:rFonts w:ascii="Garamond" w:hAnsi="Garamond" w:eastAsia="Garamond" w:cs="Garamond"/>
          <w:color w:val="000000" w:themeColor="text1"/>
        </w:rPr>
        <w:t xml:space="preserve"> </w:t>
      </w:r>
      <w:r w:rsidRPr="67B066D5" w:rsidR="55D8C3E1">
        <w:rPr>
          <w:rFonts w:ascii="Garamond" w:hAnsi="Garamond" w:eastAsia="Garamond" w:cs="Garamond"/>
          <w:color w:val="000000" w:themeColor="text1"/>
        </w:rPr>
        <w:t>S</w:t>
      </w:r>
      <w:r w:rsidRPr="67B066D5" w:rsidR="6974104E">
        <w:rPr>
          <w:rFonts w:ascii="Garamond" w:hAnsi="Garamond" w:eastAsia="Garamond" w:cs="Garamond"/>
          <w:color w:val="000000" w:themeColor="text1"/>
        </w:rPr>
        <w:t>ap Authority</w:t>
      </w:r>
      <w:r w:rsidRPr="67B066D5" w:rsidR="55D8C3E1">
        <w:rPr>
          <w:rFonts w:ascii="Garamond" w:hAnsi="Garamond" w:eastAsia="Garamond" w:cs="Garamond"/>
          <w:color w:val="000000" w:themeColor="text1"/>
        </w:rPr>
        <w:t xml:space="preserve"> and </w:t>
      </w:r>
      <w:proofErr w:type="spellStart"/>
      <w:r w:rsidRPr="67B066D5" w:rsidR="55D8C3E1">
        <w:rPr>
          <w:rFonts w:ascii="Garamond" w:hAnsi="Garamond" w:eastAsia="Garamond" w:cs="Garamond"/>
          <w:color w:val="000000" w:themeColor="text1"/>
        </w:rPr>
        <w:t>MoWRaM’s</w:t>
      </w:r>
      <w:proofErr w:type="spellEnd"/>
      <w:r w:rsidRPr="67B066D5" w:rsidR="55D8C3E1">
        <w:rPr>
          <w:rFonts w:ascii="Garamond" w:hAnsi="Garamond" w:eastAsia="Garamond" w:cs="Garamond"/>
          <w:color w:val="000000" w:themeColor="text1"/>
        </w:rPr>
        <w:t xml:space="preserve"> expertise are based primarily on</w:t>
      </w:r>
      <w:r w:rsidRPr="67B066D5" w:rsidR="55D8C3E1">
        <w:rPr>
          <w:rFonts w:ascii="Garamond" w:hAnsi="Garamond" w:eastAsia="Garamond" w:cs="Garamond"/>
          <w:i/>
          <w:iCs/>
          <w:color w:val="000000" w:themeColor="text1"/>
        </w:rPr>
        <w:t xml:space="preserve"> in situ</w:t>
      </w:r>
      <w:r w:rsidRPr="67B066D5" w:rsidR="55D8C3E1">
        <w:rPr>
          <w:rFonts w:ascii="Garamond" w:hAnsi="Garamond" w:eastAsia="Garamond" w:cs="Garamond"/>
          <w:color w:val="000000" w:themeColor="text1"/>
        </w:rPr>
        <w:t xml:space="preserve"> data collection, management, and dissemination, providing them with </w:t>
      </w:r>
      <w:proofErr w:type="gramStart"/>
      <w:r w:rsidRPr="67B066D5" w:rsidR="55D8C3E1">
        <w:rPr>
          <w:rFonts w:ascii="Garamond" w:hAnsi="Garamond" w:eastAsia="Garamond" w:cs="Garamond"/>
          <w:color w:val="000000" w:themeColor="text1"/>
        </w:rPr>
        <w:t>remotely</w:t>
      </w:r>
      <w:r w:rsidRPr="67B066D5" w:rsidR="6999A101">
        <w:rPr>
          <w:rFonts w:ascii="Garamond" w:hAnsi="Garamond" w:eastAsia="Garamond" w:cs="Garamond"/>
          <w:color w:val="000000" w:themeColor="text1"/>
        </w:rPr>
        <w:t>-</w:t>
      </w:r>
      <w:r w:rsidRPr="67B066D5" w:rsidR="55D8C3E1">
        <w:rPr>
          <w:rFonts w:ascii="Garamond" w:hAnsi="Garamond" w:eastAsia="Garamond" w:cs="Garamond"/>
          <w:color w:val="000000" w:themeColor="text1"/>
        </w:rPr>
        <w:t>sensed</w:t>
      </w:r>
      <w:proofErr w:type="gramEnd"/>
      <w:r w:rsidRPr="67B066D5" w:rsidR="55D8C3E1">
        <w:rPr>
          <w:rFonts w:ascii="Garamond" w:hAnsi="Garamond" w:eastAsia="Garamond" w:cs="Garamond"/>
          <w:color w:val="000000" w:themeColor="text1"/>
        </w:rPr>
        <w:t xml:space="preserve"> analyses over the last few decades will facilitate decision-making around development and conservation in this region.</w:t>
      </w:r>
    </w:p>
    <w:p w:rsidRPr="0066138C" w:rsidR="00171796" w:rsidP="00551515" w:rsidRDefault="00621AB9" w14:paraId="4CED2FEB" w14:textId="0B0682A5">
      <w:pPr>
        <w:pStyle w:val="Heading1"/>
        <w:spacing w:before="0" w:line="240" w:lineRule="auto"/>
        <w:rPr>
          <w:rFonts w:ascii="Garamond" w:hAnsi="Garamond"/>
        </w:rPr>
      </w:pPr>
      <w:bookmarkStart w:name="_Toc334198736" w:id="6"/>
      <w:r w:rsidRPr="1E5E601F">
        <w:rPr>
          <w:rFonts w:ascii="Garamond" w:hAnsi="Garamond"/>
        </w:rPr>
        <w:t>6</w:t>
      </w:r>
      <w:r w:rsidRPr="1E5E601F" w:rsidR="008B7071">
        <w:rPr>
          <w:rFonts w:ascii="Garamond" w:hAnsi="Garamond"/>
        </w:rPr>
        <w:t xml:space="preserve">. </w:t>
      </w:r>
      <w:r w:rsidRPr="1E5E601F" w:rsidR="00E41324">
        <w:rPr>
          <w:rFonts w:ascii="Garamond" w:hAnsi="Garamond"/>
        </w:rPr>
        <w:t>Acknowledgments</w:t>
      </w:r>
      <w:bookmarkEnd w:id="6"/>
    </w:p>
    <w:p w:rsidR="06975E07" w:rsidP="1E5E601F" w:rsidRDefault="7A38D8FC" w14:paraId="60E916E7" w14:textId="59B4F695">
      <w:pPr>
        <w:spacing w:line="240" w:lineRule="auto"/>
        <w:rPr>
          <w:rFonts w:ascii="Garamond" w:hAnsi="Garamond" w:eastAsia="Garamond" w:cs="Garamond"/>
        </w:rPr>
      </w:pPr>
      <w:proofErr w:type="gramStart"/>
      <w:r w:rsidRPr="064E13CB">
        <w:rPr>
          <w:rFonts w:ascii="Garamond" w:hAnsi="Garamond"/>
        </w:rPr>
        <w:t>We’d</w:t>
      </w:r>
      <w:proofErr w:type="gramEnd"/>
      <w:r w:rsidRPr="064E13CB">
        <w:rPr>
          <w:rFonts w:ascii="Garamond" w:hAnsi="Garamond"/>
        </w:rPr>
        <w:t xml:space="preserve"> like to extend our gratitude to Professor </w:t>
      </w:r>
      <w:proofErr w:type="spellStart"/>
      <w:r w:rsidRPr="064E13CB" w:rsidR="1CF8B188">
        <w:rPr>
          <w:rFonts w:ascii="Garamond" w:hAnsi="Garamond" w:eastAsia="Garamond" w:cs="Garamond"/>
        </w:rPr>
        <w:t>Venkataraman</w:t>
      </w:r>
      <w:proofErr w:type="spellEnd"/>
      <w:r w:rsidRPr="064E13CB" w:rsidR="1CF8B188">
        <w:rPr>
          <w:rFonts w:ascii="Garamond" w:hAnsi="Garamond" w:eastAsia="Garamond" w:cs="Garamond"/>
        </w:rPr>
        <w:t xml:space="preserve"> Lakshmi</w:t>
      </w:r>
      <w:r w:rsidRPr="064E13CB" w:rsidR="03AE14EF">
        <w:rPr>
          <w:rFonts w:ascii="Garamond" w:hAnsi="Garamond" w:eastAsia="Garamond" w:cs="Garamond"/>
        </w:rPr>
        <w:t xml:space="preserve"> and his lab at the </w:t>
      </w:r>
      <w:r w:rsidRPr="064E13CB" w:rsidR="1CF8B188">
        <w:rPr>
          <w:rFonts w:ascii="Garamond" w:hAnsi="Garamond" w:eastAsia="Garamond" w:cs="Garamond"/>
        </w:rPr>
        <w:t>University of Virginia</w:t>
      </w:r>
      <w:r w:rsidRPr="064E13CB" w:rsidR="1B704CFB">
        <w:rPr>
          <w:rFonts w:ascii="Garamond" w:hAnsi="Garamond" w:eastAsia="Garamond" w:cs="Garamond"/>
        </w:rPr>
        <w:t xml:space="preserve">, including his graduate students </w:t>
      </w:r>
      <w:proofErr w:type="spellStart"/>
      <w:r w:rsidRPr="064E13CB" w:rsidR="1CF8B188">
        <w:rPr>
          <w:rFonts w:ascii="Garamond" w:hAnsi="Garamond" w:eastAsia="Garamond" w:cs="Garamond"/>
        </w:rPr>
        <w:t>Manh</w:t>
      </w:r>
      <w:proofErr w:type="spellEnd"/>
      <w:r w:rsidRPr="064E13CB" w:rsidR="1CF8B188">
        <w:rPr>
          <w:rFonts w:ascii="Garamond" w:hAnsi="Garamond" w:eastAsia="Garamond" w:cs="Garamond"/>
        </w:rPr>
        <w:t>-Hung Le</w:t>
      </w:r>
      <w:r w:rsidRPr="064E13CB" w:rsidR="33473B8A">
        <w:rPr>
          <w:rFonts w:ascii="Garamond" w:hAnsi="Garamond" w:eastAsia="Garamond" w:cs="Garamond"/>
        </w:rPr>
        <w:t xml:space="preserve"> and </w:t>
      </w:r>
      <w:r w:rsidRPr="064E13CB" w:rsidR="1CF8B188">
        <w:rPr>
          <w:rFonts w:ascii="Garamond" w:hAnsi="Garamond" w:eastAsia="Garamond" w:cs="Garamond"/>
        </w:rPr>
        <w:t>Chelsea Dandridge</w:t>
      </w:r>
      <w:r w:rsidRPr="064E13CB" w:rsidR="7C77B78B">
        <w:rPr>
          <w:rFonts w:ascii="Garamond" w:hAnsi="Garamond" w:eastAsia="Garamond" w:cs="Garamond"/>
        </w:rPr>
        <w:t xml:space="preserve"> for their </w:t>
      </w:r>
      <w:r w:rsidRPr="064E13CB" w:rsidR="747CDBCE">
        <w:rPr>
          <w:rFonts w:ascii="Garamond" w:hAnsi="Garamond" w:eastAsia="Garamond" w:cs="Garamond"/>
        </w:rPr>
        <w:t>guidance</w:t>
      </w:r>
      <w:r w:rsidRPr="064E13CB" w:rsidR="4DA86A55">
        <w:rPr>
          <w:rFonts w:ascii="Garamond" w:hAnsi="Garamond" w:eastAsia="Garamond" w:cs="Garamond"/>
        </w:rPr>
        <w:t xml:space="preserve">. </w:t>
      </w:r>
      <w:proofErr w:type="gramStart"/>
      <w:r w:rsidRPr="064E13CB" w:rsidR="4DA86A55">
        <w:rPr>
          <w:rFonts w:ascii="Garamond" w:hAnsi="Garamond" w:eastAsia="Garamond" w:cs="Garamond"/>
        </w:rPr>
        <w:t>We’re</w:t>
      </w:r>
      <w:proofErr w:type="gramEnd"/>
      <w:r w:rsidRPr="064E13CB" w:rsidR="4DA86A55">
        <w:rPr>
          <w:rFonts w:ascii="Garamond" w:hAnsi="Garamond" w:eastAsia="Garamond" w:cs="Garamond"/>
        </w:rPr>
        <w:t xml:space="preserve"> also grateful to our partners </w:t>
      </w:r>
      <w:r w:rsidRPr="064E13CB" w:rsidR="25B8AB18">
        <w:rPr>
          <w:rFonts w:ascii="Garamond" w:hAnsi="Garamond" w:eastAsia="Garamond" w:cs="Garamond"/>
        </w:rPr>
        <w:t>and advisors a</w:t>
      </w:r>
      <w:r w:rsidRPr="064E13CB" w:rsidR="4DA86A55">
        <w:rPr>
          <w:rFonts w:ascii="Garamond" w:hAnsi="Garamond" w:eastAsia="Garamond" w:cs="Garamond"/>
        </w:rPr>
        <w:t>t Conservation International</w:t>
      </w:r>
      <w:r w:rsidRPr="064E13CB" w:rsidR="49C239E6">
        <w:rPr>
          <w:rFonts w:ascii="Garamond" w:hAnsi="Garamond" w:eastAsia="Garamond" w:cs="Garamond"/>
        </w:rPr>
        <w:t xml:space="preserve">, in particular Dr. Derek Vollmer </w:t>
      </w:r>
      <w:r w:rsidRPr="064E13CB" w:rsidR="289B48EB">
        <w:rPr>
          <w:rFonts w:ascii="Garamond" w:hAnsi="Garamond" w:eastAsia="Garamond" w:cs="Garamond"/>
        </w:rPr>
        <w:t xml:space="preserve">for his consistent </w:t>
      </w:r>
      <w:r w:rsidRPr="064E13CB" w:rsidR="2D5AB6AB">
        <w:rPr>
          <w:rFonts w:ascii="Garamond" w:hAnsi="Garamond" w:eastAsia="Garamond" w:cs="Garamond"/>
        </w:rPr>
        <w:t>support and FHI expertise</w:t>
      </w:r>
      <w:r w:rsidRPr="064E13CB" w:rsidR="289B48EB">
        <w:rPr>
          <w:rFonts w:ascii="Garamond" w:hAnsi="Garamond" w:eastAsia="Garamond" w:cs="Garamond"/>
        </w:rPr>
        <w:t xml:space="preserve">, Dr. Nicholas Souter for his insights specific to the </w:t>
      </w:r>
      <w:proofErr w:type="spellStart"/>
      <w:r w:rsidRPr="064E13CB" w:rsidR="289B48EB">
        <w:rPr>
          <w:rFonts w:ascii="Garamond" w:hAnsi="Garamond" w:eastAsia="Garamond" w:cs="Garamond"/>
        </w:rPr>
        <w:t>Tonlé</w:t>
      </w:r>
      <w:proofErr w:type="spellEnd"/>
      <w:r w:rsidRPr="064E13CB" w:rsidR="289B48EB">
        <w:rPr>
          <w:rFonts w:ascii="Garamond" w:hAnsi="Garamond" w:eastAsia="Garamond" w:cs="Garamond"/>
        </w:rPr>
        <w:t xml:space="preserve"> Sap Region, and Max Wright for his remote sensing expertise. Additionally, </w:t>
      </w:r>
      <w:proofErr w:type="gramStart"/>
      <w:r w:rsidRPr="064E13CB" w:rsidR="289B48EB">
        <w:rPr>
          <w:rFonts w:ascii="Garamond" w:hAnsi="Garamond" w:eastAsia="Garamond" w:cs="Garamond"/>
        </w:rPr>
        <w:t>we’d</w:t>
      </w:r>
      <w:proofErr w:type="gramEnd"/>
      <w:r w:rsidRPr="064E13CB" w:rsidR="289B48EB">
        <w:rPr>
          <w:rFonts w:ascii="Garamond" w:hAnsi="Garamond" w:eastAsia="Garamond" w:cs="Garamond"/>
        </w:rPr>
        <w:t xml:space="preserve"> like to thank Kel Markert and Amanda Markert </w:t>
      </w:r>
      <w:r w:rsidRPr="064E13CB" w:rsidR="57E4BA84">
        <w:rPr>
          <w:rFonts w:ascii="Garamond" w:hAnsi="Garamond" w:eastAsia="Garamond" w:cs="Garamond"/>
        </w:rPr>
        <w:t>of the NASA SERVIR Science Coordination Office</w:t>
      </w:r>
      <w:r w:rsidRPr="064E13CB" w:rsidR="47BDA40C">
        <w:rPr>
          <w:rFonts w:ascii="Garamond" w:hAnsi="Garamond" w:eastAsia="Garamond" w:cs="Garamond"/>
        </w:rPr>
        <w:t xml:space="preserve">. Finally, we are grateful to our </w:t>
      </w:r>
      <w:proofErr w:type="spellStart"/>
      <w:r w:rsidRPr="064E13CB" w:rsidR="47BDA40C">
        <w:rPr>
          <w:rFonts w:ascii="Garamond" w:hAnsi="Garamond" w:eastAsia="Garamond" w:cs="Garamond"/>
        </w:rPr>
        <w:t>LaRC</w:t>
      </w:r>
      <w:proofErr w:type="spellEnd"/>
      <w:r w:rsidRPr="064E13CB" w:rsidR="47BDA40C">
        <w:rPr>
          <w:rFonts w:ascii="Garamond" w:hAnsi="Garamond" w:eastAsia="Garamond" w:cs="Garamond"/>
        </w:rPr>
        <w:t xml:space="preserve"> fellow, Adriana Le Compte, for ongoing support and </w:t>
      </w:r>
      <w:r w:rsidRPr="064E13CB" w:rsidR="77874AEA">
        <w:rPr>
          <w:rFonts w:ascii="Garamond" w:hAnsi="Garamond" w:eastAsia="Garamond" w:cs="Garamond"/>
        </w:rPr>
        <w:t>feedback</w:t>
      </w:r>
      <w:r w:rsidRPr="064E13CB" w:rsidR="47BDA40C">
        <w:rPr>
          <w:rFonts w:ascii="Garamond" w:hAnsi="Garamond" w:eastAsia="Garamond" w:cs="Garamond"/>
        </w:rPr>
        <w:t>, and to Dr. Kenton Ross, our Langley science advisor, for his</w:t>
      </w:r>
      <w:r w:rsidRPr="064E13CB" w:rsidR="05464999">
        <w:rPr>
          <w:rFonts w:ascii="Garamond" w:hAnsi="Garamond" w:eastAsia="Garamond" w:cs="Garamond"/>
        </w:rPr>
        <w:t xml:space="preserve"> consistent support and valuable</w:t>
      </w:r>
      <w:r w:rsidRPr="064E13CB" w:rsidR="47BDA40C">
        <w:rPr>
          <w:rFonts w:ascii="Garamond" w:hAnsi="Garamond" w:eastAsia="Garamond" w:cs="Garamond"/>
        </w:rPr>
        <w:t xml:space="preserve"> </w:t>
      </w:r>
      <w:r w:rsidRPr="064E13CB" w:rsidR="4F31084C">
        <w:rPr>
          <w:rFonts w:ascii="Garamond" w:hAnsi="Garamond" w:eastAsia="Garamond" w:cs="Garamond"/>
        </w:rPr>
        <w:t>input on methodologies and project scope</w:t>
      </w:r>
      <w:r w:rsidRPr="064E13CB" w:rsidR="47BDA40C">
        <w:rPr>
          <w:rFonts w:ascii="Garamond" w:hAnsi="Garamond" w:eastAsia="Garamond" w:cs="Garamond"/>
        </w:rPr>
        <w:t xml:space="preserve">. </w:t>
      </w:r>
    </w:p>
    <w:p w:rsidRPr="0066138C" w:rsidR="00171796" w:rsidP="1E5E601F" w:rsidRDefault="00171796" w14:paraId="0CBC3E7E" w14:textId="4693E38E">
      <w:pPr>
        <w:spacing w:line="240" w:lineRule="auto"/>
        <w:rPr>
          <w:rFonts w:ascii="Garamond" w:hAnsi="Garamond" w:cs="Arial"/>
          <w:color w:val="000000"/>
        </w:rPr>
      </w:pPr>
      <w:r w:rsidRPr="1E5E601F">
        <w:rPr>
          <w:rFonts w:ascii="Garamond" w:hAnsi="Garamond" w:cs="Arial"/>
          <w:color w:val="000000" w:themeColor="text1"/>
        </w:rPr>
        <w:lastRenderedPageBreak/>
        <w:t>This material contains modified Copernicus Sentinel data (</w:t>
      </w:r>
      <w:r w:rsidRPr="1E5E601F" w:rsidR="6F94E5A7">
        <w:rPr>
          <w:rFonts w:ascii="Garamond" w:hAnsi="Garamond" w:cs="Arial"/>
          <w:color w:val="000000" w:themeColor="text1"/>
        </w:rPr>
        <w:t>2015-2019</w:t>
      </w:r>
      <w:r w:rsidRPr="1E5E601F">
        <w:rPr>
          <w:rFonts w:ascii="Garamond" w:hAnsi="Garamond" w:cs="Arial"/>
          <w:color w:val="000000" w:themeColor="text1"/>
        </w:rPr>
        <w:t xml:space="preserve">), processed by ESA. </w:t>
      </w:r>
    </w:p>
    <w:p w:rsidRPr="0066138C" w:rsidR="000057A6" w:rsidP="1E5E601F" w:rsidRDefault="00171796" w14:paraId="55CF60A4" w14:textId="02814FF4">
      <w:pPr>
        <w:spacing w:line="240" w:lineRule="auto"/>
        <w:rPr>
          <w:rFonts w:ascii="Garamond" w:hAnsi="Garamond" w:cs="Arial"/>
          <w:color w:val="000000" w:themeColor="text1"/>
        </w:rPr>
      </w:pPr>
      <w:r w:rsidRPr="1E5E601F">
        <w:rPr>
          <w:rFonts w:ascii="Garamond" w:hAnsi="Garamond" w:cs="Arial"/>
          <w:color w:val="000000" w:themeColor="text1"/>
        </w:rPr>
        <w:t>A</w:t>
      </w:r>
      <w:r w:rsidRPr="1E5E601F" w:rsidR="000057A6">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rsidRPr="00040AE0" w:rsidR="0056152E" w:rsidP="1E5E601F" w:rsidRDefault="00FC670A" w14:paraId="208BE60E" w14:textId="10802604">
      <w:pPr>
        <w:spacing w:line="240" w:lineRule="auto"/>
        <w:rPr>
          <w:rFonts w:ascii="Garamond" w:hAnsi="Garamond"/>
        </w:rPr>
      </w:pPr>
      <w:r w:rsidRPr="1E5E601F">
        <w:rPr>
          <w:rFonts w:ascii="Garamond" w:hAnsi="Garamond"/>
        </w:rPr>
        <w:t xml:space="preserve">This material </w:t>
      </w:r>
      <w:proofErr w:type="gramStart"/>
      <w:r w:rsidRPr="1E5E601F">
        <w:rPr>
          <w:rFonts w:ascii="Garamond" w:hAnsi="Garamond"/>
        </w:rPr>
        <w:t>is based</w:t>
      </w:r>
      <w:proofErr w:type="gramEnd"/>
      <w:r w:rsidRPr="1E5E601F">
        <w:rPr>
          <w:rFonts w:ascii="Garamond" w:hAnsi="Garamond"/>
        </w:rPr>
        <w:t xml:space="preserve"> upon work supported by NASA </w:t>
      </w:r>
      <w:r w:rsidRPr="1E5E601F" w:rsidR="00855532">
        <w:rPr>
          <w:rFonts w:ascii="Garamond" w:hAnsi="Garamond"/>
        </w:rPr>
        <w:t>through</w:t>
      </w:r>
      <w:r w:rsidRPr="1E5E601F" w:rsidR="000F2ADA">
        <w:rPr>
          <w:rFonts w:ascii="Garamond" w:hAnsi="Garamond"/>
        </w:rPr>
        <w:t xml:space="preserve"> contract NNL16AA05C</w:t>
      </w:r>
      <w:r w:rsidRPr="1E5E601F">
        <w:rPr>
          <w:rFonts w:ascii="Garamond" w:hAnsi="Garamond"/>
        </w:rPr>
        <w:t>.</w:t>
      </w:r>
      <w:bookmarkStart w:name="_Toc334198737" w:id="7"/>
    </w:p>
    <w:p w:rsidR="7FD043A1" w:rsidP="00551515" w:rsidRDefault="00621AB9" w14:paraId="353BA920" w14:textId="17B1568F">
      <w:pPr>
        <w:pStyle w:val="Heading1"/>
        <w:spacing w:before="0" w:line="240" w:lineRule="auto"/>
        <w:rPr>
          <w:rFonts w:ascii="Garamond" w:hAnsi="Garamond"/>
        </w:rPr>
      </w:pPr>
      <w:r w:rsidRPr="1E5E601F">
        <w:rPr>
          <w:rFonts w:ascii="Garamond" w:hAnsi="Garamond"/>
        </w:rPr>
        <w:t>7</w:t>
      </w:r>
      <w:r w:rsidRPr="1E5E601F" w:rsidR="008B7071">
        <w:rPr>
          <w:rFonts w:ascii="Garamond" w:hAnsi="Garamond"/>
        </w:rPr>
        <w:t xml:space="preserve">. </w:t>
      </w:r>
      <w:r w:rsidRPr="1E5E601F" w:rsidR="001A67C2">
        <w:rPr>
          <w:rFonts w:ascii="Garamond" w:hAnsi="Garamond"/>
        </w:rPr>
        <w:t>Glossary</w:t>
      </w:r>
    </w:p>
    <w:p w:rsidRPr="0066138C" w:rsidR="000501ED" w:rsidP="00BB3A2C" w:rsidRDefault="51D63C59" w14:paraId="043E6CBB" w14:textId="333A46DC">
      <w:pPr>
        <w:spacing w:after="0" w:line="240" w:lineRule="auto"/>
        <w:rPr>
          <w:rFonts w:ascii="Garamond" w:hAnsi="Garamond"/>
        </w:rPr>
      </w:pPr>
      <w:r w:rsidRPr="67B066D5">
        <w:rPr>
          <w:rFonts w:ascii="Garamond" w:hAnsi="Garamond"/>
          <w:b/>
          <w:bCs/>
        </w:rPr>
        <w:t>Earth observations</w:t>
      </w:r>
      <w:r w:rsidRPr="67B066D5" w:rsidR="003E5F96">
        <w:rPr>
          <w:rFonts w:ascii="Garamond" w:hAnsi="Garamond"/>
          <w:b/>
          <w:bCs/>
        </w:rPr>
        <w:t xml:space="preserve"> (EOs)</w:t>
      </w:r>
      <w:r w:rsidRPr="67B066D5" w:rsidR="0961ADBD">
        <w:rPr>
          <w:rFonts w:ascii="Garamond" w:hAnsi="Garamond"/>
          <w:b/>
          <w:bCs/>
        </w:rPr>
        <w:t>:</w:t>
      </w:r>
      <w:r w:rsidRPr="67B066D5">
        <w:rPr>
          <w:rFonts w:ascii="Garamond" w:hAnsi="Garamond"/>
        </w:rPr>
        <w:t xml:space="preserve"> </w:t>
      </w:r>
      <w:r w:rsidRPr="67B066D5" w:rsidR="2FE04994">
        <w:rPr>
          <w:rFonts w:ascii="Garamond" w:hAnsi="Garamond"/>
        </w:rPr>
        <w:t>Satellites and sensors that collect information about the Earth’s physical, chemical, and biological systems over space and time</w:t>
      </w:r>
    </w:p>
    <w:p w:rsidR="00BB3A2C" w:rsidP="67B066D5" w:rsidRDefault="35E372A2" w14:paraId="2E6F9FD4" w14:textId="46B5B434">
      <w:pPr>
        <w:spacing w:after="0" w:line="240" w:lineRule="auto"/>
        <w:rPr>
          <w:rFonts w:ascii="Garamond" w:hAnsi="Garamond"/>
        </w:rPr>
      </w:pPr>
      <w:proofErr w:type="spellStart"/>
      <w:r w:rsidRPr="67B066D5">
        <w:rPr>
          <w:rFonts w:ascii="Garamond" w:hAnsi="Garamond"/>
          <w:b/>
          <w:bCs/>
        </w:rPr>
        <w:t>DvFN</w:t>
      </w:r>
      <w:proofErr w:type="spellEnd"/>
      <w:r w:rsidRPr="67B066D5">
        <w:rPr>
          <w:rFonts w:ascii="Garamond" w:hAnsi="Garamond"/>
          <w:b/>
          <w:bCs/>
        </w:rPr>
        <w:t>:</w:t>
      </w:r>
      <w:r w:rsidRPr="67B066D5">
        <w:rPr>
          <w:rFonts w:ascii="Garamond" w:hAnsi="Garamond"/>
        </w:rPr>
        <w:t xml:space="preserve"> Deviation from natural flow of water in rivers surrounding the basin</w:t>
      </w:r>
      <w:r w:rsidRPr="67B066D5">
        <w:rPr>
          <w:rFonts w:ascii="Garamond" w:hAnsi="Garamond"/>
          <w:b/>
          <w:bCs/>
        </w:rPr>
        <w:t xml:space="preserve"> </w:t>
      </w:r>
    </w:p>
    <w:p w:rsidR="00BB3A2C" w:rsidP="00BB3A2C" w:rsidRDefault="0D92D577" w14:paraId="4442580D" w14:textId="5D36F027">
      <w:pPr>
        <w:spacing w:after="0" w:line="240" w:lineRule="auto"/>
        <w:rPr>
          <w:rFonts w:ascii="Garamond" w:hAnsi="Garamond"/>
          <w:b/>
          <w:bCs/>
        </w:rPr>
      </w:pPr>
      <w:r w:rsidRPr="67B066D5">
        <w:rPr>
          <w:rFonts w:ascii="Garamond" w:hAnsi="Garamond"/>
          <w:b/>
          <w:bCs/>
        </w:rPr>
        <w:t>Freshwater Health Index (FHI)</w:t>
      </w:r>
      <w:r w:rsidRPr="67B066D5" w:rsidR="0921B631">
        <w:rPr>
          <w:rFonts w:ascii="Garamond" w:hAnsi="Garamond"/>
          <w:b/>
          <w:bCs/>
        </w:rPr>
        <w:t>:</w:t>
      </w:r>
      <w:r w:rsidRPr="67B066D5">
        <w:rPr>
          <w:rFonts w:ascii="Garamond" w:hAnsi="Garamond"/>
        </w:rPr>
        <w:t xml:space="preserve"> </w:t>
      </w:r>
      <w:r w:rsidRPr="67B066D5" w:rsidR="473EAF12">
        <w:rPr>
          <w:rFonts w:ascii="Garamond" w:hAnsi="Garamond"/>
        </w:rPr>
        <w:t>Conservation International’s tool for connecting ecosystem vitality to ecosystem services and governance</w:t>
      </w:r>
    </w:p>
    <w:p w:rsidR="7A6A2A45" w:rsidP="00BB3A2C" w:rsidRDefault="7A6A2A45" w14:paraId="75A61046" w14:textId="343C1B35">
      <w:pPr>
        <w:spacing w:after="0" w:line="240" w:lineRule="auto"/>
        <w:rPr>
          <w:rFonts w:ascii="Garamond" w:hAnsi="Garamond" w:eastAsia="Times New Roman" w:cs="Arial"/>
        </w:rPr>
      </w:pPr>
      <w:r w:rsidRPr="1E5E601F">
        <w:rPr>
          <w:rFonts w:ascii="Garamond" w:hAnsi="Garamond"/>
          <w:b/>
          <w:bCs/>
        </w:rPr>
        <w:t xml:space="preserve">Google Earth Engine: </w:t>
      </w:r>
      <w:r w:rsidRPr="1E5E601F" w:rsidR="399CCC88">
        <w:rPr>
          <w:rFonts w:ascii="Garamond" w:hAnsi="Garamond" w:eastAsia="Times New Roman" w:cs="Arial"/>
        </w:rPr>
        <w:t xml:space="preserve">Powerful, cloud-based, open-source platform for geospatial analyses, hosting datasets for easy visualization and </w:t>
      </w:r>
      <w:r w:rsidRPr="1E5E601F" w:rsidR="5D768894">
        <w:rPr>
          <w:rFonts w:ascii="Garamond" w:hAnsi="Garamond" w:eastAsia="Times New Roman" w:cs="Arial"/>
        </w:rPr>
        <w:t xml:space="preserve">manipulation of </w:t>
      </w:r>
      <w:r w:rsidRPr="1E5E601F" w:rsidR="3F596C8A">
        <w:rPr>
          <w:rFonts w:ascii="Garamond" w:hAnsi="Garamond" w:eastAsia="Times New Roman" w:cs="Arial"/>
        </w:rPr>
        <w:t>raster data</w:t>
      </w:r>
      <w:r w:rsidRPr="1E5E601F" w:rsidR="5D768894">
        <w:rPr>
          <w:rFonts w:ascii="Garamond" w:hAnsi="Garamond" w:eastAsia="Times New Roman" w:cs="Arial"/>
        </w:rPr>
        <w:t xml:space="preserve"> in a code editor.</w:t>
      </w:r>
    </w:p>
    <w:p w:rsidR="0D92D577" w:rsidP="00BB3A2C" w:rsidRDefault="0D92D577" w14:paraId="1F17B95E" w14:textId="7F15A8A9">
      <w:pPr>
        <w:spacing w:after="0" w:line="240" w:lineRule="auto"/>
        <w:rPr>
          <w:rFonts w:ascii="Garamond" w:hAnsi="Garamond"/>
          <w:b/>
          <w:bCs/>
        </w:rPr>
      </w:pPr>
      <w:r w:rsidRPr="376E3301">
        <w:rPr>
          <w:rFonts w:ascii="Garamond" w:hAnsi="Garamond"/>
          <w:b/>
          <w:bCs/>
        </w:rPr>
        <w:t>Radar altimetry</w:t>
      </w:r>
      <w:r w:rsidRPr="376E3301" w:rsidR="56AB96A7">
        <w:rPr>
          <w:rFonts w:ascii="Garamond" w:hAnsi="Garamond"/>
          <w:b/>
          <w:bCs/>
        </w:rPr>
        <w:t>:</w:t>
      </w:r>
      <w:r w:rsidRPr="376E3301" w:rsidR="5E9E5558">
        <w:rPr>
          <w:rFonts w:ascii="Garamond" w:hAnsi="Garamond"/>
          <w:b/>
          <w:bCs/>
        </w:rPr>
        <w:t xml:space="preserve"> </w:t>
      </w:r>
      <w:r w:rsidRPr="376E3301" w:rsidR="5E9E5558">
        <w:rPr>
          <w:rFonts w:ascii="Garamond" w:hAnsi="Garamond"/>
        </w:rPr>
        <w:t>Sensor that measures time taken for</w:t>
      </w:r>
      <w:r w:rsidRPr="399AE1AC" w:rsidR="5E9E5558">
        <w:rPr>
          <w:rFonts w:ascii="Garamond" w:hAnsi="Garamond"/>
        </w:rPr>
        <w:t xml:space="preserve"> a radar pulse to travel from the </w:t>
      </w:r>
      <w:r w:rsidRPr="399AE1AC" w:rsidR="6AF87BC2">
        <w:rPr>
          <w:rFonts w:ascii="Garamond" w:hAnsi="Garamond"/>
        </w:rPr>
        <w:t>satellite antenna to the satellite receiver</w:t>
      </w:r>
    </w:p>
    <w:p w:rsidRPr="0066138C" w:rsidR="001A67C2" w:rsidP="00BB3A2C" w:rsidRDefault="001A67C2" w14:paraId="43BAB92A" w14:textId="7FA17EAA">
      <w:pPr>
        <w:spacing w:after="0" w:line="240" w:lineRule="auto"/>
        <w:rPr>
          <w:rFonts w:ascii="Garamond" w:hAnsi="Garamond"/>
        </w:rPr>
      </w:pPr>
      <w:r w:rsidRPr="1E5E601F">
        <w:rPr>
          <w:rFonts w:ascii="Garamond" w:hAnsi="Garamond"/>
          <w:b/>
          <w:bCs/>
        </w:rPr>
        <w:t>MODIS</w:t>
      </w:r>
      <w:r w:rsidRPr="1E5E601F" w:rsidR="4B1D4021">
        <w:rPr>
          <w:rFonts w:ascii="Garamond" w:hAnsi="Garamond"/>
          <w:b/>
          <w:bCs/>
        </w:rPr>
        <w:t>:</w:t>
      </w:r>
      <w:r w:rsidRPr="1E5E601F">
        <w:rPr>
          <w:rFonts w:ascii="Garamond" w:hAnsi="Garamond"/>
        </w:rPr>
        <w:t xml:space="preserve"> </w:t>
      </w:r>
      <w:r w:rsidRPr="1E5E601F" w:rsidR="4A18264D">
        <w:rPr>
          <w:rFonts w:ascii="Garamond" w:hAnsi="Garamond"/>
        </w:rPr>
        <w:t>Moderate</w:t>
      </w:r>
      <w:r w:rsidRPr="1E5E601F">
        <w:rPr>
          <w:rFonts w:ascii="Garamond" w:hAnsi="Garamond"/>
        </w:rPr>
        <w:t xml:space="preserve"> resolution Imaging </w:t>
      </w:r>
      <w:proofErr w:type="spellStart"/>
      <w:r w:rsidRPr="1E5E601F">
        <w:rPr>
          <w:rFonts w:ascii="Garamond" w:hAnsi="Garamond"/>
        </w:rPr>
        <w:t>Spectroradiometer</w:t>
      </w:r>
      <w:proofErr w:type="spellEnd"/>
    </w:p>
    <w:p w:rsidR="2B21313E" w:rsidP="00BB3A2C" w:rsidRDefault="2B21313E" w14:paraId="56729444" w14:textId="1D8528F7">
      <w:pPr>
        <w:spacing w:after="0" w:line="240" w:lineRule="auto"/>
        <w:rPr>
          <w:rFonts w:ascii="Garamond" w:hAnsi="Garamond"/>
        </w:rPr>
      </w:pPr>
      <w:proofErr w:type="spellStart"/>
      <w:r w:rsidRPr="1E5E601F">
        <w:rPr>
          <w:rFonts w:ascii="Garamond" w:hAnsi="Garamond"/>
          <w:b/>
          <w:bCs/>
        </w:rPr>
        <w:t>MoWRaM</w:t>
      </w:r>
      <w:proofErr w:type="spellEnd"/>
      <w:r w:rsidRPr="1E5E601F">
        <w:rPr>
          <w:rFonts w:ascii="Garamond" w:hAnsi="Garamond"/>
          <w:b/>
          <w:bCs/>
        </w:rPr>
        <w:t xml:space="preserve">: </w:t>
      </w:r>
      <w:r w:rsidRPr="1E5E601F">
        <w:rPr>
          <w:rFonts w:ascii="Garamond" w:hAnsi="Garamond"/>
        </w:rPr>
        <w:t>Cambodia Ministry of Water Resources and Meteorology</w:t>
      </w:r>
    </w:p>
    <w:p w:rsidR="1AB3EEE5" w:rsidP="00BB3A2C" w:rsidRDefault="1AB3EEE5" w14:paraId="27353435" w14:textId="785719BE">
      <w:pPr>
        <w:spacing w:after="0" w:line="240" w:lineRule="auto"/>
        <w:rPr>
          <w:rFonts w:ascii="Garamond" w:hAnsi="Garamond"/>
          <w:b/>
          <w:bCs/>
        </w:rPr>
      </w:pPr>
      <w:r w:rsidRPr="1E5E601F">
        <w:rPr>
          <w:rFonts w:ascii="Garamond" w:hAnsi="Garamond"/>
          <w:b/>
          <w:bCs/>
        </w:rPr>
        <w:t xml:space="preserve">SAR: </w:t>
      </w:r>
      <w:r w:rsidRPr="1E5E601F" w:rsidR="13DFFC1F">
        <w:rPr>
          <w:rFonts w:ascii="Garamond" w:hAnsi="Garamond"/>
        </w:rPr>
        <w:t>Synthetic Aperture Radar</w:t>
      </w:r>
    </w:p>
    <w:p w:rsidR="1AB3EEE5" w:rsidP="00BB3A2C" w:rsidRDefault="1AB3EEE5" w14:paraId="5F52651D" w14:textId="14A76A80">
      <w:pPr>
        <w:spacing w:after="0" w:line="240" w:lineRule="auto"/>
        <w:rPr>
          <w:rFonts w:ascii="Garamond" w:hAnsi="Garamond"/>
          <w:b/>
          <w:bCs/>
        </w:rPr>
      </w:pPr>
      <w:r w:rsidRPr="1E5E601F">
        <w:rPr>
          <w:rFonts w:ascii="Garamond" w:hAnsi="Garamond"/>
          <w:b/>
          <w:bCs/>
        </w:rPr>
        <w:t xml:space="preserve">SERVIR: </w:t>
      </w:r>
      <w:r w:rsidRPr="1E5E601F" w:rsidR="4206E0A7">
        <w:rPr>
          <w:rFonts w:ascii="Garamond" w:hAnsi="Garamond"/>
        </w:rPr>
        <w:t>A joint NASA and USAID operation that works with developing countries to utilize NASA Earth observations</w:t>
      </w:r>
    </w:p>
    <w:p w:rsidR="0E8AE905" w:rsidP="00BB3A2C" w:rsidRDefault="0E8AE905" w14:paraId="2D451FDA" w14:textId="2FDF38A4">
      <w:pPr>
        <w:spacing w:after="0" w:line="240" w:lineRule="auto"/>
        <w:rPr>
          <w:rFonts w:ascii="Garamond" w:hAnsi="Garamond"/>
        </w:rPr>
      </w:pPr>
      <w:r w:rsidRPr="1E5E601F">
        <w:rPr>
          <w:rFonts w:ascii="Garamond" w:hAnsi="Garamond"/>
          <w:b/>
          <w:bCs/>
        </w:rPr>
        <w:t xml:space="preserve">TSA: </w:t>
      </w:r>
      <w:proofErr w:type="spellStart"/>
      <w:r w:rsidRPr="1E5E601F">
        <w:rPr>
          <w:rFonts w:ascii="Garamond" w:hAnsi="Garamond"/>
        </w:rPr>
        <w:t>Tonlé</w:t>
      </w:r>
      <w:proofErr w:type="spellEnd"/>
      <w:r w:rsidRPr="1E5E601F">
        <w:rPr>
          <w:rFonts w:ascii="Garamond" w:hAnsi="Garamond"/>
        </w:rPr>
        <w:t xml:space="preserve"> Sap Authority (Cambodian government ministry)</w:t>
      </w:r>
    </w:p>
    <w:p w:rsidR="1AB3EEE5" w:rsidP="00BB3A2C" w:rsidRDefault="1AB3EEE5" w14:paraId="76D6283E" w14:textId="1125567F">
      <w:pPr>
        <w:spacing w:after="0" w:line="240" w:lineRule="auto"/>
        <w:rPr>
          <w:rFonts w:ascii="Garamond" w:hAnsi="Garamond"/>
          <w:b/>
          <w:bCs/>
        </w:rPr>
      </w:pPr>
      <w:r w:rsidRPr="1E5E601F">
        <w:rPr>
          <w:rFonts w:ascii="Garamond" w:hAnsi="Garamond"/>
          <w:b/>
          <w:bCs/>
        </w:rPr>
        <w:t>SWAT</w:t>
      </w:r>
      <w:r w:rsidRPr="48060BFB" w:rsidR="27CDD95E">
        <w:rPr>
          <w:rFonts w:ascii="Garamond" w:hAnsi="Garamond"/>
          <w:b/>
          <w:bCs/>
        </w:rPr>
        <w:t xml:space="preserve">: </w:t>
      </w:r>
      <w:r w:rsidRPr="7AEAE3B3">
        <w:rPr>
          <w:rFonts w:ascii="Garamond" w:hAnsi="Garamond"/>
        </w:rPr>
        <w:t>Soil and Water Assessment Tool</w:t>
      </w:r>
      <w:r w:rsidRPr="7AEAE3B3" w:rsidR="535DD3E0">
        <w:rPr>
          <w:rFonts w:ascii="Garamond" w:hAnsi="Garamond"/>
        </w:rPr>
        <w:t>, a</w:t>
      </w:r>
      <w:r w:rsidRPr="7AEAE3B3">
        <w:rPr>
          <w:rFonts w:ascii="Garamond" w:hAnsi="Garamond"/>
        </w:rPr>
        <w:t xml:space="preserve"> </w:t>
      </w:r>
      <w:r w:rsidRPr="7AEAE3B3" w:rsidR="535DD3E0">
        <w:rPr>
          <w:rFonts w:ascii="Garamond" w:hAnsi="Garamond"/>
        </w:rPr>
        <w:t xml:space="preserve">water </w:t>
      </w:r>
      <w:proofErr w:type="gramStart"/>
      <w:r w:rsidRPr="7AEAE3B3" w:rsidR="535DD3E0">
        <w:rPr>
          <w:rFonts w:ascii="Garamond" w:hAnsi="Garamond"/>
        </w:rPr>
        <w:t>quality modeling</w:t>
      </w:r>
      <w:proofErr w:type="gramEnd"/>
      <w:r w:rsidRPr="7AEAE3B3" w:rsidR="535DD3E0">
        <w:rPr>
          <w:rFonts w:ascii="Garamond" w:hAnsi="Garamond"/>
        </w:rPr>
        <w:t xml:space="preserve"> tool</w:t>
      </w:r>
    </w:p>
    <w:p w:rsidR="10265449" w:rsidP="478BC55D" w:rsidRDefault="1AB3EEE5" w14:paraId="031A201C" w14:textId="3CAC95BE">
      <w:pPr>
        <w:spacing w:after="0" w:line="240" w:lineRule="auto"/>
        <w:rPr>
          <w:rFonts w:ascii="Garamond" w:hAnsi="Garamond"/>
        </w:rPr>
      </w:pPr>
      <w:r w:rsidRPr="1E5E601F">
        <w:rPr>
          <w:rFonts w:ascii="Garamond" w:hAnsi="Garamond"/>
          <w:b/>
          <w:bCs/>
        </w:rPr>
        <w:t>SWOT</w:t>
      </w:r>
      <w:r w:rsidRPr="7AEAE3B3" w:rsidR="6FAB6B10">
        <w:rPr>
          <w:rFonts w:ascii="Garamond" w:hAnsi="Garamond"/>
          <w:b/>
          <w:bCs/>
        </w:rPr>
        <w:t xml:space="preserve">: </w:t>
      </w:r>
      <w:r w:rsidRPr="7AEAE3B3">
        <w:rPr>
          <w:rFonts w:ascii="Garamond" w:hAnsi="Garamond"/>
        </w:rPr>
        <w:t>Surface Water and Ocean Topography</w:t>
      </w:r>
      <w:r w:rsidRPr="7AEAE3B3" w:rsidR="6548BC19">
        <w:rPr>
          <w:rFonts w:ascii="Garamond" w:hAnsi="Garamond"/>
        </w:rPr>
        <w:t xml:space="preserve">, </w:t>
      </w:r>
      <w:r w:rsidRPr="5CD0E9E0" w:rsidR="6548BC19">
        <w:rPr>
          <w:rFonts w:ascii="Garamond" w:hAnsi="Garamond"/>
        </w:rPr>
        <w:t xml:space="preserve">a surface water satellite launching in February </w:t>
      </w:r>
      <w:r w:rsidRPr="10265449" w:rsidR="6548BC19">
        <w:rPr>
          <w:rFonts w:ascii="Garamond" w:hAnsi="Garamond"/>
        </w:rPr>
        <w:t>2022</w:t>
      </w:r>
    </w:p>
    <w:p w:rsidR="478BC55D" w:rsidP="478BC55D" w:rsidRDefault="478BC55D" w14:paraId="535300E2" w14:textId="6E490A3C">
      <w:pPr>
        <w:spacing w:after="0" w:line="240" w:lineRule="auto"/>
        <w:rPr>
          <w:rFonts w:ascii="Garamond" w:hAnsi="Garamond"/>
        </w:rPr>
      </w:pPr>
    </w:p>
    <w:p w:rsidR="7FD043A1" w:rsidP="00551515" w:rsidRDefault="001A67C2" w14:paraId="7D5BC48E" w14:textId="1D3386D9">
      <w:pPr>
        <w:pStyle w:val="Heading1"/>
        <w:spacing w:before="0" w:line="240" w:lineRule="auto"/>
        <w:rPr>
          <w:rFonts w:ascii="Garamond" w:hAnsi="Garamond"/>
        </w:rPr>
      </w:pPr>
      <w:r w:rsidRPr="1E5E601F">
        <w:rPr>
          <w:rFonts w:ascii="Garamond" w:hAnsi="Garamond"/>
        </w:rPr>
        <w:t xml:space="preserve">8. </w:t>
      </w:r>
      <w:r w:rsidRPr="1E5E601F" w:rsidR="00E41324">
        <w:rPr>
          <w:rFonts w:ascii="Garamond" w:hAnsi="Garamond"/>
        </w:rPr>
        <w:t>References</w:t>
      </w:r>
      <w:bookmarkEnd w:id="7"/>
    </w:p>
    <w:p w:rsidR="43A1ED45" w:rsidP="1E5E601F" w:rsidRDefault="43A1ED45" w14:paraId="1B707C66" w14:textId="156AC062">
      <w:pPr>
        <w:spacing w:line="240" w:lineRule="auto"/>
        <w:ind w:left="480" w:hanging="480"/>
      </w:pPr>
      <w:r w:rsidRPr="1E5E601F">
        <w:rPr>
          <w:rFonts w:ascii="Garamond" w:hAnsi="Garamond" w:eastAsia="Garamond" w:cs="Garamond"/>
        </w:rPr>
        <w:t xml:space="preserve">Arias, M. E., </w:t>
      </w:r>
      <w:proofErr w:type="spellStart"/>
      <w:r w:rsidRPr="1E5E601F">
        <w:rPr>
          <w:rFonts w:ascii="Garamond" w:hAnsi="Garamond" w:eastAsia="Garamond" w:cs="Garamond"/>
        </w:rPr>
        <w:t>Piman</w:t>
      </w:r>
      <w:proofErr w:type="spellEnd"/>
      <w:r w:rsidRPr="1E5E601F">
        <w:rPr>
          <w:rFonts w:ascii="Garamond" w:hAnsi="Garamond" w:eastAsia="Garamond" w:cs="Garamond"/>
        </w:rPr>
        <w:t xml:space="preserve">, T., Lauri, H., Cochrane, T. A., &amp; </w:t>
      </w:r>
      <w:proofErr w:type="spellStart"/>
      <w:r w:rsidRPr="1E5E601F">
        <w:rPr>
          <w:rFonts w:ascii="Garamond" w:hAnsi="Garamond" w:eastAsia="Garamond" w:cs="Garamond"/>
        </w:rPr>
        <w:t>Kummu</w:t>
      </w:r>
      <w:proofErr w:type="spellEnd"/>
      <w:r w:rsidRPr="1E5E601F">
        <w:rPr>
          <w:rFonts w:ascii="Garamond" w:hAnsi="Garamond" w:eastAsia="Garamond" w:cs="Garamond"/>
        </w:rPr>
        <w:t>, M. (</w:t>
      </w:r>
      <w:r w:rsidRPr="63D28E5E">
        <w:rPr>
          <w:rFonts w:ascii="Garamond" w:hAnsi="Garamond" w:eastAsia="Garamond" w:cs="Garamond"/>
        </w:rPr>
        <w:t>2014</w:t>
      </w:r>
      <w:r w:rsidRPr="63D28E5E" w:rsidR="112242BF">
        <w:rPr>
          <w:rFonts w:ascii="Garamond" w:hAnsi="Garamond" w:eastAsia="Garamond" w:cs="Garamond"/>
        </w:rPr>
        <w:t>a</w:t>
      </w:r>
      <w:r w:rsidRPr="1E5E601F">
        <w:rPr>
          <w:rFonts w:ascii="Garamond" w:hAnsi="Garamond" w:eastAsia="Garamond" w:cs="Garamond"/>
        </w:rPr>
        <w:t xml:space="preserve">). Dams on Mekong tributaries as significant contributors of hydrological alterations to the </w:t>
      </w:r>
      <w:proofErr w:type="spellStart"/>
      <w:r w:rsidRPr="1E5E601F">
        <w:rPr>
          <w:rFonts w:ascii="Garamond" w:hAnsi="Garamond" w:eastAsia="Garamond" w:cs="Garamond"/>
        </w:rPr>
        <w:t>Tonle</w:t>
      </w:r>
      <w:proofErr w:type="spellEnd"/>
      <w:r w:rsidRPr="1E5E601F">
        <w:rPr>
          <w:rFonts w:ascii="Garamond" w:hAnsi="Garamond" w:eastAsia="Garamond" w:cs="Garamond"/>
        </w:rPr>
        <w:t xml:space="preserve"> Sap Floodplain in Cambodia. </w:t>
      </w:r>
      <w:r w:rsidRPr="1E5E601F">
        <w:rPr>
          <w:rFonts w:ascii="Garamond" w:hAnsi="Garamond" w:eastAsia="Garamond" w:cs="Garamond"/>
          <w:i/>
          <w:iCs/>
        </w:rPr>
        <w:t>Hydrology and Earth System Sciences</w:t>
      </w:r>
      <w:r w:rsidRPr="1E5E601F">
        <w:rPr>
          <w:rFonts w:ascii="Garamond" w:hAnsi="Garamond" w:eastAsia="Garamond" w:cs="Garamond"/>
        </w:rPr>
        <w:t xml:space="preserve">, </w:t>
      </w:r>
      <w:r w:rsidRPr="1E5E601F">
        <w:rPr>
          <w:rFonts w:ascii="Garamond" w:hAnsi="Garamond" w:eastAsia="Garamond" w:cs="Garamond"/>
          <w:i/>
          <w:iCs/>
        </w:rPr>
        <w:t>18</w:t>
      </w:r>
      <w:r w:rsidRPr="1E5E601F">
        <w:rPr>
          <w:rFonts w:ascii="Garamond" w:hAnsi="Garamond" w:eastAsia="Garamond" w:cs="Garamond"/>
        </w:rPr>
        <w:t xml:space="preserve">(12), 5303–5315. </w:t>
      </w:r>
      <w:hyperlink r:id="rId20">
        <w:r w:rsidRPr="1E5E601F">
          <w:rPr>
            <w:rStyle w:val="Hyperlink"/>
            <w:rFonts w:ascii="Garamond" w:hAnsi="Garamond" w:eastAsia="Garamond" w:cs="Garamond"/>
          </w:rPr>
          <w:t>https://doi.org/10.5194/hess-18-5303-2014</w:t>
        </w:r>
      </w:hyperlink>
    </w:p>
    <w:p w:rsidR="43A1ED45" w:rsidP="1E5E601F" w:rsidRDefault="5DDA4C52" w14:paraId="6D27214B" w14:textId="46A3D925">
      <w:pPr>
        <w:spacing w:line="240" w:lineRule="auto"/>
        <w:ind w:left="480" w:hanging="480"/>
      </w:pPr>
      <w:r w:rsidRPr="064E13CB">
        <w:rPr>
          <w:rFonts w:ascii="Garamond" w:hAnsi="Garamond" w:eastAsia="Garamond" w:cs="Garamond"/>
        </w:rPr>
        <w:t xml:space="preserve">Arias, Mauricio E, Cochrane, T. A., </w:t>
      </w:r>
      <w:proofErr w:type="spellStart"/>
      <w:r w:rsidRPr="064E13CB">
        <w:rPr>
          <w:rFonts w:ascii="Garamond" w:hAnsi="Garamond" w:eastAsia="Garamond" w:cs="Garamond"/>
        </w:rPr>
        <w:t>Kummu</w:t>
      </w:r>
      <w:proofErr w:type="spellEnd"/>
      <w:r w:rsidRPr="064E13CB">
        <w:rPr>
          <w:rFonts w:ascii="Garamond" w:hAnsi="Garamond" w:eastAsia="Garamond" w:cs="Garamond"/>
        </w:rPr>
        <w:t xml:space="preserve">, M., Lauri, H., </w:t>
      </w:r>
      <w:proofErr w:type="spellStart"/>
      <w:r w:rsidRPr="064E13CB">
        <w:rPr>
          <w:rFonts w:ascii="Garamond" w:hAnsi="Garamond" w:eastAsia="Garamond" w:cs="Garamond"/>
        </w:rPr>
        <w:t>Holtgrieve</w:t>
      </w:r>
      <w:proofErr w:type="spellEnd"/>
      <w:r w:rsidRPr="064E13CB">
        <w:rPr>
          <w:rFonts w:ascii="Garamond" w:hAnsi="Garamond" w:eastAsia="Garamond" w:cs="Garamond"/>
        </w:rPr>
        <w:t xml:space="preserve">, G. W., </w:t>
      </w:r>
      <w:proofErr w:type="spellStart"/>
      <w:r w:rsidRPr="064E13CB">
        <w:rPr>
          <w:rFonts w:ascii="Garamond" w:hAnsi="Garamond" w:eastAsia="Garamond" w:cs="Garamond"/>
        </w:rPr>
        <w:t>Koponen</w:t>
      </w:r>
      <w:proofErr w:type="spellEnd"/>
      <w:r w:rsidRPr="064E13CB">
        <w:rPr>
          <w:rFonts w:ascii="Garamond" w:hAnsi="Garamond" w:eastAsia="Garamond" w:cs="Garamond"/>
        </w:rPr>
        <w:t xml:space="preserve">, J., &amp; </w:t>
      </w:r>
      <w:proofErr w:type="spellStart"/>
      <w:r w:rsidRPr="064E13CB">
        <w:rPr>
          <w:rFonts w:ascii="Garamond" w:hAnsi="Garamond" w:eastAsia="Garamond" w:cs="Garamond"/>
        </w:rPr>
        <w:t>Piman</w:t>
      </w:r>
      <w:proofErr w:type="spellEnd"/>
      <w:r w:rsidRPr="064E13CB">
        <w:rPr>
          <w:rFonts w:ascii="Garamond" w:hAnsi="Garamond" w:eastAsia="Garamond" w:cs="Garamond"/>
        </w:rPr>
        <w:t>, T. (2014</w:t>
      </w:r>
      <w:r w:rsidRPr="064E13CB" w:rsidR="5A6FB529">
        <w:rPr>
          <w:rFonts w:ascii="Garamond" w:hAnsi="Garamond" w:eastAsia="Garamond" w:cs="Garamond"/>
        </w:rPr>
        <w:t>b</w:t>
      </w:r>
      <w:r w:rsidRPr="064E13CB">
        <w:rPr>
          <w:rFonts w:ascii="Garamond" w:hAnsi="Garamond" w:eastAsia="Garamond" w:cs="Garamond"/>
        </w:rPr>
        <w:t xml:space="preserve">). Impacts of hydropower and climate change on drivers of ecological productivity of Southeast Asia’s most important wetland. </w:t>
      </w:r>
      <w:r w:rsidRPr="064E13CB">
        <w:rPr>
          <w:rFonts w:ascii="Garamond" w:hAnsi="Garamond" w:eastAsia="Garamond" w:cs="Garamond"/>
          <w:i/>
          <w:iCs/>
        </w:rPr>
        <w:t>Ecological Modelling</w:t>
      </w:r>
      <w:r w:rsidRPr="064E13CB">
        <w:rPr>
          <w:rFonts w:ascii="Garamond" w:hAnsi="Garamond" w:eastAsia="Garamond" w:cs="Garamond"/>
        </w:rPr>
        <w:t xml:space="preserve">, </w:t>
      </w:r>
      <w:r w:rsidRPr="064E13CB">
        <w:rPr>
          <w:rFonts w:ascii="Garamond" w:hAnsi="Garamond" w:eastAsia="Garamond" w:cs="Garamond"/>
          <w:i/>
          <w:iCs/>
        </w:rPr>
        <w:t>272</w:t>
      </w:r>
      <w:r w:rsidRPr="064E13CB">
        <w:rPr>
          <w:rFonts w:ascii="Garamond" w:hAnsi="Garamond" w:eastAsia="Garamond" w:cs="Garamond"/>
        </w:rPr>
        <w:t xml:space="preserve">, 252–263. </w:t>
      </w:r>
      <w:hyperlink r:id="rId21">
        <w:r w:rsidRPr="064E13CB">
          <w:rPr>
            <w:rStyle w:val="Hyperlink"/>
            <w:rFonts w:ascii="Garamond" w:hAnsi="Garamond" w:eastAsia="Garamond" w:cs="Garamond"/>
          </w:rPr>
          <w:t>https://doi.org/https://doi.org/10.1016/j.ecolmodel.2013.10.015</w:t>
        </w:r>
      </w:hyperlink>
    </w:p>
    <w:p w:rsidR="04B961F7" w:rsidP="1E5E601F" w:rsidRDefault="04B961F7" w14:paraId="43D0EB62" w14:textId="71BDE0FB">
      <w:pPr>
        <w:spacing w:line="240" w:lineRule="auto"/>
        <w:ind w:left="480" w:hanging="480"/>
        <w:rPr>
          <w:rFonts w:ascii="Garamond" w:hAnsi="Garamond" w:eastAsia="Garamond" w:cs="Garamond"/>
        </w:rPr>
      </w:pPr>
      <w:proofErr w:type="spellStart"/>
      <w:r w:rsidRPr="1E5E601F">
        <w:rPr>
          <w:rFonts w:ascii="Garamond" w:hAnsi="Garamond" w:eastAsia="Garamond" w:cs="Garamond"/>
        </w:rPr>
        <w:t>Buchhorn</w:t>
      </w:r>
      <w:proofErr w:type="spellEnd"/>
      <w:r w:rsidRPr="1E5E601F">
        <w:rPr>
          <w:rFonts w:ascii="Garamond" w:hAnsi="Garamond" w:eastAsia="Garamond" w:cs="Garamond"/>
        </w:rPr>
        <w:t>, M.</w:t>
      </w:r>
      <w:r w:rsidR="00551515">
        <w:rPr>
          <w:rFonts w:ascii="Garamond" w:hAnsi="Garamond" w:eastAsia="Garamond" w:cs="Garamond"/>
        </w:rPr>
        <w:t>,</w:t>
      </w:r>
      <w:r w:rsidRPr="1E5E601F">
        <w:rPr>
          <w:rFonts w:ascii="Garamond" w:hAnsi="Garamond" w:eastAsia="Garamond" w:cs="Garamond"/>
        </w:rPr>
        <w:t xml:space="preserve"> </w:t>
      </w:r>
      <w:proofErr w:type="spellStart"/>
      <w:r w:rsidRPr="1E5E601F">
        <w:rPr>
          <w:rFonts w:ascii="Garamond" w:hAnsi="Garamond" w:eastAsia="Garamond" w:cs="Garamond"/>
        </w:rPr>
        <w:t>Smets</w:t>
      </w:r>
      <w:proofErr w:type="spellEnd"/>
      <w:r w:rsidRPr="1E5E601F">
        <w:rPr>
          <w:rFonts w:ascii="Garamond" w:hAnsi="Garamond" w:eastAsia="Garamond" w:cs="Garamond"/>
        </w:rPr>
        <w:t>, B.</w:t>
      </w:r>
      <w:r w:rsidR="00551515">
        <w:rPr>
          <w:rFonts w:ascii="Garamond" w:hAnsi="Garamond" w:eastAsia="Garamond" w:cs="Garamond"/>
        </w:rPr>
        <w:t>,</w:t>
      </w:r>
      <w:r w:rsidRPr="1E5E601F">
        <w:rPr>
          <w:rFonts w:ascii="Garamond" w:hAnsi="Garamond" w:eastAsia="Garamond" w:cs="Garamond"/>
        </w:rPr>
        <w:t xml:space="preserve"> </w:t>
      </w:r>
      <w:proofErr w:type="spellStart"/>
      <w:r w:rsidRPr="1E5E601F">
        <w:rPr>
          <w:rFonts w:ascii="Garamond" w:hAnsi="Garamond" w:eastAsia="Garamond" w:cs="Garamond"/>
        </w:rPr>
        <w:t>Bertels</w:t>
      </w:r>
      <w:proofErr w:type="spellEnd"/>
      <w:r w:rsidRPr="1E5E601F">
        <w:rPr>
          <w:rFonts w:ascii="Garamond" w:hAnsi="Garamond" w:eastAsia="Garamond" w:cs="Garamond"/>
        </w:rPr>
        <w:t>, L.</w:t>
      </w:r>
      <w:r w:rsidR="00551515">
        <w:rPr>
          <w:rFonts w:ascii="Garamond" w:hAnsi="Garamond" w:eastAsia="Garamond" w:cs="Garamond"/>
        </w:rPr>
        <w:t>,</w:t>
      </w:r>
      <w:r w:rsidRPr="1E5E601F">
        <w:rPr>
          <w:rFonts w:ascii="Garamond" w:hAnsi="Garamond" w:eastAsia="Garamond" w:cs="Garamond"/>
        </w:rPr>
        <w:t xml:space="preserve"> De </w:t>
      </w:r>
      <w:proofErr w:type="spellStart"/>
      <w:r w:rsidRPr="1E5E601F">
        <w:rPr>
          <w:rFonts w:ascii="Garamond" w:hAnsi="Garamond" w:eastAsia="Garamond" w:cs="Garamond"/>
        </w:rPr>
        <w:t>Roo</w:t>
      </w:r>
      <w:proofErr w:type="spellEnd"/>
      <w:r w:rsidRPr="1E5E601F">
        <w:rPr>
          <w:rFonts w:ascii="Garamond" w:hAnsi="Garamond" w:eastAsia="Garamond" w:cs="Garamond"/>
        </w:rPr>
        <w:t>, B.</w:t>
      </w:r>
      <w:r w:rsidR="00551515">
        <w:rPr>
          <w:rFonts w:ascii="Garamond" w:hAnsi="Garamond" w:eastAsia="Garamond" w:cs="Garamond"/>
        </w:rPr>
        <w:t>,</w:t>
      </w:r>
      <w:r w:rsidRPr="1E5E601F">
        <w:rPr>
          <w:rFonts w:ascii="Garamond" w:hAnsi="Garamond" w:eastAsia="Garamond" w:cs="Garamond"/>
        </w:rPr>
        <w:t xml:space="preserve"> </w:t>
      </w:r>
      <w:proofErr w:type="spellStart"/>
      <w:r w:rsidRPr="1E5E601F">
        <w:rPr>
          <w:rFonts w:ascii="Garamond" w:hAnsi="Garamond" w:eastAsia="Garamond" w:cs="Garamond"/>
        </w:rPr>
        <w:t>Lesiv</w:t>
      </w:r>
      <w:proofErr w:type="spellEnd"/>
      <w:r w:rsidRPr="1E5E601F">
        <w:rPr>
          <w:rFonts w:ascii="Garamond" w:hAnsi="Garamond" w:eastAsia="Garamond" w:cs="Garamond"/>
        </w:rPr>
        <w:t>, M.</w:t>
      </w:r>
      <w:r w:rsidR="00551515">
        <w:rPr>
          <w:rFonts w:ascii="Garamond" w:hAnsi="Garamond" w:eastAsia="Garamond" w:cs="Garamond"/>
        </w:rPr>
        <w:t>,</w:t>
      </w:r>
      <w:r w:rsidRPr="1E5E601F">
        <w:rPr>
          <w:rFonts w:ascii="Garamond" w:hAnsi="Garamond" w:eastAsia="Garamond" w:cs="Garamond"/>
        </w:rPr>
        <w:t xml:space="preserve"> </w:t>
      </w:r>
      <w:proofErr w:type="spellStart"/>
      <w:r w:rsidRPr="1E5E601F">
        <w:rPr>
          <w:rFonts w:ascii="Garamond" w:hAnsi="Garamond" w:eastAsia="Garamond" w:cs="Garamond"/>
        </w:rPr>
        <w:t>Tsendbazar</w:t>
      </w:r>
      <w:proofErr w:type="spellEnd"/>
      <w:r w:rsidRPr="1E5E601F">
        <w:rPr>
          <w:rFonts w:ascii="Garamond" w:hAnsi="Garamond" w:eastAsia="Garamond" w:cs="Garamond"/>
        </w:rPr>
        <w:t>, N.E.</w:t>
      </w:r>
      <w:r w:rsidR="00551515">
        <w:rPr>
          <w:rFonts w:ascii="Garamond" w:hAnsi="Garamond" w:eastAsia="Garamond" w:cs="Garamond"/>
        </w:rPr>
        <w:t xml:space="preserve">, </w:t>
      </w:r>
      <w:proofErr w:type="spellStart"/>
      <w:r w:rsidR="00551515">
        <w:rPr>
          <w:rFonts w:ascii="Garamond" w:hAnsi="Garamond" w:eastAsia="Garamond" w:cs="Garamond"/>
        </w:rPr>
        <w:t>Linlin</w:t>
      </w:r>
      <w:proofErr w:type="spellEnd"/>
      <w:r w:rsidR="00551515">
        <w:rPr>
          <w:rFonts w:ascii="Garamond" w:hAnsi="Garamond" w:eastAsia="Garamond" w:cs="Garamond"/>
        </w:rPr>
        <w:t>, L.,</w:t>
      </w:r>
      <w:r w:rsidRPr="1E5E601F">
        <w:rPr>
          <w:rFonts w:ascii="Garamond" w:hAnsi="Garamond" w:eastAsia="Garamond" w:cs="Garamond"/>
        </w:rPr>
        <w:t xml:space="preserve"> &amp; </w:t>
      </w:r>
      <w:proofErr w:type="spellStart"/>
      <w:r w:rsidRPr="1E5E601F">
        <w:rPr>
          <w:rFonts w:ascii="Garamond" w:hAnsi="Garamond" w:eastAsia="Garamond" w:cs="Garamond"/>
        </w:rPr>
        <w:t>Tarko</w:t>
      </w:r>
      <w:proofErr w:type="spellEnd"/>
      <w:r w:rsidRPr="1E5E601F">
        <w:rPr>
          <w:rFonts w:ascii="Garamond" w:hAnsi="Garamond" w:eastAsia="Garamond" w:cs="Garamond"/>
        </w:rPr>
        <w:t xml:space="preserve">, A. (2020). </w:t>
      </w:r>
      <w:r w:rsidRPr="1E5E601F">
        <w:rPr>
          <w:rFonts w:ascii="Garamond" w:hAnsi="Garamond" w:eastAsia="Garamond" w:cs="Garamond"/>
          <w:i/>
          <w:iCs/>
        </w:rPr>
        <w:t>Copernicus Global Land Service: Land Cover 100m</w:t>
      </w:r>
      <w:r w:rsidRPr="1E5E601F">
        <w:rPr>
          <w:rFonts w:ascii="Garamond" w:hAnsi="Garamond" w:eastAsia="Garamond" w:cs="Garamond"/>
        </w:rPr>
        <w:t xml:space="preserve"> (Version 3, Global 2015-2019) </w:t>
      </w:r>
      <w:proofErr w:type="spellStart"/>
      <w:r w:rsidRPr="1E5E601F">
        <w:rPr>
          <w:rFonts w:ascii="Garamond" w:hAnsi="Garamond" w:eastAsia="Garamond" w:cs="Garamond"/>
        </w:rPr>
        <w:t>Zenodo</w:t>
      </w:r>
      <w:proofErr w:type="spellEnd"/>
      <w:r w:rsidRPr="1E5E601F">
        <w:rPr>
          <w:rFonts w:ascii="Garamond" w:hAnsi="Garamond" w:eastAsia="Garamond" w:cs="Garamond"/>
        </w:rPr>
        <w:t xml:space="preserve">, Geneva, Switzerland, </w:t>
      </w:r>
      <w:hyperlink r:id="rId22">
        <w:r w:rsidRPr="1E5E601F">
          <w:rPr>
            <w:rStyle w:val="Hyperlink"/>
            <w:rFonts w:ascii="Garamond" w:hAnsi="Garamond" w:eastAsia="Garamond" w:cs="Garamond"/>
          </w:rPr>
          <w:t>https://doi.org/10.5281/zenodo.3938963</w:t>
        </w:r>
      </w:hyperlink>
    </w:p>
    <w:p w:rsidR="43A1ED45" w:rsidP="1E5E601F" w:rsidRDefault="43A1ED45" w14:paraId="0183E162" w14:textId="5730616A">
      <w:pPr>
        <w:spacing w:line="240" w:lineRule="auto"/>
        <w:ind w:left="480" w:hanging="480"/>
      </w:pPr>
      <w:r w:rsidRPr="1E5E601F">
        <w:rPr>
          <w:rFonts w:ascii="Garamond" w:hAnsi="Garamond" w:eastAsia="Garamond" w:cs="Garamond"/>
        </w:rPr>
        <w:t xml:space="preserve">Campbell, I. C., Say, S., &amp; </w:t>
      </w:r>
      <w:proofErr w:type="spellStart"/>
      <w:r w:rsidRPr="1E5E601F">
        <w:rPr>
          <w:rFonts w:ascii="Garamond" w:hAnsi="Garamond" w:eastAsia="Garamond" w:cs="Garamond"/>
        </w:rPr>
        <w:t>Beardall</w:t>
      </w:r>
      <w:proofErr w:type="spellEnd"/>
      <w:r w:rsidRPr="1E5E601F">
        <w:rPr>
          <w:rFonts w:ascii="Garamond" w:hAnsi="Garamond" w:eastAsia="Garamond" w:cs="Garamond"/>
        </w:rPr>
        <w:t xml:space="preserve">, J. (2009). </w:t>
      </w:r>
      <w:proofErr w:type="spellStart"/>
      <w:r w:rsidRPr="1E5E601F">
        <w:rPr>
          <w:rFonts w:ascii="Garamond" w:hAnsi="Garamond" w:eastAsia="Garamond" w:cs="Garamond"/>
        </w:rPr>
        <w:t>Tonle</w:t>
      </w:r>
      <w:proofErr w:type="spellEnd"/>
      <w:r w:rsidRPr="1E5E601F">
        <w:rPr>
          <w:rFonts w:ascii="Garamond" w:hAnsi="Garamond" w:eastAsia="Garamond" w:cs="Garamond"/>
        </w:rPr>
        <w:t xml:space="preserve"> Sap Lake, the Heart of the Lower Mekong. In Ian C. Campbell (Ed.), </w:t>
      </w:r>
      <w:r w:rsidRPr="1E5E601F">
        <w:rPr>
          <w:rFonts w:ascii="Garamond" w:hAnsi="Garamond" w:eastAsia="Garamond" w:cs="Garamond"/>
          <w:i/>
          <w:iCs/>
        </w:rPr>
        <w:t>The Mekong: Biophysical environment of an international river basin</w:t>
      </w:r>
      <w:r w:rsidRPr="1E5E601F">
        <w:rPr>
          <w:rFonts w:ascii="Garamond" w:hAnsi="Garamond" w:eastAsia="Garamond" w:cs="Garamond"/>
        </w:rPr>
        <w:t xml:space="preserve"> (1st ed., pp. 251–272). </w:t>
      </w:r>
      <w:hyperlink r:id="rId23">
        <w:r w:rsidRPr="1E5E601F">
          <w:rPr>
            <w:rStyle w:val="Hyperlink"/>
            <w:rFonts w:ascii="Garamond" w:hAnsi="Garamond" w:eastAsia="Garamond" w:cs="Garamond"/>
          </w:rPr>
          <w:t>https://doi.org/10.1016/B978-0-12-374026-7.00010-3</w:t>
        </w:r>
      </w:hyperlink>
    </w:p>
    <w:p w:rsidR="3E60BA9A" w:rsidP="1E5E601F" w:rsidRDefault="402CF8CE" w14:paraId="4F68F7E6" w14:textId="22B8F262">
      <w:pPr>
        <w:spacing w:line="240" w:lineRule="auto"/>
        <w:ind w:left="480" w:hanging="480"/>
        <w:rPr>
          <w:rFonts w:ascii="Garamond" w:hAnsi="Garamond" w:eastAsia="Garamond" w:cs="Garamond"/>
          <w:color w:val="0000FF"/>
          <w:u w:val="single"/>
        </w:rPr>
      </w:pPr>
      <w:r w:rsidRPr="747083AF">
        <w:rPr>
          <w:rFonts w:ascii="Garamond" w:hAnsi="Garamond" w:eastAsia="Garamond" w:cs="Garamond"/>
        </w:rPr>
        <w:t xml:space="preserve">European Space Agency. (2017). </w:t>
      </w:r>
      <w:r w:rsidRPr="747083AF">
        <w:rPr>
          <w:rFonts w:ascii="Garamond" w:hAnsi="Garamond" w:eastAsia="Garamond" w:cs="Garamond"/>
          <w:i/>
          <w:iCs/>
        </w:rPr>
        <w:t>Land Cover Product</w:t>
      </w:r>
      <w:r w:rsidRPr="747083AF">
        <w:rPr>
          <w:rFonts w:ascii="Garamond" w:hAnsi="Garamond" w:eastAsia="Garamond" w:cs="Garamond"/>
        </w:rPr>
        <w:t xml:space="preserve"> (Phase 2 Global Land Cover Maps) [Data set]. Climate Change Institute. </w:t>
      </w:r>
      <w:hyperlink r:id="rId24">
        <w:r w:rsidRPr="747083AF">
          <w:rPr>
            <w:rFonts w:ascii="Garamond" w:hAnsi="Garamond" w:eastAsia="Garamond" w:cs="Garamond"/>
            <w:color w:val="0000FF"/>
            <w:u w:val="single"/>
          </w:rPr>
          <w:t>https://maps.elie.ucl.ac.be/CCI/viewer/</w:t>
        </w:r>
      </w:hyperlink>
    </w:p>
    <w:p w:rsidR="43A1ED45" w:rsidP="1E5E601F" w:rsidRDefault="43A1ED45" w14:paraId="605C6883" w14:textId="599B4DBF">
      <w:pPr>
        <w:spacing w:line="240" w:lineRule="auto"/>
        <w:ind w:left="480" w:hanging="480"/>
      </w:pPr>
      <w:proofErr w:type="spellStart"/>
      <w:r w:rsidRPr="1E5E601F">
        <w:rPr>
          <w:rFonts w:ascii="Garamond" w:hAnsi="Garamond" w:eastAsia="Garamond" w:cs="Garamond"/>
        </w:rPr>
        <w:t>Göttl</w:t>
      </w:r>
      <w:proofErr w:type="spellEnd"/>
      <w:r w:rsidRPr="1E5E601F">
        <w:rPr>
          <w:rFonts w:ascii="Garamond" w:hAnsi="Garamond" w:eastAsia="Garamond" w:cs="Garamond"/>
        </w:rPr>
        <w:t xml:space="preserve">, F., </w:t>
      </w:r>
      <w:proofErr w:type="spellStart"/>
      <w:r w:rsidRPr="1E5E601F">
        <w:rPr>
          <w:rFonts w:ascii="Garamond" w:hAnsi="Garamond" w:eastAsia="Garamond" w:cs="Garamond"/>
        </w:rPr>
        <w:t>Dettmering</w:t>
      </w:r>
      <w:proofErr w:type="spellEnd"/>
      <w:r w:rsidRPr="1E5E601F">
        <w:rPr>
          <w:rFonts w:ascii="Garamond" w:hAnsi="Garamond" w:eastAsia="Garamond" w:cs="Garamond"/>
        </w:rPr>
        <w:t xml:space="preserve">, D., Müller, F. L., &amp; </w:t>
      </w:r>
      <w:proofErr w:type="spellStart"/>
      <w:r w:rsidRPr="1E5E601F">
        <w:rPr>
          <w:rFonts w:ascii="Garamond" w:hAnsi="Garamond" w:eastAsia="Garamond" w:cs="Garamond"/>
        </w:rPr>
        <w:t>Schwatke</w:t>
      </w:r>
      <w:proofErr w:type="spellEnd"/>
      <w:r w:rsidRPr="1E5E601F">
        <w:rPr>
          <w:rFonts w:ascii="Garamond" w:hAnsi="Garamond" w:eastAsia="Garamond" w:cs="Garamond"/>
        </w:rPr>
        <w:t xml:space="preserve">, C. (2016). Lake level estimation based on CryoSat-2 SAR altimetry and multi-looked waveform classification. </w:t>
      </w:r>
      <w:r w:rsidRPr="1E5E601F">
        <w:rPr>
          <w:rFonts w:ascii="Garamond" w:hAnsi="Garamond" w:eastAsia="Garamond" w:cs="Garamond"/>
          <w:i/>
          <w:iCs/>
        </w:rPr>
        <w:t>Remote Sensing</w:t>
      </w:r>
      <w:r w:rsidRPr="1E5E601F">
        <w:rPr>
          <w:rFonts w:ascii="Garamond" w:hAnsi="Garamond" w:eastAsia="Garamond" w:cs="Garamond"/>
        </w:rPr>
        <w:t xml:space="preserve">, </w:t>
      </w:r>
      <w:proofErr w:type="gramStart"/>
      <w:r w:rsidRPr="1E5E601F">
        <w:rPr>
          <w:rFonts w:ascii="Garamond" w:hAnsi="Garamond" w:eastAsia="Garamond" w:cs="Garamond"/>
          <w:i/>
          <w:iCs/>
        </w:rPr>
        <w:t>8</w:t>
      </w:r>
      <w:r w:rsidRPr="1E5E601F">
        <w:rPr>
          <w:rFonts w:ascii="Garamond" w:hAnsi="Garamond" w:eastAsia="Garamond" w:cs="Garamond"/>
        </w:rPr>
        <w:t>(</w:t>
      </w:r>
      <w:proofErr w:type="gramEnd"/>
      <w:r w:rsidRPr="1E5E601F">
        <w:rPr>
          <w:rFonts w:ascii="Garamond" w:hAnsi="Garamond" w:eastAsia="Garamond" w:cs="Garamond"/>
        </w:rPr>
        <w:t xml:space="preserve">11), 1–16. </w:t>
      </w:r>
      <w:hyperlink r:id="rId25">
        <w:r w:rsidRPr="1E5E601F">
          <w:rPr>
            <w:rStyle w:val="Hyperlink"/>
            <w:rFonts w:ascii="Garamond" w:hAnsi="Garamond" w:eastAsia="Garamond" w:cs="Garamond"/>
          </w:rPr>
          <w:t>https://doi.org/10.3390/rs8110885</w:t>
        </w:r>
      </w:hyperlink>
    </w:p>
    <w:p w:rsidR="43A1ED45" w:rsidP="1E5E601F" w:rsidRDefault="43A1ED45" w14:paraId="04C3A2B7" w14:textId="104F1361">
      <w:pPr>
        <w:spacing w:line="240" w:lineRule="auto"/>
        <w:ind w:left="480" w:hanging="480"/>
      </w:pPr>
      <w:r w:rsidRPr="1E5E601F">
        <w:rPr>
          <w:rFonts w:ascii="Garamond" w:hAnsi="Garamond" w:eastAsia="Garamond" w:cs="Garamond"/>
        </w:rPr>
        <w:t xml:space="preserve">Hossain, F., </w:t>
      </w:r>
      <w:proofErr w:type="spellStart"/>
      <w:r w:rsidRPr="1E5E601F">
        <w:rPr>
          <w:rFonts w:ascii="Garamond" w:hAnsi="Garamond" w:eastAsia="Garamond" w:cs="Garamond"/>
        </w:rPr>
        <w:t>Sikder</w:t>
      </w:r>
      <w:proofErr w:type="spellEnd"/>
      <w:r w:rsidRPr="1E5E601F">
        <w:rPr>
          <w:rFonts w:ascii="Garamond" w:hAnsi="Garamond" w:eastAsia="Garamond" w:cs="Garamond"/>
        </w:rPr>
        <w:t xml:space="preserve">, S., Biswas, N., </w:t>
      </w:r>
      <w:proofErr w:type="spellStart"/>
      <w:r w:rsidRPr="1E5E601F">
        <w:rPr>
          <w:rFonts w:ascii="Garamond" w:hAnsi="Garamond" w:eastAsia="Garamond" w:cs="Garamond"/>
        </w:rPr>
        <w:t>Bonnema</w:t>
      </w:r>
      <w:proofErr w:type="spellEnd"/>
      <w:r w:rsidRPr="1E5E601F">
        <w:rPr>
          <w:rFonts w:ascii="Garamond" w:hAnsi="Garamond" w:eastAsia="Garamond" w:cs="Garamond"/>
        </w:rPr>
        <w:t>, M., Lee, H., Luong, N. D</w:t>
      </w:r>
      <w:proofErr w:type="gramStart"/>
      <w:r w:rsidRPr="1E5E601F">
        <w:rPr>
          <w:rFonts w:ascii="Garamond" w:hAnsi="Garamond" w:eastAsia="Garamond" w:cs="Garamond"/>
        </w:rPr>
        <w:t>., …</w:t>
      </w:r>
      <w:proofErr w:type="gramEnd"/>
      <w:r w:rsidRPr="1E5E601F">
        <w:rPr>
          <w:rFonts w:ascii="Garamond" w:hAnsi="Garamond" w:eastAsia="Garamond" w:cs="Garamond"/>
        </w:rPr>
        <w:t xml:space="preserve"> Long, D. (2017). Predicting Water Availability of the Regulated Mekong River Basin Using Satellite Observations and a Physical </w:t>
      </w:r>
      <w:r w:rsidRPr="1E5E601F">
        <w:rPr>
          <w:rFonts w:ascii="Garamond" w:hAnsi="Garamond" w:eastAsia="Garamond" w:cs="Garamond"/>
        </w:rPr>
        <w:lastRenderedPageBreak/>
        <w:t xml:space="preserve">Model. </w:t>
      </w:r>
      <w:r w:rsidRPr="1E5E601F">
        <w:rPr>
          <w:rFonts w:ascii="Garamond" w:hAnsi="Garamond" w:eastAsia="Garamond" w:cs="Garamond"/>
          <w:i/>
          <w:iCs/>
        </w:rPr>
        <w:t>Asian Journal of Water, Environment and Pollution</w:t>
      </w:r>
      <w:r w:rsidRPr="1E5E601F">
        <w:rPr>
          <w:rFonts w:ascii="Garamond" w:hAnsi="Garamond" w:eastAsia="Garamond" w:cs="Garamond"/>
        </w:rPr>
        <w:t xml:space="preserve">, </w:t>
      </w:r>
      <w:r w:rsidRPr="1E5E601F">
        <w:rPr>
          <w:rFonts w:ascii="Garamond" w:hAnsi="Garamond" w:eastAsia="Garamond" w:cs="Garamond"/>
          <w:i/>
          <w:iCs/>
        </w:rPr>
        <w:t>14</w:t>
      </w:r>
      <w:r w:rsidRPr="1E5E601F">
        <w:rPr>
          <w:rFonts w:ascii="Garamond" w:hAnsi="Garamond" w:eastAsia="Garamond" w:cs="Garamond"/>
        </w:rPr>
        <w:t xml:space="preserve">(3), 39–48. </w:t>
      </w:r>
      <w:hyperlink r:id="rId26">
        <w:r w:rsidRPr="1E5E601F">
          <w:rPr>
            <w:rStyle w:val="Hyperlink"/>
            <w:rFonts w:ascii="Garamond" w:hAnsi="Garamond" w:eastAsia="Garamond" w:cs="Garamond"/>
          </w:rPr>
          <w:t>https://doi.org/10.3233/AJW-170024</w:t>
        </w:r>
      </w:hyperlink>
    </w:p>
    <w:p w:rsidR="43A1ED45" w:rsidP="1E5E601F" w:rsidRDefault="43A1ED45" w14:paraId="5B688818" w14:textId="0AF259C3">
      <w:pPr>
        <w:spacing w:line="240" w:lineRule="auto"/>
        <w:ind w:left="480" w:hanging="480"/>
      </w:pPr>
      <w:r w:rsidRPr="1E5E601F">
        <w:rPr>
          <w:rFonts w:ascii="Garamond" w:hAnsi="Garamond" w:eastAsia="Garamond" w:cs="Garamond"/>
        </w:rPr>
        <w:t xml:space="preserve">Lin, Z., &amp; Qi, J. (2017). Hydro-dam – A nature-based solution or an ecological problem: The fate of the </w:t>
      </w:r>
      <w:proofErr w:type="spellStart"/>
      <w:r w:rsidRPr="1E5E601F">
        <w:rPr>
          <w:rFonts w:ascii="Garamond" w:hAnsi="Garamond" w:eastAsia="Garamond" w:cs="Garamond"/>
        </w:rPr>
        <w:t>Tonlé</w:t>
      </w:r>
      <w:proofErr w:type="spellEnd"/>
      <w:r w:rsidRPr="1E5E601F">
        <w:rPr>
          <w:rFonts w:ascii="Garamond" w:hAnsi="Garamond" w:eastAsia="Garamond" w:cs="Garamond"/>
        </w:rPr>
        <w:t xml:space="preserve"> Sap Lake. </w:t>
      </w:r>
      <w:r w:rsidRPr="1E5E601F">
        <w:rPr>
          <w:rFonts w:ascii="Garamond" w:hAnsi="Garamond" w:eastAsia="Garamond" w:cs="Garamond"/>
          <w:i/>
          <w:iCs/>
        </w:rPr>
        <w:t>Environmental Research</w:t>
      </w:r>
      <w:r w:rsidRPr="1E5E601F">
        <w:rPr>
          <w:rFonts w:ascii="Garamond" w:hAnsi="Garamond" w:eastAsia="Garamond" w:cs="Garamond"/>
        </w:rPr>
        <w:t xml:space="preserve">, </w:t>
      </w:r>
      <w:r w:rsidRPr="1E5E601F">
        <w:rPr>
          <w:rFonts w:ascii="Garamond" w:hAnsi="Garamond" w:eastAsia="Garamond" w:cs="Garamond"/>
          <w:i/>
          <w:iCs/>
        </w:rPr>
        <w:t>158</w:t>
      </w:r>
      <w:r w:rsidRPr="1E5E601F">
        <w:rPr>
          <w:rFonts w:ascii="Garamond" w:hAnsi="Garamond" w:eastAsia="Garamond" w:cs="Garamond"/>
        </w:rPr>
        <w:t xml:space="preserve">, 24–32. </w:t>
      </w:r>
      <w:hyperlink r:id="rId27">
        <w:r w:rsidRPr="1E5E601F">
          <w:rPr>
            <w:rStyle w:val="Hyperlink"/>
            <w:rFonts w:ascii="Garamond" w:hAnsi="Garamond" w:eastAsia="Garamond" w:cs="Garamond"/>
          </w:rPr>
          <w:t>https://doi.org/https://doi.org/10.1016/j.envres.2017.05.016</w:t>
        </w:r>
      </w:hyperlink>
    </w:p>
    <w:p w:rsidR="43A1ED45" w:rsidP="1E5E601F" w:rsidRDefault="43A1ED45" w14:paraId="20FF0CF0" w14:textId="4BCD5AF1">
      <w:pPr>
        <w:spacing w:line="240" w:lineRule="auto"/>
        <w:ind w:left="480" w:hanging="480"/>
      </w:pPr>
      <w:proofErr w:type="spellStart"/>
      <w:r w:rsidRPr="1E5E601F">
        <w:rPr>
          <w:rFonts w:ascii="Garamond" w:hAnsi="Garamond" w:eastAsia="Garamond" w:cs="Garamond"/>
        </w:rPr>
        <w:t>Mahood</w:t>
      </w:r>
      <w:proofErr w:type="spellEnd"/>
      <w:r w:rsidRPr="1E5E601F">
        <w:rPr>
          <w:rFonts w:ascii="Garamond" w:hAnsi="Garamond" w:eastAsia="Garamond" w:cs="Garamond"/>
        </w:rPr>
        <w:t xml:space="preserve">, S. P., Poole, C. M., Watson, J. E. M., </w:t>
      </w:r>
      <w:proofErr w:type="spellStart"/>
      <w:r w:rsidRPr="1E5E601F">
        <w:rPr>
          <w:rFonts w:ascii="Garamond" w:hAnsi="Garamond" w:eastAsia="Garamond" w:cs="Garamond"/>
        </w:rPr>
        <w:t>MacKenzie</w:t>
      </w:r>
      <w:proofErr w:type="spellEnd"/>
      <w:r w:rsidRPr="1E5E601F">
        <w:rPr>
          <w:rFonts w:ascii="Garamond" w:hAnsi="Garamond" w:eastAsia="Garamond" w:cs="Garamond"/>
        </w:rPr>
        <w:t xml:space="preserve">, R. A., Sharma, S., &amp; Garnett, S. T. (2020). Agricultural intensification is causing rapid habitat change in the </w:t>
      </w:r>
      <w:proofErr w:type="spellStart"/>
      <w:r w:rsidRPr="1E5E601F">
        <w:rPr>
          <w:rFonts w:ascii="Garamond" w:hAnsi="Garamond" w:eastAsia="Garamond" w:cs="Garamond"/>
        </w:rPr>
        <w:t>Tonle</w:t>
      </w:r>
      <w:proofErr w:type="spellEnd"/>
      <w:r w:rsidRPr="1E5E601F">
        <w:rPr>
          <w:rFonts w:ascii="Garamond" w:hAnsi="Garamond" w:eastAsia="Garamond" w:cs="Garamond"/>
        </w:rPr>
        <w:t xml:space="preserve"> Sap Floodplain, Cambodia. </w:t>
      </w:r>
      <w:r w:rsidRPr="1E5E601F">
        <w:rPr>
          <w:rFonts w:ascii="Garamond" w:hAnsi="Garamond" w:eastAsia="Garamond" w:cs="Garamond"/>
          <w:i/>
          <w:iCs/>
        </w:rPr>
        <w:t>Wetlands Ecology and Management</w:t>
      </w:r>
      <w:r w:rsidRPr="1E5E601F">
        <w:rPr>
          <w:rFonts w:ascii="Garamond" w:hAnsi="Garamond" w:eastAsia="Garamond" w:cs="Garamond"/>
        </w:rPr>
        <w:t xml:space="preserve">, </w:t>
      </w:r>
      <w:r w:rsidRPr="1E5E601F">
        <w:rPr>
          <w:rFonts w:ascii="Garamond" w:hAnsi="Garamond" w:eastAsia="Garamond" w:cs="Garamond"/>
          <w:i/>
          <w:iCs/>
        </w:rPr>
        <w:t>28</w:t>
      </w:r>
      <w:r w:rsidRPr="1E5E601F">
        <w:rPr>
          <w:rFonts w:ascii="Garamond" w:hAnsi="Garamond" w:eastAsia="Garamond" w:cs="Garamond"/>
        </w:rPr>
        <w:t xml:space="preserve">(5), 713–726. </w:t>
      </w:r>
      <w:hyperlink r:id="rId28">
        <w:r w:rsidRPr="1E5E601F">
          <w:rPr>
            <w:rStyle w:val="Hyperlink"/>
            <w:rFonts w:ascii="Garamond" w:hAnsi="Garamond" w:eastAsia="Garamond" w:cs="Garamond"/>
          </w:rPr>
          <w:t>https://doi.org/10.1007/s11273-020-09740-1</w:t>
        </w:r>
      </w:hyperlink>
    </w:p>
    <w:p w:rsidR="43A1ED45" w:rsidP="1E5E601F" w:rsidRDefault="043C6033" w14:paraId="725D5570" w14:textId="53547852">
      <w:pPr>
        <w:spacing w:line="240" w:lineRule="auto"/>
        <w:ind w:left="480" w:hanging="480"/>
        <w:rPr>
          <w:rFonts w:ascii="Garamond" w:hAnsi="Garamond" w:eastAsia="Garamond" w:cs="Garamond"/>
        </w:rPr>
      </w:pPr>
      <w:r w:rsidRPr="1E5E601F">
        <w:rPr>
          <w:rFonts w:ascii="Garamond" w:hAnsi="Garamond" w:eastAsia="Garamond" w:cs="Garamond"/>
        </w:rPr>
        <w:t xml:space="preserve">Ministry of Environment. (2018). </w:t>
      </w:r>
      <w:r w:rsidRPr="1E5E601F">
        <w:rPr>
          <w:rFonts w:ascii="Garamond" w:hAnsi="Garamond" w:eastAsia="Garamond" w:cs="Garamond"/>
          <w:i/>
          <w:iCs/>
        </w:rPr>
        <w:t>Cambodia Land Use</w:t>
      </w:r>
      <w:r w:rsidRPr="1E5E601F" w:rsidR="074E19BD">
        <w:rPr>
          <w:rFonts w:ascii="Garamond" w:hAnsi="Garamond" w:eastAsia="Garamond" w:cs="Garamond"/>
          <w:i/>
          <w:iCs/>
        </w:rPr>
        <w:t xml:space="preserve"> </w:t>
      </w:r>
      <w:r w:rsidRPr="1E5E601F">
        <w:rPr>
          <w:rFonts w:ascii="Garamond" w:hAnsi="Garamond" w:eastAsia="Garamond" w:cs="Garamond"/>
          <w:i/>
          <w:iCs/>
        </w:rPr>
        <w:t>/</w:t>
      </w:r>
      <w:r w:rsidRPr="1E5E601F" w:rsidR="10232151">
        <w:rPr>
          <w:rFonts w:ascii="Garamond" w:hAnsi="Garamond" w:eastAsia="Garamond" w:cs="Garamond"/>
          <w:i/>
          <w:iCs/>
        </w:rPr>
        <w:t xml:space="preserve"> </w:t>
      </w:r>
      <w:r w:rsidRPr="1E5E601F">
        <w:rPr>
          <w:rFonts w:ascii="Garamond" w:hAnsi="Garamond" w:eastAsia="Garamond" w:cs="Garamond"/>
          <w:i/>
          <w:iCs/>
        </w:rPr>
        <w:t>Land Cover</w:t>
      </w:r>
      <w:r w:rsidRPr="1E5E601F">
        <w:rPr>
          <w:rFonts w:ascii="Garamond" w:hAnsi="Garamond" w:eastAsia="Garamond" w:cs="Garamond"/>
        </w:rPr>
        <w:t xml:space="preserve"> (2016 Update) [Data set]. Kingdom of Cambodia </w:t>
      </w:r>
      <w:hyperlink r:id="rId29">
        <w:r w:rsidRPr="1E5E601F">
          <w:rPr>
            <w:rStyle w:val="Hyperlink"/>
            <w:rFonts w:ascii="Garamond" w:hAnsi="Garamond" w:eastAsia="Garamond" w:cs="Garamond"/>
          </w:rPr>
          <w:t>https://redd.unfccc.int/uploads/54_3_cambodia_forest_cover_resource__2016_english.pd</w:t>
        </w:r>
        <w:r w:rsidRPr="1E5E601F" w:rsidR="2524C509">
          <w:rPr>
            <w:rStyle w:val="Hyperlink"/>
            <w:rFonts w:ascii="Garamond" w:hAnsi="Garamond" w:eastAsia="Garamond" w:cs="Garamond"/>
          </w:rPr>
          <w:t>f</w:t>
        </w:r>
      </w:hyperlink>
    </w:p>
    <w:p w:rsidR="43A1ED45" w:rsidP="1E5E601F" w:rsidRDefault="43A1ED45" w14:paraId="62DE8D16" w14:textId="0A34E7F0">
      <w:pPr>
        <w:spacing w:line="240" w:lineRule="auto"/>
        <w:ind w:left="480" w:hanging="480"/>
      </w:pPr>
      <w:proofErr w:type="spellStart"/>
      <w:r w:rsidRPr="1E5E601F">
        <w:rPr>
          <w:rFonts w:ascii="Garamond" w:hAnsi="Garamond" w:eastAsia="Garamond" w:cs="Garamond"/>
        </w:rPr>
        <w:t>Nuorteva</w:t>
      </w:r>
      <w:proofErr w:type="spellEnd"/>
      <w:r w:rsidRPr="1E5E601F">
        <w:rPr>
          <w:rFonts w:ascii="Garamond" w:hAnsi="Garamond" w:eastAsia="Garamond" w:cs="Garamond"/>
        </w:rPr>
        <w:t xml:space="preserve">, P., </w:t>
      </w:r>
      <w:proofErr w:type="spellStart"/>
      <w:r w:rsidRPr="1E5E601F">
        <w:rPr>
          <w:rFonts w:ascii="Garamond" w:hAnsi="Garamond" w:eastAsia="Garamond" w:cs="Garamond"/>
        </w:rPr>
        <w:t>Keskinen</w:t>
      </w:r>
      <w:proofErr w:type="spellEnd"/>
      <w:r w:rsidRPr="1E5E601F">
        <w:rPr>
          <w:rFonts w:ascii="Garamond" w:hAnsi="Garamond" w:eastAsia="Garamond" w:cs="Garamond"/>
        </w:rPr>
        <w:t xml:space="preserve">, M., &amp; </w:t>
      </w:r>
      <w:proofErr w:type="spellStart"/>
      <w:r w:rsidRPr="1E5E601F">
        <w:rPr>
          <w:rFonts w:ascii="Garamond" w:hAnsi="Garamond" w:eastAsia="Garamond" w:cs="Garamond"/>
        </w:rPr>
        <w:t>Varis</w:t>
      </w:r>
      <w:proofErr w:type="spellEnd"/>
      <w:r w:rsidRPr="1E5E601F">
        <w:rPr>
          <w:rFonts w:ascii="Garamond" w:hAnsi="Garamond" w:eastAsia="Garamond" w:cs="Garamond"/>
        </w:rPr>
        <w:t xml:space="preserve">, O. (2010). Water, livelihoods and climate change adaptation in the </w:t>
      </w:r>
      <w:proofErr w:type="spellStart"/>
      <w:r w:rsidR="00551515">
        <w:rPr>
          <w:rFonts w:ascii="Garamond" w:hAnsi="Garamond" w:eastAsia="Garamond" w:cs="Garamond"/>
        </w:rPr>
        <w:t>Tonle</w:t>
      </w:r>
      <w:proofErr w:type="spellEnd"/>
      <w:r w:rsidR="00551515">
        <w:rPr>
          <w:rFonts w:ascii="Garamond" w:hAnsi="Garamond" w:eastAsia="Garamond" w:cs="Garamond"/>
        </w:rPr>
        <w:t xml:space="preserve"> S</w:t>
      </w:r>
      <w:r w:rsidRPr="1E5E601F">
        <w:rPr>
          <w:rFonts w:ascii="Garamond" w:hAnsi="Garamond" w:eastAsia="Garamond" w:cs="Garamond"/>
        </w:rPr>
        <w:t xml:space="preserve">ap lake area, Cambodia: Learning from the past to understand the future. </w:t>
      </w:r>
      <w:r w:rsidRPr="1E5E601F">
        <w:rPr>
          <w:rFonts w:ascii="Garamond" w:hAnsi="Garamond" w:eastAsia="Garamond" w:cs="Garamond"/>
          <w:i/>
          <w:iCs/>
        </w:rPr>
        <w:t>Journal of Water and Climate Change</w:t>
      </w:r>
      <w:r w:rsidRPr="1E5E601F">
        <w:rPr>
          <w:rFonts w:ascii="Garamond" w:hAnsi="Garamond" w:eastAsia="Garamond" w:cs="Garamond"/>
        </w:rPr>
        <w:t xml:space="preserve">, </w:t>
      </w:r>
      <w:r w:rsidRPr="1E5E601F">
        <w:rPr>
          <w:rFonts w:ascii="Garamond" w:hAnsi="Garamond" w:eastAsia="Garamond" w:cs="Garamond"/>
          <w:i/>
          <w:iCs/>
        </w:rPr>
        <w:t>1</w:t>
      </w:r>
      <w:r w:rsidRPr="1E5E601F">
        <w:rPr>
          <w:rFonts w:ascii="Garamond" w:hAnsi="Garamond" w:eastAsia="Garamond" w:cs="Garamond"/>
        </w:rPr>
        <w:t xml:space="preserve">(1), 87–101. </w:t>
      </w:r>
      <w:hyperlink r:id="rId30">
        <w:r w:rsidRPr="1E5E601F">
          <w:rPr>
            <w:rStyle w:val="Hyperlink"/>
            <w:rFonts w:ascii="Garamond" w:hAnsi="Garamond" w:eastAsia="Garamond" w:cs="Garamond"/>
          </w:rPr>
          <w:t>https://doi.org/10.2166/wcc.2010.010</w:t>
        </w:r>
      </w:hyperlink>
    </w:p>
    <w:p w:rsidR="43A1ED45" w:rsidP="1E5E601F" w:rsidRDefault="43A1ED45" w14:paraId="6A342D45" w14:textId="5E81A771">
      <w:pPr>
        <w:spacing w:line="240" w:lineRule="auto"/>
        <w:ind w:left="480" w:hanging="480"/>
      </w:pPr>
      <w:proofErr w:type="spellStart"/>
      <w:r w:rsidRPr="1E5E601F">
        <w:rPr>
          <w:rFonts w:ascii="Garamond" w:hAnsi="Garamond" w:eastAsia="Garamond" w:cs="Garamond"/>
        </w:rPr>
        <w:t>Pettorelli</w:t>
      </w:r>
      <w:proofErr w:type="spellEnd"/>
      <w:r w:rsidRPr="1E5E601F">
        <w:rPr>
          <w:rFonts w:ascii="Garamond" w:hAnsi="Garamond" w:eastAsia="Garamond" w:cs="Garamond"/>
        </w:rPr>
        <w:t xml:space="preserve">, N., Safi, K., &amp; Turner, W. (2014). Satellite remote sensing, biodiversity research and conservation of the future. </w:t>
      </w:r>
      <w:r w:rsidRPr="1E5E601F">
        <w:rPr>
          <w:rFonts w:ascii="Garamond" w:hAnsi="Garamond" w:eastAsia="Garamond" w:cs="Garamond"/>
          <w:i/>
          <w:iCs/>
        </w:rPr>
        <w:t>Philosophical Transactions of the Royal Society B: Biological Sciences</w:t>
      </w:r>
      <w:r w:rsidRPr="1E5E601F">
        <w:rPr>
          <w:rFonts w:ascii="Garamond" w:hAnsi="Garamond" w:eastAsia="Garamond" w:cs="Garamond"/>
        </w:rPr>
        <w:t xml:space="preserve">, </w:t>
      </w:r>
      <w:r w:rsidRPr="1E5E601F">
        <w:rPr>
          <w:rFonts w:ascii="Garamond" w:hAnsi="Garamond" w:eastAsia="Garamond" w:cs="Garamond"/>
          <w:i/>
          <w:iCs/>
        </w:rPr>
        <w:t>369</w:t>
      </w:r>
      <w:r w:rsidRPr="1E5E601F">
        <w:rPr>
          <w:rFonts w:ascii="Garamond" w:hAnsi="Garamond" w:eastAsia="Garamond" w:cs="Garamond"/>
        </w:rPr>
        <w:t xml:space="preserve">(1643). </w:t>
      </w:r>
      <w:hyperlink r:id="rId31">
        <w:r w:rsidRPr="1E5E601F">
          <w:rPr>
            <w:rStyle w:val="Hyperlink"/>
            <w:rFonts w:ascii="Garamond" w:hAnsi="Garamond" w:eastAsia="Garamond" w:cs="Garamond"/>
          </w:rPr>
          <w:t>https://doi.org/10.1098/rstb.2013.0190</w:t>
        </w:r>
      </w:hyperlink>
    </w:p>
    <w:p w:rsidR="43A1ED45" w:rsidP="1E5E601F" w:rsidRDefault="43A1ED45" w14:paraId="220DA549" w14:textId="3704B9B2">
      <w:pPr>
        <w:spacing w:line="240" w:lineRule="auto"/>
        <w:ind w:left="480" w:hanging="480"/>
      </w:pPr>
      <w:r w:rsidRPr="1E5E601F">
        <w:rPr>
          <w:rFonts w:ascii="Garamond" w:hAnsi="Garamond" w:eastAsia="Garamond" w:cs="Garamond"/>
        </w:rPr>
        <w:t xml:space="preserve">Ross, M. R. V., </w:t>
      </w:r>
      <w:proofErr w:type="spellStart"/>
      <w:r w:rsidRPr="1E5E601F">
        <w:rPr>
          <w:rFonts w:ascii="Garamond" w:hAnsi="Garamond" w:eastAsia="Garamond" w:cs="Garamond"/>
        </w:rPr>
        <w:t>Topp</w:t>
      </w:r>
      <w:proofErr w:type="spellEnd"/>
      <w:r w:rsidRPr="1E5E601F">
        <w:rPr>
          <w:rFonts w:ascii="Garamond" w:hAnsi="Garamond" w:eastAsia="Garamond" w:cs="Garamond"/>
        </w:rPr>
        <w:t xml:space="preserve">, S. N., Appling, A. P., Yang, X., Kuhn, C., </w:t>
      </w:r>
      <w:proofErr w:type="spellStart"/>
      <w:r w:rsidRPr="1E5E601F">
        <w:rPr>
          <w:rFonts w:ascii="Garamond" w:hAnsi="Garamond" w:eastAsia="Garamond" w:cs="Garamond"/>
        </w:rPr>
        <w:t>Butman</w:t>
      </w:r>
      <w:proofErr w:type="spellEnd"/>
      <w:r w:rsidRPr="1E5E601F">
        <w:rPr>
          <w:rFonts w:ascii="Garamond" w:hAnsi="Garamond" w:eastAsia="Garamond" w:cs="Garamond"/>
        </w:rPr>
        <w:t>, D</w:t>
      </w:r>
      <w:proofErr w:type="gramStart"/>
      <w:r w:rsidRPr="1E5E601F">
        <w:rPr>
          <w:rFonts w:ascii="Garamond" w:hAnsi="Garamond" w:eastAsia="Garamond" w:cs="Garamond"/>
        </w:rPr>
        <w:t>., …</w:t>
      </w:r>
      <w:proofErr w:type="gramEnd"/>
      <w:r w:rsidRPr="1E5E601F">
        <w:rPr>
          <w:rFonts w:ascii="Garamond" w:hAnsi="Garamond" w:eastAsia="Garamond" w:cs="Garamond"/>
        </w:rPr>
        <w:t xml:space="preserve"> </w:t>
      </w:r>
      <w:proofErr w:type="spellStart"/>
      <w:r w:rsidRPr="1E5E601F">
        <w:rPr>
          <w:rFonts w:ascii="Garamond" w:hAnsi="Garamond" w:eastAsia="Garamond" w:cs="Garamond"/>
        </w:rPr>
        <w:t>Pavelsky</w:t>
      </w:r>
      <w:proofErr w:type="spellEnd"/>
      <w:r w:rsidRPr="1E5E601F">
        <w:rPr>
          <w:rFonts w:ascii="Garamond" w:hAnsi="Garamond" w:eastAsia="Garamond" w:cs="Garamond"/>
        </w:rPr>
        <w:t xml:space="preserve">, T. M. (2019). </w:t>
      </w:r>
      <w:proofErr w:type="spellStart"/>
      <w:r w:rsidRPr="1E5E601F">
        <w:rPr>
          <w:rFonts w:ascii="Garamond" w:hAnsi="Garamond" w:eastAsia="Garamond" w:cs="Garamond"/>
        </w:rPr>
        <w:t>AquaSat</w:t>
      </w:r>
      <w:proofErr w:type="spellEnd"/>
      <w:r w:rsidRPr="1E5E601F">
        <w:rPr>
          <w:rFonts w:ascii="Garamond" w:hAnsi="Garamond" w:eastAsia="Garamond" w:cs="Garamond"/>
        </w:rPr>
        <w:t xml:space="preserve">: A </w:t>
      </w:r>
      <w:r w:rsidRPr="1E5E601F" w:rsidR="32522C0E">
        <w:rPr>
          <w:rFonts w:ascii="Garamond" w:hAnsi="Garamond" w:eastAsia="Garamond" w:cs="Garamond"/>
        </w:rPr>
        <w:t>d</w:t>
      </w:r>
      <w:r w:rsidRPr="1E5E601F">
        <w:rPr>
          <w:rFonts w:ascii="Garamond" w:hAnsi="Garamond" w:eastAsia="Garamond" w:cs="Garamond"/>
        </w:rPr>
        <w:t xml:space="preserve">ata </w:t>
      </w:r>
      <w:r w:rsidRPr="1E5E601F" w:rsidR="5396A8D7">
        <w:rPr>
          <w:rFonts w:ascii="Garamond" w:hAnsi="Garamond" w:eastAsia="Garamond" w:cs="Garamond"/>
        </w:rPr>
        <w:t>s</w:t>
      </w:r>
      <w:r w:rsidRPr="1E5E601F">
        <w:rPr>
          <w:rFonts w:ascii="Garamond" w:hAnsi="Garamond" w:eastAsia="Garamond" w:cs="Garamond"/>
        </w:rPr>
        <w:t xml:space="preserve">et to </w:t>
      </w:r>
      <w:r w:rsidRPr="1E5E601F" w:rsidR="3F5ED05B">
        <w:rPr>
          <w:rFonts w:ascii="Garamond" w:hAnsi="Garamond" w:eastAsia="Garamond" w:cs="Garamond"/>
        </w:rPr>
        <w:t>e</w:t>
      </w:r>
      <w:r w:rsidRPr="1E5E601F">
        <w:rPr>
          <w:rFonts w:ascii="Garamond" w:hAnsi="Garamond" w:eastAsia="Garamond" w:cs="Garamond"/>
        </w:rPr>
        <w:t xml:space="preserve">nable </w:t>
      </w:r>
      <w:r w:rsidRPr="1E5E601F" w:rsidR="1BB46574">
        <w:rPr>
          <w:rFonts w:ascii="Garamond" w:hAnsi="Garamond" w:eastAsia="Garamond" w:cs="Garamond"/>
        </w:rPr>
        <w:t>r</w:t>
      </w:r>
      <w:r w:rsidRPr="1E5E601F">
        <w:rPr>
          <w:rFonts w:ascii="Garamond" w:hAnsi="Garamond" w:eastAsia="Garamond" w:cs="Garamond"/>
        </w:rPr>
        <w:t xml:space="preserve">emote </w:t>
      </w:r>
      <w:r w:rsidRPr="1E5E601F" w:rsidR="03F6ECA5">
        <w:rPr>
          <w:rFonts w:ascii="Garamond" w:hAnsi="Garamond" w:eastAsia="Garamond" w:cs="Garamond"/>
        </w:rPr>
        <w:t>s</w:t>
      </w:r>
      <w:r w:rsidRPr="1E5E601F">
        <w:rPr>
          <w:rFonts w:ascii="Garamond" w:hAnsi="Garamond" w:eastAsia="Garamond" w:cs="Garamond"/>
        </w:rPr>
        <w:t xml:space="preserve">ensing of </w:t>
      </w:r>
      <w:r w:rsidRPr="1E5E601F" w:rsidR="0C1280F7">
        <w:rPr>
          <w:rFonts w:ascii="Garamond" w:hAnsi="Garamond" w:eastAsia="Garamond" w:cs="Garamond"/>
        </w:rPr>
        <w:t>w</w:t>
      </w:r>
      <w:r w:rsidRPr="1E5E601F">
        <w:rPr>
          <w:rFonts w:ascii="Garamond" w:hAnsi="Garamond" w:eastAsia="Garamond" w:cs="Garamond"/>
        </w:rPr>
        <w:t xml:space="preserve">ater </w:t>
      </w:r>
      <w:r w:rsidRPr="1E5E601F" w:rsidR="7C1F1B74">
        <w:rPr>
          <w:rFonts w:ascii="Garamond" w:hAnsi="Garamond" w:eastAsia="Garamond" w:cs="Garamond"/>
        </w:rPr>
        <w:t>q</w:t>
      </w:r>
      <w:r w:rsidRPr="1E5E601F">
        <w:rPr>
          <w:rFonts w:ascii="Garamond" w:hAnsi="Garamond" w:eastAsia="Garamond" w:cs="Garamond"/>
        </w:rPr>
        <w:t xml:space="preserve">uality for </w:t>
      </w:r>
      <w:r w:rsidRPr="1E5E601F" w:rsidR="1F0A252E">
        <w:rPr>
          <w:rFonts w:ascii="Garamond" w:hAnsi="Garamond" w:eastAsia="Garamond" w:cs="Garamond"/>
        </w:rPr>
        <w:t>i</w:t>
      </w:r>
      <w:r w:rsidRPr="1E5E601F">
        <w:rPr>
          <w:rFonts w:ascii="Garamond" w:hAnsi="Garamond" w:eastAsia="Garamond" w:cs="Garamond"/>
        </w:rPr>
        <w:t xml:space="preserve">nland </w:t>
      </w:r>
      <w:r w:rsidRPr="1E5E601F" w:rsidR="364F2B86">
        <w:rPr>
          <w:rFonts w:ascii="Garamond" w:hAnsi="Garamond" w:eastAsia="Garamond" w:cs="Garamond"/>
        </w:rPr>
        <w:t>w</w:t>
      </w:r>
      <w:r w:rsidRPr="1E5E601F">
        <w:rPr>
          <w:rFonts w:ascii="Garamond" w:hAnsi="Garamond" w:eastAsia="Garamond" w:cs="Garamond"/>
        </w:rPr>
        <w:t xml:space="preserve">aters. </w:t>
      </w:r>
      <w:r w:rsidRPr="1E5E601F">
        <w:rPr>
          <w:rFonts w:ascii="Garamond" w:hAnsi="Garamond" w:eastAsia="Garamond" w:cs="Garamond"/>
          <w:i/>
          <w:iCs/>
        </w:rPr>
        <w:t>Water Resources Research</w:t>
      </w:r>
      <w:r w:rsidRPr="1E5E601F">
        <w:rPr>
          <w:rFonts w:ascii="Garamond" w:hAnsi="Garamond" w:eastAsia="Garamond" w:cs="Garamond"/>
        </w:rPr>
        <w:t xml:space="preserve">, </w:t>
      </w:r>
      <w:r w:rsidRPr="1E5E601F">
        <w:rPr>
          <w:rFonts w:ascii="Garamond" w:hAnsi="Garamond" w:eastAsia="Garamond" w:cs="Garamond"/>
          <w:i/>
          <w:iCs/>
        </w:rPr>
        <w:t>55</w:t>
      </w:r>
      <w:r w:rsidRPr="1E5E601F">
        <w:rPr>
          <w:rFonts w:ascii="Garamond" w:hAnsi="Garamond" w:eastAsia="Garamond" w:cs="Garamond"/>
        </w:rPr>
        <w:t xml:space="preserve">(11), 10012–10025. </w:t>
      </w:r>
      <w:hyperlink r:id="rId32">
        <w:r w:rsidRPr="1E5E601F">
          <w:rPr>
            <w:rStyle w:val="Hyperlink"/>
            <w:rFonts w:ascii="Garamond" w:hAnsi="Garamond" w:eastAsia="Garamond" w:cs="Garamond"/>
          </w:rPr>
          <w:t>https://doi.org/10.1029/2019WR024883</w:t>
        </w:r>
      </w:hyperlink>
    </w:p>
    <w:p w:rsidR="43A1ED45" w:rsidP="1E5E601F" w:rsidRDefault="43A1ED45" w14:paraId="5085FD63" w14:textId="2AFFC7D5">
      <w:pPr>
        <w:spacing w:line="240" w:lineRule="auto"/>
        <w:ind w:left="480" w:hanging="480"/>
      </w:pPr>
      <w:r w:rsidRPr="1E5E601F">
        <w:rPr>
          <w:rFonts w:ascii="Garamond" w:hAnsi="Garamond" w:eastAsia="Garamond" w:cs="Garamond"/>
        </w:rPr>
        <w:t xml:space="preserve">Saah, D., Johnson, G., </w:t>
      </w:r>
      <w:proofErr w:type="spellStart"/>
      <w:r w:rsidRPr="1E5E601F">
        <w:rPr>
          <w:rFonts w:ascii="Garamond" w:hAnsi="Garamond" w:eastAsia="Garamond" w:cs="Garamond"/>
        </w:rPr>
        <w:t>Ashmall</w:t>
      </w:r>
      <w:proofErr w:type="spellEnd"/>
      <w:r w:rsidRPr="1E5E601F">
        <w:rPr>
          <w:rFonts w:ascii="Garamond" w:hAnsi="Garamond" w:eastAsia="Garamond" w:cs="Garamond"/>
        </w:rPr>
        <w:t xml:space="preserve">, B., </w:t>
      </w:r>
      <w:proofErr w:type="spellStart"/>
      <w:r w:rsidRPr="1E5E601F">
        <w:rPr>
          <w:rFonts w:ascii="Garamond" w:hAnsi="Garamond" w:eastAsia="Garamond" w:cs="Garamond"/>
        </w:rPr>
        <w:t>Tondapu</w:t>
      </w:r>
      <w:proofErr w:type="spellEnd"/>
      <w:r w:rsidRPr="1E5E601F">
        <w:rPr>
          <w:rFonts w:ascii="Garamond" w:hAnsi="Garamond" w:eastAsia="Garamond" w:cs="Garamond"/>
        </w:rPr>
        <w:t xml:space="preserve">, G., </w:t>
      </w:r>
      <w:proofErr w:type="spellStart"/>
      <w:r w:rsidRPr="1E5E601F">
        <w:rPr>
          <w:rFonts w:ascii="Garamond" w:hAnsi="Garamond" w:eastAsia="Garamond" w:cs="Garamond"/>
        </w:rPr>
        <w:t>Tenneson</w:t>
      </w:r>
      <w:proofErr w:type="spellEnd"/>
      <w:r w:rsidRPr="1E5E601F">
        <w:rPr>
          <w:rFonts w:ascii="Garamond" w:hAnsi="Garamond" w:eastAsia="Garamond" w:cs="Garamond"/>
        </w:rPr>
        <w:t>, K., Patterson, M</w:t>
      </w:r>
      <w:proofErr w:type="gramStart"/>
      <w:r w:rsidRPr="1E5E601F">
        <w:rPr>
          <w:rFonts w:ascii="Garamond" w:hAnsi="Garamond" w:eastAsia="Garamond" w:cs="Garamond"/>
        </w:rPr>
        <w:t>., …</w:t>
      </w:r>
      <w:proofErr w:type="gramEnd"/>
      <w:r w:rsidRPr="1E5E601F">
        <w:rPr>
          <w:rFonts w:ascii="Garamond" w:hAnsi="Garamond" w:eastAsia="Garamond" w:cs="Garamond"/>
        </w:rPr>
        <w:t xml:space="preserve"> Chishtie, F. (2019). Collect Earth: An online tool for systematic reference data collection in land cover and use applications. </w:t>
      </w:r>
      <w:r w:rsidRPr="1E5E601F">
        <w:rPr>
          <w:rFonts w:ascii="Garamond" w:hAnsi="Garamond" w:eastAsia="Garamond" w:cs="Garamond"/>
          <w:i/>
          <w:iCs/>
        </w:rPr>
        <w:t>Environmental Modelling and Software</w:t>
      </w:r>
      <w:r w:rsidRPr="1E5E601F">
        <w:rPr>
          <w:rFonts w:ascii="Garamond" w:hAnsi="Garamond" w:eastAsia="Garamond" w:cs="Garamond"/>
        </w:rPr>
        <w:t xml:space="preserve">, </w:t>
      </w:r>
      <w:r w:rsidRPr="1E5E601F">
        <w:rPr>
          <w:rFonts w:ascii="Garamond" w:hAnsi="Garamond" w:eastAsia="Garamond" w:cs="Garamond"/>
          <w:i/>
          <w:iCs/>
        </w:rPr>
        <w:t>118</w:t>
      </w:r>
      <w:r w:rsidRPr="1E5E601F">
        <w:rPr>
          <w:rFonts w:ascii="Garamond" w:hAnsi="Garamond" w:eastAsia="Garamond" w:cs="Garamond"/>
        </w:rPr>
        <w:t xml:space="preserve">(March), 166–171. </w:t>
      </w:r>
      <w:hyperlink r:id="rId33">
        <w:r w:rsidRPr="1E5E601F">
          <w:rPr>
            <w:rStyle w:val="Hyperlink"/>
            <w:rFonts w:ascii="Garamond" w:hAnsi="Garamond" w:eastAsia="Garamond" w:cs="Garamond"/>
          </w:rPr>
          <w:t>https://doi.org/10.1016/j.envsoft.2019.05.004</w:t>
        </w:r>
      </w:hyperlink>
    </w:p>
    <w:p w:rsidR="43A1ED45" w:rsidP="1E5E601F" w:rsidRDefault="43A1ED45" w14:paraId="0CACB290" w14:textId="3967A703">
      <w:pPr>
        <w:spacing w:line="240" w:lineRule="auto"/>
        <w:ind w:left="480" w:hanging="480"/>
      </w:pPr>
      <w:r w:rsidRPr="1E5E601F">
        <w:rPr>
          <w:rFonts w:ascii="Garamond" w:hAnsi="Garamond" w:eastAsia="Garamond" w:cs="Garamond"/>
        </w:rPr>
        <w:t xml:space="preserve">Saah, D., </w:t>
      </w:r>
      <w:proofErr w:type="spellStart"/>
      <w:r w:rsidRPr="1E5E601F">
        <w:rPr>
          <w:rFonts w:ascii="Garamond" w:hAnsi="Garamond" w:eastAsia="Garamond" w:cs="Garamond"/>
        </w:rPr>
        <w:t>Tenneson</w:t>
      </w:r>
      <w:proofErr w:type="spellEnd"/>
      <w:r w:rsidRPr="1E5E601F">
        <w:rPr>
          <w:rFonts w:ascii="Garamond" w:hAnsi="Garamond" w:eastAsia="Garamond" w:cs="Garamond"/>
        </w:rPr>
        <w:t xml:space="preserve">, K., </w:t>
      </w:r>
      <w:proofErr w:type="spellStart"/>
      <w:r w:rsidRPr="1E5E601F">
        <w:rPr>
          <w:rFonts w:ascii="Garamond" w:hAnsi="Garamond" w:eastAsia="Garamond" w:cs="Garamond"/>
        </w:rPr>
        <w:t>Matin</w:t>
      </w:r>
      <w:proofErr w:type="spellEnd"/>
      <w:r w:rsidRPr="1E5E601F">
        <w:rPr>
          <w:rFonts w:ascii="Garamond" w:hAnsi="Garamond" w:eastAsia="Garamond" w:cs="Garamond"/>
        </w:rPr>
        <w:t>, M., Uddin, K., Cutter, P., Poortinga, A</w:t>
      </w:r>
      <w:proofErr w:type="gramStart"/>
      <w:r w:rsidRPr="1E5E601F">
        <w:rPr>
          <w:rFonts w:ascii="Garamond" w:hAnsi="Garamond" w:eastAsia="Garamond" w:cs="Garamond"/>
        </w:rPr>
        <w:t>., …</w:t>
      </w:r>
      <w:proofErr w:type="gramEnd"/>
      <w:r w:rsidRPr="1E5E601F">
        <w:rPr>
          <w:rFonts w:ascii="Garamond" w:hAnsi="Garamond" w:eastAsia="Garamond" w:cs="Garamond"/>
        </w:rPr>
        <w:t xml:space="preserve"> Chishtie, F. (2019). Land </w:t>
      </w:r>
      <w:r w:rsidRPr="1E5E601F" w:rsidR="6807379B">
        <w:rPr>
          <w:rFonts w:ascii="Garamond" w:hAnsi="Garamond" w:eastAsia="Garamond" w:cs="Garamond"/>
        </w:rPr>
        <w:t>c</w:t>
      </w:r>
      <w:r w:rsidRPr="1E5E601F">
        <w:rPr>
          <w:rFonts w:ascii="Garamond" w:hAnsi="Garamond" w:eastAsia="Garamond" w:cs="Garamond"/>
        </w:rPr>
        <w:t xml:space="preserve">over </w:t>
      </w:r>
      <w:r w:rsidRPr="1E5E601F" w:rsidR="3296BFAD">
        <w:rPr>
          <w:rFonts w:ascii="Garamond" w:hAnsi="Garamond" w:eastAsia="Garamond" w:cs="Garamond"/>
        </w:rPr>
        <w:t>m</w:t>
      </w:r>
      <w:r w:rsidRPr="1E5E601F">
        <w:rPr>
          <w:rFonts w:ascii="Garamond" w:hAnsi="Garamond" w:eastAsia="Garamond" w:cs="Garamond"/>
        </w:rPr>
        <w:t xml:space="preserve">apping in </w:t>
      </w:r>
      <w:r w:rsidRPr="1E5E601F" w:rsidR="46A47EB6">
        <w:rPr>
          <w:rFonts w:ascii="Garamond" w:hAnsi="Garamond" w:eastAsia="Garamond" w:cs="Garamond"/>
        </w:rPr>
        <w:t>d</w:t>
      </w:r>
      <w:r w:rsidRPr="1E5E601F">
        <w:rPr>
          <w:rFonts w:ascii="Garamond" w:hAnsi="Garamond" w:eastAsia="Garamond" w:cs="Garamond"/>
        </w:rPr>
        <w:t xml:space="preserve">ata </w:t>
      </w:r>
      <w:r w:rsidRPr="1E5E601F" w:rsidR="37424FFB">
        <w:rPr>
          <w:rFonts w:ascii="Garamond" w:hAnsi="Garamond" w:eastAsia="Garamond" w:cs="Garamond"/>
        </w:rPr>
        <w:t>s</w:t>
      </w:r>
      <w:r w:rsidRPr="1E5E601F">
        <w:rPr>
          <w:rFonts w:ascii="Garamond" w:hAnsi="Garamond" w:eastAsia="Garamond" w:cs="Garamond"/>
        </w:rPr>
        <w:t xml:space="preserve">carce </w:t>
      </w:r>
      <w:r w:rsidRPr="1E5E601F" w:rsidR="17FBDDEF">
        <w:rPr>
          <w:rFonts w:ascii="Garamond" w:hAnsi="Garamond" w:eastAsia="Garamond" w:cs="Garamond"/>
        </w:rPr>
        <w:t>e</w:t>
      </w:r>
      <w:r w:rsidRPr="1E5E601F">
        <w:rPr>
          <w:rFonts w:ascii="Garamond" w:hAnsi="Garamond" w:eastAsia="Garamond" w:cs="Garamond"/>
        </w:rPr>
        <w:t xml:space="preserve">nvironments: Challenges and </w:t>
      </w:r>
      <w:r w:rsidRPr="1E5E601F" w:rsidR="0DFB6E3E">
        <w:rPr>
          <w:rFonts w:ascii="Garamond" w:hAnsi="Garamond" w:eastAsia="Garamond" w:cs="Garamond"/>
        </w:rPr>
        <w:t>o</w:t>
      </w:r>
      <w:r w:rsidRPr="1E5E601F">
        <w:rPr>
          <w:rFonts w:ascii="Garamond" w:hAnsi="Garamond" w:eastAsia="Garamond" w:cs="Garamond"/>
        </w:rPr>
        <w:t xml:space="preserve">pportunities. </w:t>
      </w:r>
      <w:r w:rsidRPr="1E5E601F">
        <w:rPr>
          <w:rFonts w:ascii="Garamond" w:hAnsi="Garamond" w:eastAsia="Garamond" w:cs="Garamond"/>
          <w:i/>
          <w:iCs/>
        </w:rPr>
        <w:t>Frontiers in Environmental Science</w:t>
      </w:r>
      <w:r w:rsidRPr="1E5E601F">
        <w:rPr>
          <w:rFonts w:ascii="Garamond" w:hAnsi="Garamond" w:eastAsia="Garamond" w:cs="Garamond"/>
        </w:rPr>
        <w:t xml:space="preserve">, </w:t>
      </w:r>
      <w:r w:rsidRPr="1E5E601F">
        <w:rPr>
          <w:rFonts w:ascii="Garamond" w:hAnsi="Garamond" w:eastAsia="Garamond" w:cs="Garamond"/>
          <w:i/>
          <w:iCs/>
        </w:rPr>
        <w:t>7</w:t>
      </w:r>
      <w:r w:rsidRPr="1E5E601F">
        <w:rPr>
          <w:rFonts w:ascii="Garamond" w:hAnsi="Garamond" w:eastAsia="Garamond" w:cs="Garamond"/>
        </w:rPr>
        <w:t xml:space="preserve">(November). </w:t>
      </w:r>
      <w:hyperlink r:id="rId34">
        <w:r w:rsidRPr="1E5E601F">
          <w:rPr>
            <w:rStyle w:val="Hyperlink"/>
            <w:rFonts w:ascii="Garamond" w:hAnsi="Garamond" w:eastAsia="Garamond" w:cs="Garamond"/>
          </w:rPr>
          <w:t>https://doi.org/10.3389/fenvs.2019.00150</w:t>
        </w:r>
      </w:hyperlink>
    </w:p>
    <w:p w:rsidR="43A1ED45" w:rsidP="1E5E601F" w:rsidRDefault="43A1ED45" w14:paraId="1A914B9A" w14:textId="0736C63F">
      <w:pPr>
        <w:spacing w:line="240" w:lineRule="auto"/>
        <w:ind w:left="480" w:hanging="480"/>
      </w:pPr>
      <w:proofErr w:type="spellStart"/>
      <w:r w:rsidRPr="1E5E601F">
        <w:rPr>
          <w:rFonts w:ascii="Garamond" w:hAnsi="Garamond" w:eastAsia="Garamond" w:cs="Garamond"/>
        </w:rPr>
        <w:t>Schüßler</w:t>
      </w:r>
      <w:proofErr w:type="spellEnd"/>
      <w:r w:rsidRPr="1E5E601F">
        <w:rPr>
          <w:rFonts w:ascii="Garamond" w:hAnsi="Garamond" w:eastAsia="Garamond" w:cs="Garamond"/>
        </w:rPr>
        <w:t xml:space="preserve">, D., Mantilla-Contreras, J., </w:t>
      </w:r>
      <w:proofErr w:type="spellStart"/>
      <w:r w:rsidRPr="1E5E601F">
        <w:rPr>
          <w:rFonts w:ascii="Garamond" w:hAnsi="Garamond" w:eastAsia="Garamond" w:cs="Garamond"/>
        </w:rPr>
        <w:t>Stadtmann</w:t>
      </w:r>
      <w:proofErr w:type="spellEnd"/>
      <w:r w:rsidRPr="1E5E601F">
        <w:rPr>
          <w:rFonts w:ascii="Garamond" w:hAnsi="Garamond" w:eastAsia="Garamond" w:cs="Garamond"/>
        </w:rPr>
        <w:t xml:space="preserve">, R., </w:t>
      </w:r>
      <w:proofErr w:type="spellStart"/>
      <w:r w:rsidRPr="1E5E601F">
        <w:rPr>
          <w:rFonts w:ascii="Garamond" w:hAnsi="Garamond" w:eastAsia="Garamond" w:cs="Garamond"/>
        </w:rPr>
        <w:t>Ratsimbazafy</w:t>
      </w:r>
      <w:proofErr w:type="spellEnd"/>
      <w:r w:rsidRPr="1E5E601F">
        <w:rPr>
          <w:rFonts w:ascii="Garamond" w:hAnsi="Garamond" w:eastAsia="Garamond" w:cs="Garamond"/>
        </w:rPr>
        <w:t xml:space="preserve">, J. H., &amp; </w:t>
      </w:r>
      <w:proofErr w:type="spellStart"/>
      <w:r w:rsidRPr="1E5E601F">
        <w:rPr>
          <w:rFonts w:ascii="Garamond" w:hAnsi="Garamond" w:eastAsia="Garamond" w:cs="Garamond"/>
        </w:rPr>
        <w:t>Radespiel</w:t>
      </w:r>
      <w:proofErr w:type="spellEnd"/>
      <w:r w:rsidRPr="1E5E601F">
        <w:rPr>
          <w:rFonts w:ascii="Garamond" w:hAnsi="Garamond" w:eastAsia="Garamond" w:cs="Garamond"/>
        </w:rPr>
        <w:t xml:space="preserve">, U. (2020). Identification of crucial stepping stone habitats for biodiversity conservation in northeastern Madagascar using remote sensing and comparative predictive modeling. </w:t>
      </w:r>
      <w:r w:rsidRPr="1E5E601F">
        <w:rPr>
          <w:rFonts w:ascii="Garamond" w:hAnsi="Garamond" w:eastAsia="Garamond" w:cs="Garamond"/>
          <w:i/>
          <w:iCs/>
        </w:rPr>
        <w:t>Biodiversity and Conservation</w:t>
      </w:r>
      <w:r w:rsidRPr="1E5E601F">
        <w:rPr>
          <w:rFonts w:ascii="Garamond" w:hAnsi="Garamond" w:eastAsia="Garamond" w:cs="Garamond"/>
        </w:rPr>
        <w:t xml:space="preserve">, </w:t>
      </w:r>
      <w:r w:rsidRPr="1E5E601F">
        <w:rPr>
          <w:rFonts w:ascii="Garamond" w:hAnsi="Garamond" w:eastAsia="Garamond" w:cs="Garamond"/>
          <w:i/>
          <w:iCs/>
        </w:rPr>
        <w:t>29</w:t>
      </w:r>
      <w:r w:rsidRPr="1E5E601F">
        <w:rPr>
          <w:rFonts w:ascii="Garamond" w:hAnsi="Garamond" w:eastAsia="Garamond" w:cs="Garamond"/>
        </w:rPr>
        <w:t xml:space="preserve">(7), 2161–2184. </w:t>
      </w:r>
      <w:hyperlink r:id="rId35">
        <w:r w:rsidRPr="1E5E601F">
          <w:rPr>
            <w:rStyle w:val="Hyperlink"/>
            <w:rFonts w:ascii="Garamond" w:hAnsi="Garamond" w:eastAsia="Garamond" w:cs="Garamond"/>
          </w:rPr>
          <w:t>https://doi.org/10.1007/s10531-020-01965-z</w:t>
        </w:r>
      </w:hyperlink>
    </w:p>
    <w:p w:rsidR="43A1ED45" w:rsidP="1E5E601F" w:rsidRDefault="43A1ED45" w14:paraId="5A6282AE" w14:textId="31F8E8E8">
      <w:pPr>
        <w:spacing w:line="240" w:lineRule="auto"/>
        <w:ind w:left="480" w:hanging="480"/>
      </w:pPr>
      <w:proofErr w:type="spellStart"/>
      <w:r w:rsidRPr="1E5E601F">
        <w:rPr>
          <w:rFonts w:ascii="Garamond" w:hAnsi="Garamond" w:eastAsia="Garamond" w:cs="Garamond"/>
        </w:rPr>
        <w:t>Schwatke</w:t>
      </w:r>
      <w:proofErr w:type="spellEnd"/>
      <w:r w:rsidRPr="1E5E601F">
        <w:rPr>
          <w:rFonts w:ascii="Garamond" w:hAnsi="Garamond" w:eastAsia="Garamond" w:cs="Garamond"/>
        </w:rPr>
        <w:t xml:space="preserve">, C., Scherer, D., &amp; </w:t>
      </w:r>
      <w:proofErr w:type="spellStart"/>
      <w:r w:rsidRPr="1E5E601F">
        <w:rPr>
          <w:rFonts w:ascii="Garamond" w:hAnsi="Garamond" w:eastAsia="Garamond" w:cs="Garamond"/>
        </w:rPr>
        <w:t>Dettmering</w:t>
      </w:r>
      <w:proofErr w:type="spellEnd"/>
      <w:r w:rsidRPr="1E5E601F">
        <w:rPr>
          <w:rFonts w:ascii="Garamond" w:hAnsi="Garamond" w:eastAsia="Garamond" w:cs="Garamond"/>
        </w:rPr>
        <w:t>, D. (2019). Automated extraction of consistent time-variable water surfaces of lakes and reservoirs base</w:t>
      </w:r>
      <w:r w:rsidR="00551515">
        <w:rPr>
          <w:rFonts w:ascii="Garamond" w:hAnsi="Garamond" w:eastAsia="Garamond" w:cs="Garamond"/>
        </w:rPr>
        <w:t xml:space="preserve">d on Landsat and Sentinel-2. </w:t>
      </w:r>
      <w:r w:rsidRPr="1E5E601F">
        <w:rPr>
          <w:rFonts w:ascii="Garamond" w:hAnsi="Garamond" w:eastAsia="Garamond" w:cs="Garamond"/>
          <w:i/>
          <w:iCs/>
        </w:rPr>
        <w:t>Remote Sensing</w:t>
      </w:r>
      <w:r w:rsidR="00551515">
        <w:rPr>
          <w:rFonts w:ascii="Garamond" w:hAnsi="Garamond" w:eastAsia="Garamond" w:cs="Garamond"/>
          <w:i/>
          <w:iCs/>
        </w:rPr>
        <w:t>, 11</w:t>
      </w:r>
      <w:r w:rsidR="00551515">
        <w:rPr>
          <w:rFonts w:ascii="Garamond" w:hAnsi="Garamond" w:eastAsia="Garamond" w:cs="Garamond"/>
          <w:iCs/>
        </w:rPr>
        <w:t>(9), 1010</w:t>
      </w:r>
      <w:r w:rsidRPr="1E5E601F">
        <w:rPr>
          <w:rFonts w:ascii="Garamond" w:hAnsi="Garamond" w:eastAsia="Garamond" w:cs="Garamond"/>
        </w:rPr>
        <w:t xml:space="preserve">. </w:t>
      </w:r>
      <w:hyperlink r:id="rId36">
        <w:r w:rsidRPr="1E5E601F">
          <w:rPr>
            <w:rStyle w:val="Hyperlink"/>
            <w:rFonts w:ascii="Garamond" w:hAnsi="Garamond" w:eastAsia="Garamond" w:cs="Garamond"/>
          </w:rPr>
          <w:t>https://doi.org/10.3390/rs11091010</w:t>
        </w:r>
      </w:hyperlink>
    </w:p>
    <w:p w:rsidR="5B2DDF8F" w:rsidP="1E5E601F" w:rsidRDefault="5B2DDF8F" w14:paraId="4C74B882" w14:textId="76B85CE5">
      <w:pPr>
        <w:spacing w:line="240" w:lineRule="auto"/>
        <w:ind w:left="480" w:hanging="480"/>
        <w:rPr>
          <w:rFonts w:ascii="Garamond" w:hAnsi="Garamond" w:eastAsia="Garamond" w:cs="Garamond"/>
        </w:rPr>
      </w:pPr>
      <w:proofErr w:type="spellStart"/>
      <w:r w:rsidRPr="1E5E601F">
        <w:rPr>
          <w:rFonts w:ascii="Garamond" w:hAnsi="Garamond" w:eastAsia="Garamond" w:cs="Garamond"/>
        </w:rPr>
        <w:t>Schwatke</w:t>
      </w:r>
      <w:proofErr w:type="spellEnd"/>
      <w:r w:rsidRPr="1E5E601F">
        <w:rPr>
          <w:rFonts w:ascii="Garamond" w:hAnsi="Garamond" w:eastAsia="Garamond" w:cs="Garamond"/>
        </w:rPr>
        <w:t xml:space="preserve"> C., </w:t>
      </w:r>
      <w:proofErr w:type="spellStart"/>
      <w:r w:rsidRPr="1E5E601F">
        <w:rPr>
          <w:rFonts w:ascii="Garamond" w:hAnsi="Garamond" w:eastAsia="Garamond" w:cs="Garamond"/>
        </w:rPr>
        <w:t>Dettmering</w:t>
      </w:r>
      <w:proofErr w:type="spellEnd"/>
      <w:r w:rsidRPr="1E5E601F">
        <w:rPr>
          <w:rFonts w:ascii="Garamond" w:hAnsi="Garamond" w:eastAsia="Garamond" w:cs="Garamond"/>
        </w:rPr>
        <w:t xml:space="preserve"> D., Bosch W., &amp; Seitz F. (2015). </w:t>
      </w:r>
      <w:r w:rsidRPr="1E5E601F">
        <w:rPr>
          <w:rFonts w:ascii="Garamond" w:hAnsi="Garamond" w:eastAsia="Garamond" w:cs="Garamond"/>
          <w:i/>
          <w:iCs/>
        </w:rPr>
        <w:t>DAHITI, Database for Hydrological Time Series of Inland Waters</w:t>
      </w:r>
      <w:r w:rsidRPr="1E5E601F">
        <w:rPr>
          <w:rFonts w:ascii="Garamond" w:hAnsi="Garamond" w:eastAsia="Garamond" w:cs="Garamond"/>
        </w:rPr>
        <w:t xml:space="preserve"> (Water Level Time Series from Satellite Altimetry) [Data set]. </w:t>
      </w:r>
      <w:proofErr w:type="spellStart"/>
      <w:r w:rsidRPr="1E5E601F">
        <w:rPr>
          <w:rFonts w:ascii="Garamond" w:hAnsi="Garamond" w:eastAsia="Garamond" w:cs="Garamond"/>
        </w:rPr>
        <w:t>Deutsches</w:t>
      </w:r>
      <w:proofErr w:type="spellEnd"/>
      <w:r w:rsidRPr="1E5E601F">
        <w:rPr>
          <w:rFonts w:ascii="Garamond" w:hAnsi="Garamond" w:eastAsia="Garamond" w:cs="Garamond"/>
        </w:rPr>
        <w:t xml:space="preserve"> </w:t>
      </w:r>
      <w:proofErr w:type="spellStart"/>
      <w:r w:rsidRPr="1E5E601F">
        <w:rPr>
          <w:rFonts w:ascii="Garamond" w:hAnsi="Garamond" w:eastAsia="Garamond" w:cs="Garamond"/>
        </w:rPr>
        <w:t>Geodätisches</w:t>
      </w:r>
      <w:proofErr w:type="spellEnd"/>
      <w:r w:rsidRPr="1E5E601F">
        <w:rPr>
          <w:rFonts w:ascii="Garamond" w:hAnsi="Garamond" w:eastAsia="Garamond" w:cs="Garamond"/>
        </w:rPr>
        <w:t xml:space="preserve"> </w:t>
      </w:r>
      <w:proofErr w:type="spellStart"/>
      <w:r w:rsidRPr="1E5E601F">
        <w:rPr>
          <w:rFonts w:ascii="Garamond" w:hAnsi="Garamond" w:eastAsia="Garamond" w:cs="Garamond"/>
        </w:rPr>
        <w:t>Forschungsinstitut</w:t>
      </w:r>
      <w:proofErr w:type="spellEnd"/>
      <w:r w:rsidRPr="1E5E601F">
        <w:rPr>
          <w:rFonts w:ascii="Garamond" w:hAnsi="Garamond" w:eastAsia="Garamond" w:cs="Garamond"/>
        </w:rPr>
        <w:t xml:space="preserve"> der </w:t>
      </w:r>
      <w:proofErr w:type="spellStart"/>
      <w:r w:rsidRPr="1E5E601F">
        <w:rPr>
          <w:rFonts w:ascii="Garamond" w:hAnsi="Garamond" w:eastAsia="Garamond" w:cs="Garamond"/>
        </w:rPr>
        <w:t>Technischen</w:t>
      </w:r>
      <w:proofErr w:type="spellEnd"/>
      <w:r w:rsidRPr="1E5E601F">
        <w:rPr>
          <w:rFonts w:ascii="Garamond" w:hAnsi="Garamond" w:eastAsia="Garamond" w:cs="Garamond"/>
        </w:rPr>
        <w:t xml:space="preserve"> </w:t>
      </w:r>
      <w:proofErr w:type="spellStart"/>
      <w:r w:rsidRPr="1E5E601F">
        <w:rPr>
          <w:rFonts w:ascii="Garamond" w:hAnsi="Garamond" w:eastAsia="Garamond" w:cs="Garamond"/>
        </w:rPr>
        <w:t>Universität</w:t>
      </w:r>
      <w:proofErr w:type="spellEnd"/>
      <w:r w:rsidRPr="1E5E601F">
        <w:rPr>
          <w:rFonts w:ascii="Garamond" w:hAnsi="Garamond" w:eastAsia="Garamond" w:cs="Garamond"/>
        </w:rPr>
        <w:t xml:space="preserve"> </w:t>
      </w:r>
      <w:proofErr w:type="spellStart"/>
      <w:r w:rsidRPr="1E5E601F">
        <w:rPr>
          <w:rFonts w:ascii="Garamond" w:hAnsi="Garamond" w:eastAsia="Garamond" w:cs="Garamond"/>
        </w:rPr>
        <w:t>München</w:t>
      </w:r>
      <w:proofErr w:type="spellEnd"/>
      <w:r w:rsidRPr="1E5E601F">
        <w:rPr>
          <w:rFonts w:ascii="Garamond" w:hAnsi="Garamond" w:eastAsia="Garamond" w:cs="Garamond"/>
        </w:rPr>
        <w:t xml:space="preserve">. </w:t>
      </w:r>
      <w:hyperlink r:id="rId37">
        <w:r w:rsidRPr="1E5E601F">
          <w:rPr>
            <w:rStyle w:val="Hyperlink"/>
            <w:rFonts w:ascii="Garamond" w:hAnsi="Garamond" w:eastAsia="Garamond" w:cs="Garamond"/>
          </w:rPr>
          <w:t>https://doi.org/10.5194/hess-19-4345-2015</w:t>
        </w:r>
      </w:hyperlink>
      <w:r w:rsidRPr="1E5E601F">
        <w:rPr>
          <w:rFonts w:ascii="Garamond" w:hAnsi="Garamond" w:eastAsia="Garamond" w:cs="Garamond"/>
        </w:rPr>
        <w:t xml:space="preserve"> </w:t>
      </w:r>
    </w:p>
    <w:p w:rsidR="5B2DDF8F" w:rsidP="1E5E601F" w:rsidRDefault="5B2DDF8F" w14:paraId="035023BA" w14:textId="2F556CDC">
      <w:pPr>
        <w:spacing w:line="240" w:lineRule="auto"/>
        <w:ind w:left="480" w:hanging="480"/>
        <w:rPr>
          <w:rFonts w:ascii="Garamond" w:hAnsi="Garamond" w:eastAsia="Garamond" w:cs="Garamond"/>
        </w:rPr>
      </w:pPr>
      <w:r w:rsidRPr="1E5E601F">
        <w:rPr>
          <w:rFonts w:ascii="Garamond" w:hAnsi="Garamond" w:eastAsia="Garamond" w:cs="Garamond"/>
        </w:rPr>
        <w:t xml:space="preserve">SERVIR Mekong (2020). </w:t>
      </w:r>
      <w:r w:rsidRPr="1E5E601F">
        <w:rPr>
          <w:rFonts w:ascii="Garamond" w:hAnsi="Garamond" w:eastAsia="Garamond" w:cs="Garamond"/>
          <w:i/>
          <w:iCs/>
        </w:rPr>
        <w:t>Regional Land Cover Monitoring System</w:t>
      </w:r>
      <w:r w:rsidRPr="1E5E601F">
        <w:rPr>
          <w:rFonts w:ascii="Garamond" w:hAnsi="Garamond" w:eastAsia="Garamond" w:cs="Garamond"/>
        </w:rPr>
        <w:t xml:space="preserve"> (Lower Mekong Basin) [Class Primitives]. Bangkok, Thailand. https://www.landcovermapping.org/en/landcover/</w:t>
      </w:r>
    </w:p>
    <w:p w:rsidR="43A1ED45" w:rsidP="1E5E601F" w:rsidRDefault="43A1ED45" w14:paraId="67BCC627" w14:textId="2BCB4EC2">
      <w:pPr>
        <w:spacing w:line="240" w:lineRule="auto"/>
        <w:ind w:left="480" w:hanging="480"/>
      </w:pPr>
      <w:r w:rsidRPr="1E5E601F">
        <w:rPr>
          <w:rFonts w:ascii="Garamond" w:hAnsi="Garamond" w:eastAsia="Garamond" w:cs="Garamond"/>
        </w:rPr>
        <w:t xml:space="preserve">Spruce, J., Bolten, J., Srinivasan, R., &amp; Lakshmi, V. (2018). Developing land use land cover maps for the lower </w:t>
      </w:r>
      <w:proofErr w:type="spellStart"/>
      <w:proofErr w:type="gramStart"/>
      <w:r w:rsidRPr="1E5E601F">
        <w:rPr>
          <w:rFonts w:ascii="Garamond" w:hAnsi="Garamond" w:eastAsia="Garamond" w:cs="Garamond"/>
        </w:rPr>
        <w:t>mekong</w:t>
      </w:r>
      <w:proofErr w:type="spellEnd"/>
      <w:proofErr w:type="gramEnd"/>
      <w:r w:rsidRPr="1E5E601F">
        <w:rPr>
          <w:rFonts w:ascii="Garamond" w:hAnsi="Garamond" w:eastAsia="Garamond" w:cs="Garamond"/>
        </w:rPr>
        <w:t xml:space="preserve"> basin to aid hydrologic modeling and basin planning. </w:t>
      </w:r>
      <w:r w:rsidRPr="1E5E601F">
        <w:rPr>
          <w:rFonts w:ascii="Garamond" w:hAnsi="Garamond" w:eastAsia="Garamond" w:cs="Garamond"/>
          <w:i/>
          <w:iCs/>
        </w:rPr>
        <w:t>Remote Sensing</w:t>
      </w:r>
      <w:r w:rsidRPr="1E5E601F">
        <w:rPr>
          <w:rFonts w:ascii="Garamond" w:hAnsi="Garamond" w:eastAsia="Garamond" w:cs="Garamond"/>
        </w:rPr>
        <w:t xml:space="preserve">, </w:t>
      </w:r>
      <w:r w:rsidRPr="1E5E601F">
        <w:rPr>
          <w:rFonts w:ascii="Garamond" w:hAnsi="Garamond" w:eastAsia="Garamond" w:cs="Garamond"/>
          <w:i/>
          <w:iCs/>
        </w:rPr>
        <w:t>10</w:t>
      </w:r>
      <w:r w:rsidRPr="1E5E601F">
        <w:rPr>
          <w:rFonts w:ascii="Garamond" w:hAnsi="Garamond" w:eastAsia="Garamond" w:cs="Garamond"/>
        </w:rPr>
        <w:t xml:space="preserve">(1910), 1–26. </w:t>
      </w:r>
      <w:hyperlink r:id="rId38">
        <w:r w:rsidRPr="1E5E601F">
          <w:rPr>
            <w:rStyle w:val="Hyperlink"/>
            <w:rFonts w:ascii="Garamond" w:hAnsi="Garamond" w:eastAsia="Garamond" w:cs="Garamond"/>
          </w:rPr>
          <w:t>https://doi.org/10.3390/rs10121910</w:t>
        </w:r>
      </w:hyperlink>
    </w:p>
    <w:p w:rsidR="43A1ED45" w:rsidP="1E5E601F" w:rsidRDefault="43A1ED45" w14:paraId="0242DCB2" w14:textId="69F45E0D">
      <w:pPr>
        <w:spacing w:line="240" w:lineRule="auto"/>
        <w:ind w:left="480" w:hanging="480"/>
      </w:pPr>
      <w:proofErr w:type="spellStart"/>
      <w:r w:rsidRPr="1E5E601F">
        <w:rPr>
          <w:rFonts w:ascii="Garamond" w:hAnsi="Garamond" w:eastAsia="Garamond" w:cs="Garamond"/>
        </w:rPr>
        <w:lastRenderedPageBreak/>
        <w:t>Uk</w:t>
      </w:r>
      <w:proofErr w:type="spellEnd"/>
      <w:r w:rsidRPr="1E5E601F">
        <w:rPr>
          <w:rFonts w:ascii="Garamond" w:hAnsi="Garamond" w:eastAsia="Garamond" w:cs="Garamond"/>
        </w:rPr>
        <w:t xml:space="preserve">, S., Yoshimura, C., </w:t>
      </w:r>
      <w:proofErr w:type="spellStart"/>
      <w:r w:rsidRPr="1E5E601F">
        <w:rPr>
          <w:rFonts w:ascii="Garamond" w:hAnsi="Garamond" w:eastAsia="Garamond" w:cs="Garamond"/>
        </w:rPr>
        <w:t>Siev</w:t>
      </w:r>
      <w:proofErr w:type="spellEnd"/>
      <w:r w:rsidRPr="1E5E601F">
        <w:rPr>
          <w:rFonts w:ascii="Garamond" w:hAnsi="Garamond" w:eastAsia="Garamond" w:cs="Garamond"/>
        </w:rPr>
        <w:t xml:space="preserve">, S., Try, S., Yang, H., </w:t>
      </w:r>
      <w:proofErr w:type="spellStart"/>
      <w:r w:rsidRPr="1E5E601F">
        <w:rPr>
          <w:rFonts w:ascii="Garamond" w:hAnsi="Garamond" w:eastAsia="Garamond" w:cs="Garamond"/>
        </w:rPr>
        <w:t>Oeurng</w:t>
      </w:r>
      <w:proofErr w:type="spellEnd"/>
      <w:r w:rsidRPr="1E5E601F">
        <w:rPr>
          <w:rFonts w:ascii="Garamond" w:hAnsi="Garamond" w:eastAsia="Garamond" w:cs="Garamond"/>
        </w:rPr>
        <w:t>, C</w:t>
      </w:r>
      <w:proofErr w:type="gramStart"/>
      <w:r w:rsidRPr="1E5E601F">
        <w:rPr>
          <w:rFonts w:ascii="Garamond" w:hAnsi="Garamond" w:eastAsia="Garamond" w:cs="Garamond"/>
        </w:rPr>
        <w:t>., …</w:t>
      </w:r>
      <w:proofErr w:type="gramEnd"/>
      <w:r w:rsidRPr="1E5E601F">
        <w:rPr>
          <w:rFonts w:ascii="Garamond" w:hAnsi="Garamond" w:eastAsia="Garamond" w:cs="Garamond"/>
        </w:rPr>
        <w:t xml:space="preserve"> </w:t>
      </w:r>
      <w:proofErr w:type="spellStart"/>
      <w:r w:rsidRPr="1E5E601F">
        <w:rPr>
          <w:rFonts w:ascii="Garamond" w:hAnsi="Garamond" w:eastAsia="Garamond" w:cs="Garamond"/>
        </w:rPr>
        <w:t>Hul</w:t>
      </w:r>
      <w:proofErr w:type="spellEnd"/>
      <w:r w:rsidRPr="1E5E601F">
        <w:rPr>
          <w:rFonts w:ascii="Garamond" w:hAnsi="Garamond" w:eastAsia="Garamond" w:cs="Garamond"/>
        </w:rPr>
        <w:t xml:space="preserve">, S. (2018). </w:t>
      </w:r>
      <w:proofErr w:type="spellStart"/>
      <w:r w:rsidRPr="1E5E601F">
        <w:rPr>
          <w:rFonts w:ascii="Garamond" w:hAnsi="Garamond" w:eastAsia="Garamond" w:cs="Garamond"/>
        </w:rPr>
        <w:t>Tonle</w:t>
      </w:r>
      <w:proofErr w:type="spellEnd"/>
      <w:r w:rsidRPr="1E5E601F">
        <w:rPr>
          <w:rFonts w:ascii="Garamond" w:hAnsi="Garamond" w:eastAsia="Garamond" w:cs="Garamond"/>
        </w:rPr>
        <w:t xml:space="preserve"> Sap Lake: </w:t>
      </w:r>
      <w:proofErr w:type="gramStart"/>
      <w:r w:rsidRPr="1E5E601F">
        <w:rPr>
          <w:rFonts w:ascii="Garamond" w:hAnsi="Garamond" w:eastAsia="Garamond" w:cs="Garamond"/>
        </w:rPr>
        <w:t>Current status</w:t>
      </w:r>
      <w:proofErr w:type="gramEnd"/>
      <w:r w:rsidRPr="1E5E601F">
        <w:rPr>
          <w:rFonts w:ascii="Garamond" w:hAnsi="Garamond" w:eastAsia="Garamond" w:cs="Garamond"/>
        </w:rPr>
        <w:t xml:space="preserve"> and important research directions for environmental management. </w:t>
      </w:r>
      <w:r w:rsidRPr="1E5E601F">
        <w:rPr>
          <w:rFonts w:ascii="Garamond" w:hAnsi="Garamond" w:eastAsia="Garamond" w:cs="Garamond"/>
          <w:i/>
          <w:iCs/>
        </w:rPr>
        <w:t>Lakes &amp; Reservoirs</w:t>
      </w:r>
      <w:r w:rsidRPr="1E5E601F">
        <w:rPr>
          <w:rFonts w:ascii="Garamond" w:hAnsi="Garamond" w:eastAsia="Garamond" w:cs="Garamond"/>
        </w:rPr>
        <w:t xml:space="preserve">, </w:t>
      </w:r>
      <w:r w:rsidRPr="1E5E601F">
        <w:rPr>
          <w:rFonts w:ascii="Garamond" w:hAnsi="Garamond" w:eastAsia="Garamond" w:cs="Garamond"/>
          <w:i/>
          <w:iCs/>
        </w:rPr>
        <w:t>23</w:t>
      </w:r>
      <w:r w:rsidRPr="1E5E601F">
        <w:rPr>
          <w:rFonts w:ascii="Garamond" w:hAnsi="Garamond" w:eastAsia="Garamond" w:cs="Garamond"/>
        </w:rPr>
        <w:t xml:space="preserve">(3), 177–189. </w:t>
      </w:r>
      <w:hyperlink r:id="rId39">
        <w:r w:rsidRPr="1E5E601F">
          <w:rPr>
            <w:rStyle w:val="Hyperlink"/>
            <w:rFonts w:ascii="Garamond" w:hAnsi="Garamond" w:eastAsia="Garamond" w:cs="Garamond"/>
          </w:rPr>
          <w:t>https://doi.org/10.1111/lre.12222</w:t>
        </w:r>
      </w:hyperlink>
    </w:p>
    <w:p w:rsidR="43A1ED45" w:rsidP="1E5E601F" w:rsidRDefault="43A1ED45" w14:paraId="219E5C8C" w14:textId="075C862C">
      <w:pPr>
        <w:spacing w:line="240" w:lineRule="auto"/>
        <w:ind w:left="480" w:hanging="480"/>
      </w:pPr>
      <w:r w:rsidRPr="1E5E601F">
        <w:rPr>
          <w:rFonts w:ascii="Garamond" w:hAnsi="Garamond" w:eastAsia="Garamond" w:cs="Garamond"/>
        </w:rPr>
        <w:t xml:space="preserve">Vollmer, D., </w:t>
      </w:r>
      <w:proofErr w:type="spellStart"/>
      <w:r w:rsidRPr="1E5E601F">
        <w:rPr>
          <w:rFonts w:ascii="Garamond" w:hAnsi="Garamond" w:eastAsia="Garamond" w:cs="Garamond"/>
        </w:rPr>
        <w:t>Shaad</w:t>
      </w:r>
      <w:proofErr w:type="spellEnd"/>
      <w:r w:rsidRPr="1E5E601F">
        <w:rPr>
          <w:rFonts w:ascii="Garamond" w:hAnsi="Garamond" w:eastAsia="Garamond" w:cs="Garamond"/>
        </w:rPr>
        <w:t>, K., Souter, N. J., Farrell, T., Dudgeon, D., Sullivan, C. A</w:t>
      </w:r>
      <w:proofErr w:type="gramStart"/>
      <w:r w:rsidRPr="1E5E601F">
        <w:rPr>
          <w:rFonts w:ascii="Garamond" w:hAnsi="Garamond" w:eastAsia="Garamond" w:cs="Garamond"/>
        </w:rPr>
        <w:t>., …</w:t>
      </w:r>
      <w:proofErr w:type="gramEnd"/>
      <w:r w:rsidRPr="1E5E601F">
        <w:rPr>
          <w:rFonts w:ascii="Garamond" w:hAnsi="Garamond" w:eastAsia="Garamond" w:cs="Garamond"/>
        </w:rPr>
        <w:t xml:space="preserve"> Regan, H. M. (2018). Integrating the social, </w:t>
      </w:r>
      <w:proofErr w:type="gramStart"/>
      <w:r w:rsidRPr="1E5E601F">
        <w:rPr>
          <w:rFonts w:ascii="Garamond" w:hAnsi="Garamond" w:eastAsia="Garamond" w:cs="Garamond"/>
        </w:rPr>
        <w:t>hydrological</w:t>
      </w:r>
      <w:proofErr w:type="gramEnd"/>
      <w:r w:rsidRPr="1E5E601F">
        <w:rPr>
          <w:rFonts w:ascii="Garamond" w:hAnsi="Garamond" w:eastAsia="Garamond" w:cs="Garamond"/>
        </w:rPr>
        <w:t xml:space="preserve"> and ecological dimensions of freshwater health: The Freshwater Health Index. </w:t>
      </w:r>
      <w:r w:rsidRPr="1E5E601F">
        <w:rPr>
          <w:rFonts w:ascii="Garamond" w:hAnsi="Garamond" w:eastAsia="Garamond" w:cs="Garamond"/>
          <w:i/>
          <w:iCs/>
        </w:rPr>
        <w:t>Science of the Total Environment</w:t>
      </w:r>
      <w:r w:rsidRPr="1E5E601F">
        <w:rPr>
          <w:rFonts w:ascii="Garamond" w:hAnsi="Garamond" w:eastAsia="Garamond" w:cs="Garamond"/>
        </w:rPr>
        <w:t xml:space="preserve">, </w:t>
      </w:r>
      <w:r w:rsidRPr="1E5E601F">
        <w:rPr>
          <w:rFonts w:ascii="Garamond" w:hAnsi="Garamond" w:eastAsia="Garamond" w:cs="Garamond"/>
          <w:i/>
          <w:iCs/>
        </w:rPr>
        <w:t>627</w:t>
      </w:r>
      <w:r w:rsidRPr="1E5E601F">
        <w:rPr>
          <w:rFonts w:ascii="Garamond" w:hAnsi="Garamond" w:eastAsia="Garamond" w:cs="Garamond"/>
        </w:rPr>
        <w:t xml:space="preserve">, 304–313. </w:t>
      </w:r>
      <w:hyperlink r:id="rId40">
        <w:r w:rsidRPr="1E5E601F">
          <w:rPr>
            <w:rStyle w:val="Hyperlink"/>
            <w:rFonts w:ascii="Garamond" w:hAnsi="Garamond" w:eastAsia="Garamond" w:cs="Garamond"/>
          </w:rPr>
          <w:t>https://doi.org/10.1016/j.scitotenv.2018.01.040</w:t>
        </w:r>
      </w:hyperlink>
    </w:p>
    <w:p w:rsidR="7FD043A1" w:rsidP="327C4C00" w:rsidRDefault="43A1ED45" w14:paraId="3D9FD6BE" w14:textId="0AB9021A">
      <w:pPr>
        <w:spacing w:line="240" w:lineRule="auto"/>
        <w:ind w:left="480" w:hanging="480"/>
        <w:rPr>
          <w:rStyle w:val="Hyperlink"/>
          <w:rFonts w:ascii="Garamond" w:hAnsi="Garamond" w:eastAsia="Garamond" w:cs="Garamond"/>
        </w:rPr>
      </w:pPr>
      <w:r w:rsidRPr="1E5E601F">
        <w:rPr>
          <w:rFonts w:ascii="Garamond" w:hAnsi="Garamond" w:eastAsia="Garamond" w:cs="Garamond"/>
        </w:rPr>
        <w:t xml:space="preserve">Wang, Y., Feng, L., Liu, J., </w:t>
      </w:r>
      <w:proofErr w:type="spellStart"/>
      <w:r w:rsidRPr="1E5E601F">
        <w:rPr>
          <w:rFonts w:ascii="Garamond" w:hAnsi="Garamond" w:eastAsia="Garamond" w:cs="Garamond"/>
        </w:rPr>
        <w:t>Hou</w:t>
      </w:r>
      <w:proofErr w:type="spellEnd"/>
      <w:r w:rsidRPr="1E5E601F">
        <w:rPr>
          <w:rFonts w:ascii="Garamond" w:hAnsi="Garamond" w:eastAsia="Garamond" w:cs="Garamond"/>
        </w:rPr>
        <w:t xml:space="preserve">, X., &amp; Chen, D. (2020). Changes of inundation area and water turbidity of </w:t>
      </w:r>
      <w:proofErr w:type="spellStart"/>
      <w:r w:rsidRPr="1E5E601F">
        <w:rPr>
          <w:rFonts w:ascii="Garamond" w:hAnsi="Garamond" w:eastAsia="Garamond" w:cs="Garamond"/>
        </w:rPr>
        <w:t>Tonle</w:t>
      </w:r>
      <w:proofErr w:type="spellEnd"/>
      <w:r w:rsidRPr="1E5E601F">
        <w:rPr>
          <w:rFonts w:ascii="Garamond" w:hAnsi="Garamond" w:eastAsia="Garamond" w:cs="Garamond"/>
        </w:rPr>
        <w:t xml:space="preserve"> Sap Lake: Responses to climate changes or upstream dam construction? </w:t>
      </w:r>
      <w:r w:rsidRPr="1E5E601F">
        <w:rPr>
          <w:rFonts w:ascii="Garamond" w:hAnsi="Garamond" w:eastAsia="Garamond" w:cs="Garamond"/>
          <w:i/>
          <w:iCs/>
        </w:rPr>
        <w:t>Environmental Research Letters</w:t>
      </w:r>
      <w:r w:rsidRPr="1E5E601F">
        <w:rPr>
          <w:rFonts w:ascii="Garamond" w:hAnsi="Garamond" w:eastAsia="Garamond" w:cs="Garamond"/>
        </w:rPr>
        <w:t xml:space="preserve">, </w:t>
      </w:r>
      <w:r w:rsidRPr="1E5E601F">
        <w:rPr>
          <w:rFonts w:ascii="Garamond" w:hAnsi="Garamond" w:eastAsia="Garamond" w:cs="Garamond"/>
          <w:i/>
          <w:iCs/>
        </w:rPr>
        <w:t>15</w:t>
      </w:r>
      <w:r w:rsidRPr="1E5E601F">
        <w:rPr>
          <w:rFonts w:ascii="Garamond" w:hAnsi="Garamond" w:eastAsia="Garamond" w:cs="Garamond"/>
        </w:rPr>
        <w:t xml:space="preserve">(9). </w:t>
      </w:r>
      <w:hyperlink r:id="rId41">
        <w:r w:rsidRPr="1E5E601F">
          <w:rPr>
            <w:rStyle w:val="Hyperlink"/>
            <w:rFonts w:ascii="Garamond" w:hAnsi="Garamond" w:eastAsia="Garamond" w:cs="Garamond"/>
          </w:rPr>
          <w:t>https://doi.org/10.1088/1748-9326/abac79</w:t>
        </w:r>
      </w:hyperlink>
    </w:p>
    <w:p w:rsidR="00551515" w:rsidP="327C4C00" w:rsidRDefault="00551515" w14:paraId="76925637" w14:textId="634C7715">
      <w:pPr>
        <w:spacing w:line="240" w:lineRule="auto"/>
        <w:ind w:left="480" w:hanging="480"/>
        <w:rPr>
          <w:rStyle w:val="Hyperlink"/>
          <w:rFonts w:ascii="Garamond" w:hAnsi="Garamond" w:eastAsia="Garamond" w:cs="Garamond"/>
        </w:rPr>
      </w:pPr>
    </w:p>
    <w:p w:rsidR="00551515" w:rsidP="327C4C00" w:rsidRDefault="00551515" w14:paraId="07815A8A" w14:textId="595779DA">
      <w:pPr>
        <w:spacing w:line="240" w:lineRule="auto"/>
        <w:ind w:left="480" w:hanging="480"/>
        <w:rPr>
          <w:rStyle w:val="Hyperlink"/>
          <w:rFonts w:ascii="Garamond" w:hAnsi="Garamond" w:eastAsia="Garamond" w:cs="Garamond"/>
        </w:rPr>
      </w:pPr>
    </w:p>
    <w:p w:rsidR="00551515" w:rsidP="327C4C00" w:rsidRDefault="00551515" w14:paraId="0BEA94CA" w14:textId="52311CB1">
      <w:pPr>
        <w:spacing w:line="240" w:lineRule="auto"/>
        <w:ind w:left="480" w:hanging="480"/>
        <w:rPr>
          <w:rStyle w:val="Hyperlink"/>
          <w:rFonts w:ascii="Garamond" w:hAnsi="Garamond" w:eastAsia="Garamond" w:cs="Garamond"/>
        </w:rPr>
      </w:pPr>
    </w:p>
    <w:p w:rsidR="00551515" w:rsidP="327C4C00" w:rsidRDefault="00551515" w14:paraId="412691E9" w14:textId="2BF8CEE9">
      <w:pPr>
        <w:spacing w:line="240" w:lineRule="auto"/>
        <w:ind w:left="480" w:hanging="480"/>
        <w:rPr>
          <w:rStyle w:val="Hyperlink"/>
          <w:rFonts w:ascii="Garamond" w:hAnsi="Garamond" w:eastAsia="Garamond" w:cs="Garamond"/>
        </w:rPr>
      </w:pPr>
    </w:p>
    <w:p w:rsidR="00551515" w:rsidP="327C4C00" w:rsidRDefault="00551515" w14:paraId="03269325" w14:textId="60A4B635">
      <w:pPr>
        <w:spacing w:line="240" w:lineRule="auto"/>
        <w:ind w:left="480" w:hanging="480"/>
        <w:rPr>
          <w:rStyle w:val="Hyperlink"/>
          <w:rFonts w:ascii="Garamond" w:hAnsi="Garamond" w:eastAsia="Garamond" w:cs="Garamond"/>
        </w:rPr>
      </w:pPr>
    </w:p>
    <w:p w:rsidR="00551515" w:rsidP="327C4C00" w:rsidRDefault="00551515" w14:paraId="29EF04E5" w14:textId="302F4ED9">
      <w:pPr>
        <w:spacing w:line="240" w:lineRule="auto"/>
        <w:ind w:left="480" w:hanging="480"/>
        <w:rPr>
          <w:rStyle w:val="Hyperlink"/>
          <w:rFonts w:ascii="Garamond" w:hAnsi="Garamond" w:eastAsia="Garamond" w:cs="Garamond"/>
        </w:rPr>
      </w:pPr>
    </w:p>
    <w:p w:rsidR="00551515" w:rsidP="327C4C00" w:rsidRDefault="00551515" w14:paraId="21F0A397" w14:textId="727A110B">
      <w:pPr>
        <w:spacing w:line="240" w:lineRule="auto"/>
        <w:ind w:left="480" w:hanging="480"/>
        <w:rPr>
          <w:rStyle w:val="Hyperlink"/>
          <w:rFonts w:ascii="Garamond" w:hAnsi="Garamond" w:eastAsia="Garamond" w:cs="Garamond"/>
        </w:rPr>
      </w:pPr>
    </w:p>
    <w:p w:rsidR="00551515" w:rsidP="327C4C00" w:rsidRDefault="00551515" w14:paraId="4FECDAB1" w14:textId="0F3E8A0F">
      <w:pPr>
        <w:spacing w:line="240" w:lineRule="auto"/>
        <w:ind w:left="480" w:hanging="480"/>
        <w:rPr>
          <w:rStyle w:val="Hyperlink"/>
          <w:rFonts w:ascii="Garamond" w:hAnsi="Garamond" w:eastAsia="Garamond" w:cs="Garamond"/>
        </w:rPr>
      </w:pPr>
    </w:p>
    <w:p w:rsidR="00551515" w:rsidP="327C4C00" w:rsidRDefault="00551515" w14:paraId="6D431034" w14:textId="2D37267E">
      <w:pPr>
        <w:spacing w:line="240" w:lineRule="auto"/>
        <w:ind w:left="480" w:hanging="480"/>
        <w:rPr>
          <w:rStyle w:val="Hyperlink"/>
          <w:rFonts w:ascii="Garamond" w:hAnsi="Garamond" w:eastAsia="Garamond" w:cs="Garamond"/>
        </w:rPr>
      </w:pPr>
    </w:p>
    <w:p w:rsidR="00551515" w:rsidP="327C4C00" w:rsidRDefault="00551515" w14:paraId="37CC6892" w14:textId="34FA5766">
      <w:pPr>
        <w:spacing w:line="240" w:lineRule="auto"/>
        <w:ind w:left="480" w:hanging="480"/>
        <w:rPr>
          <w:rStyle w:val="Hyperlink"/>
          <w:rFonts w:ascii="Garamond" w:hAnsi="Garamond" w:eastAsia="Garamond" w:cs="Garamond"/>
        </w:rPr>
      </w:pPr>
    </w:p>
    <w:p w:rsidR="00551515" w:rsidP="327C4C00" w:rsidRDefault="00551515" w14:paraId="02F7C2B1" w14:textId="41301AA1">
      <w:pPr>
        <w:spacing w:line="240" w:lineRule="auto"/>
        <w:ind w:left="480" w:hanging="480"/>
        <w:rPr>
          <w:rStyle w:val="Hyperlink"/>
          <w:rFonts w:ascii="Garamond" w:hAnsi="Garamond" w:eastAsia="Garamond" w:cs="Garamond"/>
        </w:rPr>
      </w:pPr>
    </w:p>
    <w:p w:rsidR="00551515" w:rsidP="327C4C00" w:rsidRDefault="00551515" w14:paraId="6D7A5B0E" w14:textId="13988CF7">
      <w:pPr>
        <w:spacing w:line="240" w:lineRule="auto"/>
        <w:ind w:left="480" w:hanging="480"/>
        <w:rPr>
          <w:rStyle w:val="Hyperlink"/>
          <w:rFonts w:ascii="Garamond" w:hAnsi="Garamond" w:eastAsia="Garamond" w:cs="Garamond"/>
        </w:rPr>
      </w:pPr>
    </w:p>
    <w:p w:rsidR="00551515" w:rsidP="327C4C00" w:rsidRDefault="00551515" w14:paraId="5E64990D" w14:textId="06FE965C">
      <w:pPr>
        <w:spacing w:line="240" w:lineRule="auto"/>
        <w:ind w:left="480" w:hanging="480"/>
        <w:rPr>
          <w:rStyle w:val="Hyperlink"/>
          <w:rFonts w:ascii="Garamond" w:hAnsi="Garamond" w:eastAsia="Garamond" w:cs="Garamond"/>
        </w:rPr>
      </w:pPr>
    </w:p>
    <w:p w:rsidR="00551515" w:rsidP="327C4C00" w:rsidRDefault="00551515" w14:paraId="6FDAFB7F" w14:textId="69C1040B">
      <w:pPr>
        <w:spacing w:line="240" w:lineRule="auto"/>
        <w:ind w:left="480" w:hanging="480"/>
        <w:rPr>
          <w:rStyle w:val="Hyperlink"/>
          <w:rFonts w:ascii="Garamond" w:hAnsi="Garamond" w:eastAsia="Garamond" w:cs="Garamond"/>
        </w:rPr>
      </w:pPr>
    </w:p>
    <w:p w:rsidR="00551515" w:rsidP="327C4C00" w:rsidRDefault="00551515" w14:paraId="2CC50ED0" w14:textId="0C626448">
      <w:pPr>
        <w:spacing w:line="240" w:lineRule="auto"/>
        <w:ind w:left="480" w:hanging="480"/>
        <w:rPr>
          <w:rStyle w:val="Hyperlink"/>
          <w:rFonts w:ascii="Garamond" w:hAnsi="Garamond" w:eastAsia="Garamond" w:cs="Garamond"/>
        </w:rPr>
      </w:pPr>
    </w:p>
    <w:p w:rsidR="00551515" w:rsidP="327C4C00" w:rsidRDefault="00551515" w14:paraId="35ADD53B" w14:textId="5D01397A">
      <w:pPr>
        <w:spacing w:line="240" w:lineRule="auto"/>
        <w:ind w:left="480" w:hanging="480"/>
        <w:rPr>
          <w:rStyle w:val="Hyperlink"/>
          <w:rFonts w:ascii="Garamond" w:hAnsi="Garamond" w:eastAsia="Garamond" w:cs="Garamond"/>
        </w:rPr>
      </w:pPr>
    </w:p>
    <w:p w:rsidR="00551515" w:rsidP="327C4C00" w:rsidRDefault="00551515" w14:paraId="1306ED0B" w14:textId="4946B851">
      <w:pPr>
        <w:spacing w:line="240" w:lineRule="auto"/>
        <w:ind w:left="480" w:hanging="480"/>
        <w:rPr>
          <w:rStyle w:val="Hyperlink"/>
          <w:rFonts w:ascii="Garamond" w:hAnsi="Garamond" w:eastAsia="Garamond" w:cs="Garamond"/>
        </w:rPr>
      </w:pPr>
    </w:p>
    <w:p w:rsidR="00551515" w:rsidP="327C4C00" w:rsidRDefault="00551515" w14:paraId="3919CA2D" w14:textId="22D46F1C">
      <w:pPr>
        <w:spacing w:line="240" w:lineRule="auto"/>
        <w:ind w:left="480" w:hanging="480"/>
        <w:rPr>
          <w:rStyle w:val="Hyperlink"/>
          <w:rFonts w:ascii="Garamond" w:hAnsi="Garamond" w:eastAsia="Garamond" w:cs="Garamond"/>
        </w:rPr>
      </w:pPr>
    </w:p>
    <w:p w:rsidR="00551515" w:rsidP="327C4C00" w:rsidRDefault="00551515" w14:paraId="4AB73DE4" w14:textId="54B4E3F6">
      <w:pPr>
        <w:spacing w:line="240" w:lineRule="auto"/>
        <w:ind w:left="480" w:hanging="480"/>
        <w:rPr>
          <w:rStyle w:val="Hyperlink"/>
          <w:rFonts w:ascii="Garamond" w:hAnsi="Garamond" w:eastAsia="Garamond" w:cs="Garamond"/>
        </w:rPr>
      </w:pPr>
    </w:p>
    <w:p w:rsidR="00551515" w:rsidP="327C4C00" w:rsidRDefault="00551515" w14:paraId="3A9A2CA2" w14:textId="3BB5F661">
      <w:pPr>
        <w:spacing w:line="240" w:lineRule="auto"/>
        <w:ind w:left="480" w:hanging="480"/>
        <w:rPr>
          <w:rStyle w:val="Hyperlink"/>
          <w:rFonts w:ascii="Garamond" w:hAnsi="Garamond" w:eastAsia="Garamond" w:cs="Garamond"/>
        </w:rPr>
      </w:pPr>
    </w:p>
    <w:p w:rsidR="00551515" w:rsidP="327C4C00" w:rsidRDefault="00551515" w14:paraId="4EB9B038" w14:textId="64F7C88C">
      <w:pPr>
        <w:spacing w:line="240" w:lineRule="auto"/>
        <w:ind w:left="480" w:hanging="480"/>
        <w:rPr>
          <w:rStyle w:val="Hyperlink"/>
          <w:rFonts w:ascii="Garamond" w:hAnsi="Garamond" w:eastAsia="Garamond" w:cs="Garamond"/>
        </w:rPr>
      </w:pPr>
    </w:p>
    <w:p w:rsidR="00551515" w:rsidP="327C4C00" w:rsidRDefault="00551515" w14:paraId="10D59E0B" w14:textId="3ABC7A1E">
      <w:pPr>
        <w:spacing w:line="240" w:lineRule="auto"/>
        <w:ind w:left="480" w:hanging="480"/>
        <w:rPr>
          <w:rStyle w:val="Hyperlink"/>
          <w:rFonts w:ascii="Garamond" w:hAnsi="Garamond" w:eastAsia="Garamond" w:cs="Garamond"/>
        </w:rPr>
      </w:pPr>
    </w:p>
    <w:p w:rsidR="04CEB187" w:rsidP="00551515" w:rsidRDefault="00824CC4" w14:paraId="68F99B55" w14:textId="3D82CE17">
      <w:pPr>
        <w:pStyle w:val="Heading1"/>
        <w:spacing w:before="0" w:line="240" w:lineRule="auto"/>
        <w:rPr>
          <w:rFonts w:ascii="Garamond" w:hAnsi="Garamond"/>
        </w:rPr>
      </w:pPr>
      <w:bookmarkStart w:name="_GoBack" w:id="8"/>
      <w:bookmarkEnd w:id="8"/>
      <w:r w:rsidRPr="1E5E601F">
        <w:rPr>
          <w:rFonts w:ascii="Garamond" w:hAnsi="Garamond"/>
        </w:rPr>
        <w:lastRenderedPageBreak/>
        <w:t>9</w:t>
      </w:r>
      <w:r w:rsidRPr="1E5E601F" w:rsidR="00615E3A">
        <w:rPr>
          <w:rFonts w:ascii="Garamond" w:hAnsi="Garamond"/>
        </w:rPr>
        <w:t>. Appendices</w:t>
      </w:r>
    </w:p>
    <w:p w:rsidR="1F5C5903" w:rsidP="5BE70862" w:rsidRDefault="1F5C5903" w14:paraId="47C8E516" w14:textId="724DDCF6">
      <w:pPr>
        <w:spacing w:line="240" w:lineRule="auto"/>
        <w:rPr>
          <w:rFonts w:ascii="Garamond" w:hAnsi="Garamond" w:eastAsia="Times New Roman" w:cs="Arial"/>
          <w:b/>
          <w:bCs/>
          <w:i/>
          <w:iCs/>
        </w:rPr>
      </w:pPr>
      <w:r w:rsidRPr="470B49B5">
        <w:rPr>
          <w:rFonts w:ascii="Garamond" w:hAnsi="Garamond" w:eastAsia="Times New Roman" w:cs="Arial"/>
          <w:b/>
          <w:bCs/>
          <w:i/>
          <w:iCs/>
        </w:rPr>
        <w:t>Appendix A. Altimetry</w:t>
      </w:r>
    </w:p>
    <w:p w:rsidR="4CBE1F30" w:rsidP="1E5E601F" w:rsidRDefault="00551515" w14:paraId="7AA2A045" w14:textId="6443F947">
      <w:pPr>
        <w:spacing w:line="240" w:lineRule="auto"/>
        <w:rPr>
          <w:rFonts w:ascii="Garamond" w:hAnsi="Garamond" w:eastAsia="Times New Roman" w:cs="Arial"/>
        </w:rPr>
      </w:pPr>
      <w:r w:rsidRPr="00551515">
        <w:rPr>
          <w:rFonts w:ascii="Garamond" w:hAnsi="Garamond" w:eastAsia="Times New Roman" w:cs="Arial"/>
          <w:bCs/>
        </w:rPr>
        <w:t>Table</w:t>
      </w:r>
      <w:r w:rsidRPr="00551515" w:rsidR="6926448C">
        <w:rPr>
          <w:rFonts w:ascii="Garamond" w:hAnsi="Garamond" w:eastAsia="Times New Roman" w:cs="Arial"/>
          <w:bCs/>
        </w:rPr>
        <w:t xml:space="preserve"> </w:t>
      </w:r>
      <w:r w:rsidRPr="00551515" w:rsidR="453FE1D8">
        <w:rPr>
          <w:rFonts w:ascii="Garamond" w:hAnsi="Garamond" w:eastAsia="Times New Roman" w:cs="Arial"/>
          <w:bCs/>
        </w:rPr>
        <w:t>A</w:t>
      </w:r>
      <w:r w:rsidRPr="00551515" w:rsidR="6543BCC8">
        <w:rPr>
          <w:rFonts w:ascii="Garamond" w:hAnsi="Garamond" w:eastAsia="Times New Roman" w:cs="Arial"/>
          <w:bCs/>
        </w:rPr>
        <w:t>1</w:t>
      </w:r>
      <w:r w:rsidRPr="00551515" w:rsidR="453FE1D8">
        <w:rPr>
          <w:rFonts w:ascii="Garamond" w:hAnsi="Garamond" w:eastAsia="Times New Roman" w:cs="Arial"/>
          <w:bCs/>
        </w:rPr>
        <w:t>.</w:t>
      </w:r>
      <w:r w:rsidRPr="00551515" w:rsidR="4CBE1F30">
        <w:rPr>
          <w:rFonts w:ascii="Garamond" w:hAnsi="Garamond" w:eastAsia="Times New Roman" w:cs="Arial"/>
        </w:rPr>
        <w:t xml:space="preserve"> </w:t>
      </w:r>
      <w:r w:rsidRPr="67B066D5" w:rsidR="4CBE1F30">
        <w:rPr>
          <w:rFonts w:ascii="Garamond" w:hAnsi="Garamond" w:eastAsia="Times New Roman" w:cs="Arial"/>
        </w:rPr>
        <w:t xml:space="preserve">Satellite Altimeters used in DAHITI (Source: </w:t>
      </w:r>
      <w:proofErr w:type="spellStart"/>
      <w:r w:rsidRPr="67B066D5" w:rsidR="4CBE1F30">
        <w:rPr>
          <w:rFonts w:ascii="Garamond" w:hAnsi="Garamond" w:eastAsia="Times New Roman" w:cs="Arial"/>
        </w:rPr>
        <w:t>Schwatke</w:t>
      </w:r>
      <w:proofErr w:type="spellEnd"/>
      <w:r w:rsidRPr="67B066D5" w:rsidR="4CBE1F30">
        <w:rPr>
          <w:rFonts w:ascii="Garamond" w:hAnsi="Garamond" w:eastAsia="Times New Roman" w:cs="Arial"/>
        </w:rPr>
        <w:t xml:space="preserve"> et al. 2015) </w:t>
      </w:r>
    </w:p>
    <w:tbl>
      <w:tblPr>
        <w:tblStyle w:val="TableGrid"/>
        <w:tblW w:w="0" w:type="auto"/>
        <w:tblInd w:w="0" w:type="dxa"/>
        <w:tblLook w:val="06A0" w:firstRow="1" w:lastRow="0" w:firstColumn="1" w:lastColumn="0" w:noHBand="1" w:noVBand="1"/>
      </w:tblPr>
      <w:tblGrid>
        <w:gridCol w:w="1650"/>
        <w:gridCol w:w="1935"/>
        <w:gridCol w:w="2080"/>
        <w:gridCol w:w="1260"/>
        <w:gridCol w:w="1213"/>
      </w:tblGrid>
      <w:tr w:rsidR="65B80F51" w:rsidTr="00551515" w14:paraId="20686459" w14:textId="77777777">
        <w:trPr>
          <w:trHeight w:val="525"/>
        </w:trPr>
        <w:tc>
          <w:tcPr>
            <w:tcW w:w="1650" w:type="dxa"/>
            <w:shd w:val="clear" w:color="auto" w:fill="1E8BCD"/>
            <w:vAlign w:val="center"/>
          </w:tcPr>
          <w:p w:rsidR="65B80F51" w:rsidP="00551515" w:rsidRDefault="65B80F51" w14:paraId="6E7C0F36" w14:textId="21A4858A">
            <w:pPr>
              <w:rPr>
                <w:rFonts w:ascii="Garamond" w:hAnsi="Garamond" w:eastAsia="Times New Roman" w:cs="Arial"/>
                <w:b/>
                <w:bCs/>
              </w:rPr>
            </w:pPr>
            <w:r w:rsidRPr="1E5E601F">
              <w:rPr>
                <w:rFonts w:ascii="Garamond" w:hAnsi="Garamond" w:eastAsia="Times New Roman" w:cs="Arial"/>
                <w:b/>
                <w:bCs/>
              </w:rPr>
              <w:t>Mission</w:t>
            </w:r>
          </w:p>
        </w:tc>
        <w:tc>
          <w:tcPr>
            <w:tcW w:w="1935" w:type="dxa"/>
            <w:shd w:val="clear" w:color="auto" w:fill="1E8BCD"/>
            <w:vAlign w:val="center"/>
          </w:tcPr>
          <w:p w:rsidR="65B80F51" w:rsidP="00551515" w:rsidRDefault="65B80F51" w14:paraId="21AA44F9" w14:textId="1324EAAF">
            <w:pPr>
              <w:rPr>
                <w:rFonts w:ascii="Garamond" w:hAnsi="Garamond" w:eastAsia="Times New Roman" w:cs="Arial"/>
                <w:b/>
                <w:bCs/>
              </w:rPr>
            </w:pPr>
            <w:r w:rsidRPr="1E5E601F">
              <w:rPr>
                <w:rFonts w:ascii="Garamond" w:hAnsi="Garamond" w:eastAsia="Times New Roman" w:cs="Arial"/>
                <w:b/>
                <w:bCs/>
              </w:rPr>
              <w:t>Product</w:t>
            </w:r>
          </w:p>
        </w:tc>
        <w:tc>
          <w:tcPr>
            <w:tcW w:w="2080" w:type="dxa"/>
            <w:shd w:val="clear" w:color="auto" w:fill="1E8BCD"/>
            <w:vAlign w:val="center"/>
          </w:tcPr>
          <w:p w:rsidR="65B80F51" w:rsidP="00551515" w:rsidRDefault="65B80F51" w14:paraId="26A02BBC" w14:textId="0F75FDC1">
            <w:pPr>
              <w:rPr>
                <w:rFonts w:ascii="Garamond" w:hAnsi="Garamond" w:eastAsia="Times New Roman" w:cs="Arial"/>
                <w:b/>
                <w:bCs/>
              </w:rPr>
            </w:pPr>
            <w:r w:rsidRPr="1E5E601F">
              <w:rPr>
                <w:rFonts w:ascii="Garamond" w:hAnsi="Garamond" w:eastAsia="Times New Roman" w:cs="Arial"/>
                <w:b/>
                <w:bCs/>
              </w:rPr>
              <w:t>Source</w:t>
            </w:r>
          </w:p>
        </w:tc>
        <w:tc>
          <w:tcPr>
            <w:tcW w:w="1260" w:type="dxa"/>
            <w:shd w:val="clear" w:color="auto" w:fill="1E8BCD"/>
            <w:vAlign w:val="center"/>
          </w:tcPr>
          <w:p w:rsidR="65B80F51" w:rsidP="00551515" w:rsidRDefault="65B80F51" w14:paraId="008FB010" w14:textId="068717D8">
            <w:pPr>
              <w:rPr>
                <w:rFonts w:ascii="Garamond" w:hAnsi="Garamond" w:eastAsia="Times New Roman" w:cs="Arial"/>
                <w:b/>
                <w:bCs/>
              </w:rPr>
            </w:pPr>
            <w:r w:rsidRPr="1E5E601F">
              <w:rPr>
                <w:rFonts w:ascii="Garamond" w:hAnsi="Garamond" w:eastAsia="Times New Roman" w:cs="Arial"/>
                <w:b/>
                <w:bCs/>
              </w:rPr>
              <w:t>Cycle Length</w:t>
            </w:r>
          </w:p>
        </w:tc>
        <w:tc>
          <w:tcPr>
            <w:tcW w:w="1213" w:type="dxa"/>
            <w:shd w:val="clear" w:color="auto" w:fill="1E8BCD"/>
            <w:vAlign w:val="center"/>
          </w:tcPr>
          <w:p w:rsidR="65B80F51" w:rsidP="00551515" w:rsidRDefault="65B80F51" w14:paraId="1748F93A" w14:textId="4ACD870E">
            <w:pPr>
              <w:rPr>
                <w:rFonts w:ascii="Garamond" w:hAnsi="Garamond" w:eastAsia="Times New Roman" w:cs="Arial"/>
                <w:b/>
                <w:bCs/>
              </w:rPr>
            </w:pPr>
            <w:r w:rsidRPr="1E5E601F">
              <w:rPr>
                <w:rFonts w:ascii="Garamond" w:hAnsi="Garamond" w:eastAsia="Times New Roman" w:cs="Arial"/>
                <w:b/>
                <w:bCs/>
              </w:rPr>
              <w:t>Date Range</w:t>
            </w:r>
          </w:p>
        </w:tc>
      </w:tr>
      <w:tr w:rsidR="65B80F51" w:rsidTr="00551515" w14:paraId="3F24C940" w14:textId="77777777">
        <w:tc>
          <w:tcPr>
            <w:tcW w:w="1650" w:type="dxa"/>
          </w:tcPr>
          <w:p w:rsidR="65B80F51" w:rsidP="1E5E601F" w:rsidRDefault="65B80F51" w14:paraId="5FB958D7" w14:textId="7A0B5B23">
            <w:pPr>
              <w:rPr>
                <w:rFonts w:ascii="Garamond" w:hAnsi="Garamond" w:eastAsia="Times New Roman" w:cs="Arial"/>
              </w:rPr>
            </w:pPr>
            <w:proofErr w:type="spellStart"/>
            <w:r w:rsidRPr="1E5E601F">
              <w:rPr>
                <w:rFonts w:ascii="Garamond" w:hAnsi="Garamond" w:eastAsia="Times New Roman" w:cs="Arial"/>
              </w:rPr>
              <w:t>Envisat</w:t>
            </w:r>
            <w:proofErr w:type="spellEnd"/>
          </w:p>
        </w:tc>
        <w:tc>
          <w:tcPr>
            <w:tcW w:w="1935" w:type="dxa"/>
          </w:tcPr>
          <w:p w:rsidR="4FF1EED2" w:rsidP="1E5E601F" w:rsidRDefault="65B80F51" w14:paraId="7871F473" w14:textId="306F5B3B">
            <w:pPr>
              <w:rPr>
                <w:rFonts w:ascii="Garamond" w:hAnsi="Garamond" w:eastAsia="Times New Roman" w:cs="Arial"/>
              </w:rPr>
            </w:pPr>
            <w:r w:rsidRPr="1E5E601F">
              <w:rPr>
                <w:rFonts w:ascii="Garamond" w:hAnsi="Garamond" w:eastAsia="Times New Roman" w:cs="Arial"/>
              </w:rPr>
              <w:t>SGDR (v2.1)</w:t>
            </w:r>
          </w:p>
        </w:tc>
        <w:tc>
          <w:tcPr>
            <w:tcW w:w="2080" w:type="dxa"/>
          </w:tcPr>
          <w:p w:rsidR="65B80F51" w:rsidP="1E5E601F" w:rsidRDefault="65B80F51" w14:paraId="27ED9CB4" w14:textId="60D440BE">
            <w:pPr>
              <w:rPr>
                <w:rFonts w:ascii="Garamond" w:hAnsi="Garamond" w:eastAsia="Times New Roman" w:cs="Arial"/>
              </w:rPr>
            </w:pPr>
            <w:r w:rsidRPr="1E5E601F">
              <w:rPr>
                <w:rFonts w:ascii="Garamond" w:hAnsi="Garamond" w:eastAsia="Times New Roman" w:cs="Arial"/>
              </w:rPr>
              <w:t>ESA</w:t>
            </w:r>
          </w:p>
        </w:tc>
        <w:tc>
          <w:tcPr>
            <w:tcW w:w="1260" w:type="dxa"/>
          </w:tcPr>
          <w:p w:rsidR="65B80F51" w:rsidP="1E5E601F" w:rsidRDefault="65B80F51" w14:paraId="7B794F5E" w14:textId="57D7C09A">
            <w:pPr>
              <w:rPr>
                <w:rFonts w:ascii="Garamond" w:hAnsi="Garamond" w:eastAsia="Times New Roman" w:cs="Arial"/>
              </w:rPr>
            </w:pPr>
            <w:r w:rsidRPr="1E5E601F">
              <w:rPr>
                <w:rFonts w:ascii="Garamond" w:hAnsi="Garamond" w:eastAsia="Times New Roman" w:cs="Arial"/>
              </w:rPr>
              <w:t>35 d</w:t>
            </w:r>
          </w:p>
        </w:tc>
        <w:tc>
          <w:tcPr>
            <w:tcW w:w="1213" w:type="dxa"/>
          </w:tcPr>
          <w:p w:rsidR="65B80F51" w:rsidP="1E5E601F" w:rsidRDefault="65B80F51" w14:paraId="114D3511" w14:textId="0F977B23">
            <w:pPr>
              <w:rPr>
                <w:rFonts w:ascii="Garamond" w:hAnsi="Garamond" w:eastAsia="Times New Roman" w:cs="Arial"/>
              </w:rPr>
            </w:pPr>
            <w:r w:rsidRPr="1E5E601F">
              <w:rPr>
                <w:rFonts w:ascii="Garamond" w:hAnsi="Garamond" w:eastAsia="Times New Roman" w:cs="Arial"/>
              </w:rPr>
              <w:t>2002-2010</w:t>
            </w:r>
          </w:p>
        </w:tc>
      </w:tr>
      <w:tr w:rsidR="65B80F51" w:rsidTr="00551515" w14:paraId="736350E4" w14:textId="77777777">
        <w:tc>
          <w:tcPr>
            <w:tcW w:w="1650" w:type="dxa"/>
          </w:tcPr>
          <w:p w:rsidR="65B80F51" w:rsidP="1E5E601F" w:rsidRDefault="65B80F51" w14:paraId="79668CF1" w14:textId="46F11F8F">
            <w:pPr>
              <w:rPr>
                <w:rFonts w:ascii="Garamond" w:hAnsi="Garamond" w:eastAsia="Times New Roman" w:cs="Arial"/>
              </w:rPr>
            </w:pPr>
            <w:proofErr w:type="spellStart"/>
            <w:r w:rsidRPr="1E5E601F">
              <w:rPr>
                <w:rFonts w:ascii="Garamond" w:hAnsi="Garamond" w:eastAsia="Times New Roman" w:cs="Arial"/>
              </w:rPr>
              <w:t>Envisat</w:t>
            </w:r>
            <w:proofErr w:type="spellEnd"/>
            <w:r w:rsidRPr="1E5E601F">
              <w:rPr>
                <w:rFonts w:ascii="Garamond" w:hAnsi="Garamond" w:eastAsia="Times New Roman" w:cs="Arial"/>
              </w:rPr>
              <w:t xml:space="preserve"> (EM)</w:t>
            </w:r>
          </w:p>
        </w:tc>
        <w:tc>
          <w:tcPr>
            <w:tcW w:w="1935" w:type="dxa"/>
          </w:tcPr>
          <w:p w:rsidR="65B80F51" w:rsidP="1E5E601F" w:rsidRDefault="65B80F51" w14:paraId="2A3C8281" w14:textId="69DA5F9F">
            <w:pPr>
              <w:rPr>
                <w:rFonts w:ascii="Garamond" w:hAnsi="Garamond" w:eastAsia="Times New Roman" w:cs="Arial"/>
              </w:rPr>
            </w:pPr>
            <w:r w:rsidRPr="1E5E601F">
              <w:rPr>
                <w:rFonts w:ascii="Garamond" w:hAnsi="Garamond" w:eastAsia="Times New Roman" w:cs="Arial"/>
              </w:rPr>
              <w:t>SGCR (v2.1)</w:t>
            </w:r>
          </w:p>
        </w:tc>
        <w:tc>
          <w:tcPr>
            <w:tcW w:w="2080" w:type="dxa"/>
          </w:tcPr>
          <w:p w:rsidR="65B80F51" w:rsidP="1E5E601F" w:rsidRDefault="65B80F51" w14:paraId="682683C5" w14:textId="299C0A83">
            <w:pPr>
              <w:rPr>
                <w:rFonts w:ascii="Garamond" w:hAnsi="Garamond" w:eastAsia="Times New Roman" w:cs="Arial"/>
              </w:rPr>
            </w:pPr>
            <w:r w:rsidRPr="1E5E601F">
              <w:rPr>
                <w:rFonts w:ascii="Garamond" w:hAnsi="Garamond" w:eastAsia="Times New Roman" w:cs="Arial"/>
              </w:rPr>
              <w:t>ESA</w:t>
            </w:r>
          </w:p>
        </w:tc>
        <w:tc>
          <w:tcPr>
            <w:tcW w:w="1260" w:type="dxa"/>
          </w:tcPr>
          <w:p w:rsidR="65B80F51" w:rsidP="1E5E601F" w:rsidRDefault="65B80F51" w14:paraId="08EEED80" w14:textId="5022C7B6">
            <w:pPr>
              <w:rPr>
                <w:rFonts w:ascii="Garamond" w:hAnsi="Garamond" w:eastAsia="Times New Roman" w:cs="Arial"/>
              </w:rPr>
            </w:pPr>
            <w:r w:rsidRPr="1E5E601F">
              <w:rPr>
                <w:rFonts w:ascii="Garamond" w:hAnsi="Garamond" w:eastAsia="Times New Roman" w:cs="Arial"/>
              </w:rPr>
              <w:t>35 d</w:t>
            </w:r>
          </w:p>
        </w:tc>
        <w:tc>
          <w:tcPr>
            <w:tcW w:w="1213" w:type="dxa"/>
          </w:tcPr>
          <w:p w:rsidR="65B80F51" w:rsidP="1E5E601F" w:rsidRDefault="65B80F51" w14:paraId="5F9BB587" w14:textId="4B017852">
            <w:pPr>
              <w:rPr>
                <w:rFonts w:ascii="Garamond" w:hAnsi="Garamond" w:eastAsia="Times New Roman" w:cs="Arial"/>
              </w:rPr>
            </w:pPr>
            <w:r w:rsidRPr="1E5E601F">
              <w:rPr>
                <w:rFonts w:ascii="Garamond" w:hAnsi="Garamond" w:eastAsia="Times New Roman" w:cs="Arial"/>
              </w:rPr>
              <w:t>2010-2011</w:t>
            </w:r>
          </w:p>
        </w:tc>
      </w:tr>
      <w:tr w:rsidR="65B80F51" w:rsidTr="00551515" w14:paraId="01E23E0E" w14:textId="77777777">
        <w:tc>
          <w:tcPr>
            <w:tcW w:w="1650" w:type="dxa"/>
          </w:tcPr>
          <w:p w:rsidR="65B80F51" w:rsidP="1E5E601F" w:rsidRDefault="65B80F51" w14:paraId="759725B9" w14:textId="5B84886D">
            <w:pPr>
              <w:rPr>
                <w:rFonts w:ascii="Garamond" w:hAnsi="Garamond" w:eastAsia="Times New Roman" w:cs="Arial"/>
              </w:rPr>
            </w:pPr>
            <w:r w:rsidRPr="1E5E601F">
              <w:rPr>
                <w:rFonts w:ascii="Garamond" w:hAnsi="Garamond" w:eastAsia="Times New Roman" w:cs="Arial"/>
              </w:rPr>
              <w:t>ERS-21</w:t>
            </w:r>
          </w:p>
        </w:tc>
        <w:tc>
          <w:tcPr>
            <w:tcW w:w="1935" w:type="dxa"/>
          </w:tcPr>
          <w:p w:rsidR="65B80F51" w:rsidP="1E5E601F" w:rsidRDefault="65B80F51" w14:paraId="5B374803" w14:textId="12C1B130">
            <w:pPr>
              <w:rPr>
                <w:rFonts w:ascii="Garamond" w:hAnsi="Garamond" w:eastAsia="Times New Roman" w:cs="Arial"/>
              </w:rPr>
            </w:pPr>
            <w:r w:rsidRPr="1E5E601F">
              <w:rPr>
                <w:rFonts w:ascii="Garamond" w:hAnsi="Garamond" w:eastAsia="Times New Roman" w:cs="Arial"/>
              </w:rPr>
              <w:t>SGDR (REAPER)</w:t>
            </w:r>
          </w:p>
        </w:tc>
        <w:tc>
          <w:tcPr>
            <w:tcW w:w="2080" w:type="dxa"/>
          </w:tcPr>
          <w:p w:rsidR="65B80F51" w:rsidP="1E5E601F" w:rsidRDefault="65B80F51" w14:paraId="20460C0D" w14:textId="0B8FDCFC">
            <w:pPr>
              <w:rPr>
                <w:rFonts w:ascii="Garamond" w:hAnsi="Garamond" w:eastAsia="Times New Roman" w:cs="Arial"/>
              </w:rPr>
            </w:pPr>
            <w:r w:rsidRPr="1E5E601F">
              <w:rPr>
                <w:rFonts w:ascii="Garamond" w:hAnsi="Garamond" w:eastAsia="Times New Roman" w:cs="Arial"/>
              </w:rPr>
              <w:t>ESA</w:t>
            </w:r>
          </w:p>
        </w:tc>
        <w:tc>
          <w:tcPr>
            <w:tcW w:w="1260" w:type="dxa"/>
          </w:tcPr>
          <w:p w:rsidR="65B80F51" w:rsidP="1E5E601F" w:rsidRDefault="65B80F51" w14:paraId="131F4D70" w14:textId="53B49435">
            <w:pPr>
              <w:rPr>
                <w:rFonts w:ascii="Garamond" w:hAnsi="Garamond" w:eastAsia="Times New Roman" w:cs="Arial"/>
              </w:rPr>
            </w:pPr>
            <w:r w:rsidRPr="1E5E601F">
              <w:rPr>
                <w:rFonts w:ascii="Garamond" w:hAnsi="Garamond" w:eastAsia="Times New Roman" w:cs="Arial"/>
              </w:rPr>
              <w:t>35 d</w:t>
            </w:r>
          </w:p>
        </w:tc>
        <w:tc>
          <w:tcPr>
            <w:tcW w:w="1213" w:type="dxa"/>
          </w:tcPr>
          <w:p w:rsidR="65B80F51" w:rsidP="1E5E601F" w:rsidRDefault="65B80F51" w14:paraId="5B546CCB" w14:textId="723FA481">
            <w:pPr>
              <w:rPr>
                <w:rFonts w:ascii="Garamond" w:hAnsi="Garamond" w:eastAsia="Times New Roman" w:cs="Arial"/>
              </w:rPr>
            </w:pPr>
            <w:r w:rsidRPr="1E5E601F">
              <w:rPr>
                <w:rFonts w:ascii="Garamond" w:hAnsi="Garamond" w:eastAsia="Times New Roman" w:cs="Arial"/>
              </w:rPr>
              <w:t>1995-2007</w:t>
            </w:r>
          </w:p>
        </w:tc>
      </w:tr>
      <w:tr w:rsidR="65B80F51" w:rsidTr="00551515" w14:paraId="2B9CA1ED" w14:textId="77777777">
        <w:tc>
          <w:tcPr>
            <w:tcW w:w="1650" w:type="dxa"/>
          </w:tcPr>
          <w:p w:rsidR="65B80F51" w:rsidP="1E5E601F" w:rsidRDefault="65B80F51" w14:paraId="244F01CD" w14:textId="1E9A1EA0">
            <w:pPr>
              <w:rPr>
                <w:rFonts w:ascii="Garamond" w:hAnsi="Garamond" w:eastAsia="Times New Roman" w:cs="Arial"/>
              </w:rPr>
            </w:pPr>
            <w:r w:rsidRPr="1E5E601F">
              <w:rPr>
                <w:rFonts w:ascii="Garamond" w:hAnsi="Garamond" w:eastAsia="Times New Roman" w:cs="Arial"/>
              </w:rPr>
              <w:t>Jason-1</w:t>
            </w:r>
          </w:p>
        </w:tc>
        <w:tc>
          <w:tcPr>
            <w:tcW w:w="1935" w:type="dxa"/>
          </w:tcPr>
          <w:p w:rsidR="65B80F51" w:rsidP="1E5E601F" w:rsidRDefault="65B80F51" w14:paraId="07B3881A" w14:textId="4F8C55EE">
            <w:pPr>
              <w:rPr>
                <w:rFonts w:ascii="Garamond" w:hAnsi="Garamond" w:eastAsia="Times New Roman" w:cs="Arial"/>
              </w:rPr>
            </w:pPr>
            <w:r w:rsidRPr="1E5E601F">
              <w:rPr>
                <w:rFonts w:ascii="Garamond" w:hAnsi="Garamond" w:eastAsia="Times New Roman" w:cs="Arial"/>
              </w:rPr>
              <w:t>SGDR-C</w:t>
            </w:r>
          </w:p>
        </w:tc>
        <w:tc>
          <w:tcPr>
            <w:tcW w:w="2080" w:type="dxa"/>
          </w:tcPr>
          <w:p w:rsidR="65B80F51" w:rsidP="1E5E601F" w:rsidRDefault="65B80F51" w14:paraId="4F4F37A1" w14:textId="10506FBE">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60B0DD3F" w14:textId="5C73501F">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2AF175A3" w14:textId="513FEDBA">
            <w:pPr>
              <w:rPr>
                <w:rFonts w:ascii="Garamond" w:hAnsi="Garamond" w:eastAsia="Times New Roman" w:cs="Arial"/>
              </w:rPr>
            </w:pPr>
            <w:r w:rsidRPr="1E5E601F">
              <w:rPr>
                <w:rFonts w:ascii="Garamond" w:hAnsi="Garamond" w:eastAsia="Times New Roman" w:cs="Arial"/>
              </w:rPr>
              <w:t>2002-2009</w:t>
            </w:r>
          </w:p>
        </w:tc>
      </w:tr>
      <w:tr w:rsidR="65B80F51" w:rsidTr="00551515" w14:paraId="51B76EDF" w14:textId="77777777">
        <w:tc>
          <w:tcPr>
            <w:tcW w:w="1650" w:type="dxa"/>
          </w:tcPr>
          <w:p w:rsidR="65B80F51" w:rsidP="1E5E601F" w:rsidRDefault="65B80F51" w14:paraId="777F5B1F" w14:textId="6D6CCD3B">
            <w:pPr>
              <w:rPr>
                <w:rFonts w:ascii="Garamond" w:hAnsi="Garamond" w:eastAsia="Times New Roman" w:cs="Arial"/>
              </w:rPr>
            </w:pPr>
            <w:r w:rsidRPr="1E5E601F">
              <w:rPr>
                <w:rFonts w:ascii="Garamond" w:hAnsi="Garamond" w:eastAsia="Times New Roman" w:cs="Arial"/>
              </w:rPr>
              <w:t>Jason-1 (EM)</w:t>
            </w:r>
          </w:p>
        </w:tc>
        <w:tc>
          <w:tcPr>
            <w:tcW w:w="1935" w:type="dxa"/>
          </w:tcPr>
          <w:p w:rsidR="65B80F51" w:rsidP="1E5E601F" w:rsidRDefault="65B80F51" w14:paraId="458B4174" w14:textId="3F30658B">
            <w:pPr>
              <w:rPr>
                <w:rFonts w:ascii="Garamond" w:hAnsi="Garamond" w:eastAsia="Times New Roman" w:cs="Arial"/>
              </w:rPr>
            </w:pPr>
            <w:r w:rsidRPr="1E5E601F">
              <w:rPr>
                <w:rFonts w:ascii="Garamond" w:hAnsi="Garamond" w:eastAsia="Times New Roman" w:cs="Arial"/>
              </w:rPr>
              <w:t>SGDR-C</w:t>
            </w:r>
          </w:p>
        </w:tc>
        <w:tc>
          <w:tcPr>
            <w:tcW w:w="2080" w:type="dxa"/>
          </w:tcPr>
          <w:p w:rsidR="65B80F51" w:rsidP="1E5E601F" w:rsidRDefault="65B80F51" w14:paraId="0DB59B35" w14:textId="499E4130">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72AFE8F2" w14:textId="710A1E24">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5CF71F28" w14:textId="52A9C81F">
            <w:pPr>
              <w:rPr>
                <w:rFonts w:ascii="Garamond" w:hAnsi="Garamond" w:eastAsia="Times New Roman" w:cs="Arial"/>
              </w:rPr>
            </w:pPr>
            <w:r w:rsidRPr="1E5E601F">
              <w:rPr>
                <w:rFonts w:ascii="Garamond" w:hAnsi="Garamond" w:eastAsia="Times New Roman" w:cs="Arial"/>
              </w:rPr>
              <w:t>2009-2012</w:t>
            </w:r>
          </w:p>
        </w:tc>
      </w:tr>
      <w:tr w:rsidR="65B80F51" w:rsidTr="00551515" w14:paraId="31A6E36A" w14:textId="77777777">
        <w:tc>
          <w:tcPr>
            <w:tcW w:w="1650" w:type="dxa"/>
          </w:tcPr>
          <w:p w:rsidR="65B80F51" w:rsidP="1E5E601F" w:rsidRDefault="65B80F51" w14:paraId="064B3B5E" w14:textId="23697A15">
            <w:pPr>
              <w:rPr>
                <w:rFonts w:ascii="Garamond" w:hAnsi="Garamond" w:eastAsia="Times New Roman" w:cs="Arial"/>
              </w:rPr>
            </w:pPr>
            <w:r w:rsidRPr="1E5E601F">
              <w:rPr>
                <w:rFonts w:ascii="Garamond" w:hAnsi="Garamond" w:eastAsia="Times New Roman" w:cs="Arial"/>
              </w:rPr>
              <w:t>Jason-1 (GM)</w:t>
            </w:r>
          </w:p>
        </w:tc>
        <w:tc>
          <w:tcPr>
            <w:tcW w:w="1935" w:type="dxa"/>
          </w:tcPr>
          <w:p w:rsidR="65B80F51" w:rsidP="1E5E601F" w:rsidRDefault="65B80F51" w14:paraId="4F9033D3" w14:textId="0FE0CFE1">
            <w:pPr>
              <w:rPr>
                <w:rFonts w:ascii="Garamond" w:hAnsi="Garamond" w:eastAsia="Times New Roman" w:cs="Arial"/>
              </w:rPr>
            </w:pPr>
            <w:r w:rsidRPr="1E5E601F">
              <w:rPr>
                <w:rFonts w:ascii="Garamond" w:hAnsi="Garamond" w:eastAsia="Times New Roman" w:cs="Arial"/>
              </w:rPr>
              <w:t>SGDR-C</w:t>
            </w:r>
          </w:p>
        </w:tc>
        <w:tc>
          <w:tcPr>
            <w:tcW w:w="2080" w:type="dxa"/>
          </w:tcPr>
          <w:p w:rsidR="65B80F51" w:rsidP="1E5E601F" w:rsidRDefault="65B80F51" w14:paraId="62000529" w14:textId="5097B118">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453FE8AC" w14:textId="0B90393F">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28D4DDC1" w14:textId="038FD1E1">
            <w:pPr>
              <w:rPr>
                <w:rFonts w:ascii="Garamond" w:hAnsi="Garamond" w:eastAsia="Times New Roman" w:cs="Arial"/>
              </w:rPr>
            </w:pPr>
            <w:r w:rsidRPr="1E5E601F">
              <w:rPr>
                <w:rFonts w:ascii="Garamond" w:hAnsi="Garamond" w:eastAsia="Times New Roman" w:cs="Arial"/>
              </w:rPr>
              <w:t>2012-2013</w:t>
            </w:r>
          </w:p>
        </w:tc>
      </w:tr>
      <w:tr w:rsidR="65B80F51" w:rsidTr="00551515" w14:paraId="50366AC2" w14:textId="77777777">
        <w:tc>
          <w:tcPr>
            <w:tcW w:w="1650" w:type="dxa"/>
          </w:tcPr>
          <w:p w:rsidR="65B80F51" w:rsidP="1E5E601F" w:rsidRDefault="65B80F51" w14:paraId="33E01DAB" w14:textId="56673220">
            <w:pPr>
              <w:rPr>
                <w:rFonts w:ascii="Garamond" w:hAnsi="Garamond" w:eastAsia="Times New Roman" w:cs="Arial"/>
              </w:rPr>
            </w:pPr>
            <w:r w:rsidRPr="1E5E601F">
              <w:rPr>
                <w:rFonts w:ascii="Garamond" w:hAnsi="Garamond" w:eastAsia="Times New Roman" w:cs="Arial"/>
              </w:rPr>
              <w:t>Jason-2</w:t>
            </w:r>
          </w:p>
        </w:tc>
        <w:tc>
          <w:tcPr>
            <w:tcW w:w="1935" w:type="dxa"/>
          </w:tcPr>
          <w:p w:rsidR="65B80F51" w:rsidP="1E5E601F" w:rsidRDefault="65B80F51" w14:paraId="07C1A008" w14:textId="13CF343F">
            <w:pPr>
              <w:rPr>
                <w:rFonts w:ascii="Garamond" w:hAnsi="Garamond" w:eastAsia="Times New Roman" w:cs="Arial"/>
              </w:rPr>
            </w:pPr>
            <w:r w:rsidRPr="1E5E601F">
              <w:rPr>
                <w:rFonts w:ascii="Garamond" w:hAnsi="Garamond" w:eastAsia="Times New Roman" w:cs="Arial"/>
              </w:rPr>
              <w:t>SGDR-D</w:t>
            </w:r>
          </w:p>
        </w:tc>
        <w:tc>
          <w:tcPr>
            <w:tcW w:w="2080" w:type="dxa"/>
          </w:tcPr>
          <w:p w:rsidR="65B80F51" w:rsidP="1E5E601F" w:rsidRDefault="65B80F51" w14:paraId="459BE00F" w14:textId="70C4A289">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6314C513" w14:textId="65C19332">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385AFBAF" w14:textId="327E01F1">
            <w:pPr>
              <w:rPr>
                <w:rFonts w:ascii="Garamond" w:hAnsi="Garamond" w:eastAsia="Times New Roman" w:cs="Arial"/>
              </w:rPr>
            </w:pPr>
            <w:r w:rsidRPr="1E5E601F">
              <w:rPr>
                <w:rFonts w:ascii="Garamond" w:hAnsi="Garamond" w:eastAsia="Times New Roman" w:cs="Arial"/>
              </w:rPr>
              <w:t>2008-active</w:t>
            </w:r>
          </w:p>
        </w:tc>
      </w:tr>
      <w:tr w:rsidR="65B80F51" w:rsidTr="00551515" w14:paraId="6EB932F1" w14:textId="77777777">
        <w:tc>
          <w:tcPr>
            <w:tcW w:w="1650" w:type="dxa"/>
          </w:tcPr>
          <w:p w:rsidR="65B80F51" w:rsidP="1E5E601F" w:rsidRDefault="65B80F51" w14:paraId="7EC1AFDD" w14:textId="26716131">
            <w:pPr>
              <w:rPr>
                <w:rFonts w:ascii="Garamond" w:hAnsi="Garamond" w:eastAsia="Times New Roman" w:cs="Arial"/>
              </w:rPr>
            </w:pPr>
            <w:r w:rsidRPr="1E5E601F">
              <w:rPr>
                <w:rFonts w:ascii="Garamond" w:hAnsi="Garamond" w:eastAsia="Times New Roman" w:cs="Arial"/>
              </w:rPr>
              <w:t>Poseidon</w:t>
            </w:r>
          </w:p>
        </w:tc>
        <w:tc>
          <w:tcPr>
            <w:tcW w:w="1935" w:type="dxa"/>
          </w:tcPr>
          <w:p w:rsidR="65B80F51" w:rsidP="1E5E601F" w:rsidRDefault="65B80F51" w14:paraId="3E17C39D" w14:textId="108D2E05">
            <w:pPr>
              <w:rPr>
                <w:rFonts w:ascii="Garamond" w:hAnsi="Garamond" w:eastAsia="Times New Roman" w:cs="Arial"/>
              </w:rPr>
            </w:pPr>
            <w:r w:rsidRPr="1E5E601F">
              <w:rPr>
                <w:rFonts w:ascii="Garamond" w:hAnsi="Garamond" w:eastAsia="Times New Roman" w:cs="Arial"/>
              </w:rPr>
              <w:t>ALT SDR (L1B)</w:t>
            </w:r>
          </w:p>
        </w:tc>
        <w:tc>
          <w:tcPr>
            <w:tcW w:w="2080" w:type="dxa"/>
          </w:tcPr>
          <w:p w:rsidR="65B80F51" w:rsidP="1E5E601F" w:rsidRDefault="65B80F51" w14:paraId="7A666300" w14:textId="29CA6942">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58CB7F07" w14:textId="0BE926D1">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115FD743" w14:textId="23A0EB0F">
            <w:pPr>
              <w:rPr>
                <w:rFonts w:ascii="Garamond" w:hAnsi="Garamond" w:eastAsia="Times New Roman" w:cs="Arial"/>
              </w:rPr>
            </w:pPr>
            <w:r w:rsidRPr="1E5E601F">
              <w:rPr>
                <w:rFonts w:ascii="Garamond" w:hAnsi="Garamond" w:eastAsia="Times New Roman" w:cs="Arial"/>
              </w:rPr>
              <w:t>1992-2002</w:t>
            </w:r>
          </w:p>
        </w:tc>
      </w:tr>
      <w:tr w:rsidR="65B80F51" w:rsidTr="00551515" w14:paraId="5F04218B" w14:textId="77777777">
        <w:tc>
          <w:tcPr>
            <w:tcW w:w="1650" w:type="dxa"/>
          </w:tcPr>
          <w:p w:rsidR="65B80F51" w:rsidP="1E5E601F" w:rsidRDefault="65B80F51" w14:paraId="1BB420DC" w14:textId="1D471903">
            <w:pPr>
              <w:rPr>
                <w:rFonts w:ascii="Garamond" w:hAnsi="Garamond" w:eastAsia="Times New Roman" w:cs="Arial"/>
              </w:rPr>
            </w:pPr>
            <w:r w:rsidRPr="1E5E601F">
              <w:rPr>
                <w:rFonts w:ascii="Garamond" w:hAnsi="Garamond" w:eastAsia="Times New Roman" w:cs="Arial"/>
              </w:rPr>
              <w:t>TOPEX</w:t>
            </w:r>
          </w:p>
        </w:tc>
        <w:tc>
          <w:tcPr>
            <w:tcW w:w="1935" w:type="dxa"/>
          </w:tcPr>
          <w:p w:rsidR="65B80F51" w:rsidP="1E5E601F" w:rsidRDefault="65B80F51" w14:paraId="72CFD3B4" w14:textId="008530A9">
            <w:pPr>
              <w:rPr>
                <w:rFonts w:ascii="Garamond" w:hAnsi="Garamond" w:eastAsia="Times New Roman" w:cs="Arial"/>
              </w:rPr>
            </w:pPr>
            <w:r w:rsidRPr="1E5E601F">
              <w:rPr>
                <w:rFonts w:ascii="Garamond" w:hAnsi="Garamond" w:eastAsia="Times New Roman" w:cs="Arial"/>
              </w:rPr>
              <w:t>ALT SDR (L1B)</w:t>
            </w:r>
          </w:p>
        </w:tc>
        <w:tc>
          <w:tcPr>
            <w:tcW w:w="2080" w:type="dxa"/>
          </w:tcPr>
          <w:p w:rsidR="65B80F51" w:rsidP="1E5E601F" w:rsidRDefault="65B80F51" w14:paraId="7C6DD537" w14:textId="601BD1C9">
            <w:pPr>
              <w:rPr>
                <w:rFonts w:ascii="Garamond" w:hAnsi="Garamond" w:eastAsia="Times New Roman" w:cs="Arial"/>
              </w:rPr>
            </w:pPr>
            <w:r w:rsidRPr="1E5E601F">
              <w:rPr>
                <w:rFonts w:ascii="Garamond" w:hAnsi="Garamond" w:eastAsia="Times New Roman" w:cs="Arial"/>
              </w:rPr>
              <w:t>ESA, NASA</w:t>
            </w:r>
          </w:p>
        </w:tc>
        <w:tc>
          <w:tcPr>
            <w:tcW w:w="1260" w:type="dxa"/>
          </w:tcPr>
          <w:p w:rsidR="65B80F51" w:rsidP="1E5E601F" w:rsidRDefault="65B80F51" w14:paraId="12492A04" w14:textId="2B51E9BF">
            <w:pPr>
              <w:rPr>
                <w:rFonts w:ascii="Garamond" w:hAnsi="Garamond" w:eastAsia="Times New Roman" w:cs="Arial"/>
              </w:rPr>
            </w:pPr>
            <w:r w:rsidRPr="1E5E601F">
              <w:rPr>
                <w:rFonts w:ascii="Garamond" w:hAnsi="Garamond" w:eastAsia="Times New Roman" w:cs="Arial"/>
              </w:rPr>
              <w:t>9.9156 d</w:t>
            </w:r>
          </w:p>
        </w:tc>
        <w:tc>
          <w:tcPr>
            <w:tcW w:w="1213" w:type="dxa"/>
          </w:tcPr>
          <w:p w:rsidR="65B80F51" w:rsidP="1E5E601F" w:rsidRDefault="65B80F51" w14:paraId="6CBB7B33" w14:textId="6CFC9D79">
            <w:pPr>
              <w:rPr>
                <w:rFonts w:ascii="Garamond" w:hAnsi="Garamond" w:eastAsia="Times New Roman" w:cs="Arial"/>
              </w:rPr>
            </w:pPr>
            <w:r w:rsidRPr="1E5E601F">
              <w:rPr>
                <w:rFonts w:ascii="Garamond" w:hAnsi="Garamond" w:eastAsia="Times New Roman" w:cs="Arial"/>
              </w:rPr>
              <w:t>2002-2005</w:t>
            </w:r>
          </w:p>
        </w:tc>
      </w:tr>
      <w:tr w:rsidR="65B80F51" w:rsidTr="00551515" w14:paraId="56D38425" w14:textId="77777777">
        <w:tc>
          <w:tcPr>
            <w:tcW w:w="1650" w:type="dxa"/>
          </w:tcPr>
          <w:p w:rsidR="65B80F51" w:rsidP="1E5E601F" w:rsidRDefault="65B80F51" w14:paraId="69494BFB" w14:textId="3719D374">
            <w:pPr>
              <w:rPr>
                <w:rFonts w:ascii="Garamond" w:hAnsi="Garamond" w:eastAsia="Times New Roman" w:cs="Arial"/>
              </w:rPr>
            </w:pPr>
            <w:r w:rsidRPr="1E5E601F">
              <w:rPr>
                <w:rFonts w:ascii="Garamond" w:hAnsi="Garamond" w:eastAsia="Times New Roman" w:cs="Arial"/>
              </w:rPr>
              <w:t>SARAL/</w:t>
            </w:r>
            <w:proofErr w:type="spellStart"/>
            <w:r w:rsidRPr="1E5E601F">
              <w:rPr>
                <w:rFonts w:ascii="Garamond" w:hAnsi="Garamond" w:eastAsia="Times New Roman" w:cs="Arial"/>
              </w:rPr>
              <w:t>AltiKa</w:t>
            </w:r>
            <w:proofErr w:type="spellEnd"/>
          </w:p>
        </w:tc>
        <w:tc>
          <w:tcPr>
            <w:tcW w:w="1935" w:type="dxa"/>
          </w:tcPr>
          <w:p w:rsidR="65B80F51" w:rsidP="1E5E601F" w:rsidRDefault="65B80F51" w14:paraId="5223C6BC" w14:textId="36ED55A7">
            <w:pPr>
              <w:rPr>
                <w:rFonts w:ascii="Garamond" w:hAnsi="Garamond" w:eastAsia="Times New Roman" w:cs="Arial"/>
              </w:rPr>
            </w:pPr>
          </w:p>
        </w:tc>
        <w:tc>
          <w:tcPr>
            <w:tcW w:w="2080" w:type="dxa"/>
          </w:tcPr>
          <w:p w:rsidR="65B80F51" w:rsidP="1E5E601F" w:rsidRDefault="65B80F51" w14:paraId="03A1505C" w14:textId="3086DBC0">
            <w:pPr>
              <w:rPr>
                <w:rFonts w:ascii="Garamond" w:hAnsi="Garamond" w:eastAsia="Times New Roman" w:cs="Arial"/>
              </w:rPr>
            </w:pPr>
            <w:r w:rsidRPr="1E5E601F">
              <w:rPr>
                <w:rFonts w:ascii="Garamond" w:hAnsi="Garamond" w:eastAsia="Times New Roman" w:cs="Arial"/>
              </w:rPr>
              <w:t>NASA, EUMETSAT</w:t>
            </w:r>
          </w:p>
        </w:tc>
        <w:tc>
          <w:tcPr>
            <w:tcW w:w="1260" w:type="dxa"/>
          </w:tcPr>
          <w:p w:rsidR="65B80F51" w:rsidP="1E5E601F" w:rsidRDefault="65B80F51" w14:paraId="6593A145" w14:textId="477E7AA5">
            <w:pPr>
              <w:rPr>
                <w:rFonts w:ascii="Garamond" w:hAnsi="Garamond" w:eastAsia="Times New Roman" w:cs="Arial"/>
              </w:rPr>
            </w:pPr>
            <w:r w:rsidRPr="1E5E601F">
              <w:rPr>
                <w:rFonts w:ascii="Garamond" w:hAnsi="Garamond" w:eastAsia="Times New Roman" w:cs="Arial"/>
              </w:rPr>
              <w:t>25 d</w:t>
            </w:r>
          </w:p>
        </w:tc>
        <w:tc>
          <w:tcPr>
            <w:tcW w:w="1213" w:type="dxa"/>
          </w:tcPr>
          <w:p w:rsidR="65B80F51" w:rsidP="1E5E601F" w:rsidRDefault="65B80F51" w14:paraId="1AA93867" w14:textId="35BA95F6">
            <w:pPr>
              <w:rPr>
                <w:rFonts w:ascii="Garamond" w:hAnsi="Garamond" w:eastAsia="Times New Roman" w:cs="Arial"/>
              </w:rPr>
            </w:pPr>
            <w:r w:rsidRPr="1E5E601F">
              <w:rPr>
                <w:rFonts w:ascii="Garamond" w:hAnsi="Garamond" w:eastAsia="Times New Roman" w:cs="Arial"/>
              </w:rPr>
              <w:t>2013-active</w:t>
            </w:r>
          </w:p>
        </w:tc>
      </w:tr>
    </w:tbl>
    <w:p w:rsidR="65B80F51" w:rsidP="1E5E601F" w:rsidRDefault="65B80F51" w14:paraId="7AADAD92" w14:textId="4AB3EB41">
      <w:pPr>
        <w:spacing w:line="240" w:lineRule="auto"/>
        <w:rPr>
          <w:rFonts w:ascii="Garamond" w:hAnsi="Garamond" w:eastAsia="Times New Roman" w:cs="Arial"/>
        </w:rPr>
      </w:pPr>
    </w:p>
    <w:p w:rsidR="7A187A30" w:rsidP="5BE70862" w:rsidRDefault="7A187A30" w14:paraId="6CA2B48C" w14:textId="6A015A8F">
      <w:pPr>
        <w:spacing w:line="240" w:lineRule="auto"/>
        <w:rPr>
          <w:rFonts w:ascii="Garamond" w:hAnsi="Garamond" w:eastAsia="Times New Roman" w:cs="Arial"/>
          <w:i/>
          <w:iCs/>
        </w:rPr>
      </w:pPr>
    </w:p>
    <w:p w:rsidR="5BE70862" w:rsidP="00551515" w:rsidRDefault="34CCAE77" w14:paraId="2CE38908" w14:textId="397FBBC4" w14:noSpellErr="1">
      <w:pPr>
        <w:spacing w:line="240" w:lineRule="auto"/>
        <w:jc w:val="center"/>
      </w:pPr>
      <w:r w:rsidR="34CCAE77">
        <w:drawing>
          <wp:inline wp14:editId="0E93ADF1" wp14:anchorId="4D92F148">
            <wp:extent cx="4885498" cy="3728040"/>
            <wp:effectExtent l="0" t="0" r="0" b="0"/>
            <wp:docPr id="930095778" name="Picture 273208129" title=""/>
            <wp:cNvGraphicFramePr>
              <a:graphicFrameLocks noChangeAspect="1"/>
            </wp:cNvGraphicFramePr>
            <a:graphic>
              <a:graphicData uri="http://schemas.openxmlformats.org/drawingml/2006/picture">
                <pic:pic>
                  <pic:nvPicPr>
                    <pic:cNvPr id="0" name="Picture 273208129"/>
                    <pic:cNvPicPr/>
                  </pic:nvPicPr>
                  <pic:blipFill>
                    <a:blip r:embed="R483ddcb2e3d84122">
                      <a:extLst xmlns:a="http://schemas.openxmlformats.org/drawingml/2006/main">
                        <a:ext uri="{28A0092B-C50C-407E-A947-70E740481C1C}">
                          <a14:useLocalDpi xmlns:a14="http://schemas.microsoft.com/office/drawing/2010/main" val="0"/>
                        </a:ext>
                      </a:extLst>
                    </a:blip>
                    <a:srcRect t="8430"/>
                    <a:stretch>
                      <a:fillRect/>
                    </a:stretch>
                  </pic:blipFill>
                  <pic:spPr>
                    <a:xfrm rot="0" flipH="0" flipV="0">
                      <a:off x="0" y="0"/>
                      <a:ext cx="4885498" cy="3728040"/>
                    </a:xfrm>
                    <a:prstGeom prst="rect">
                      <a:avLst/>
                    </a:prstGeom>
                  </pic:spPr>
                </pic:pic>
              </a:graphicData>
            </a:graphic>
          </wp:inline>
        </w:drawing>
      </w:r>
    </w:p>
    <w:p w:rsidR="747083AF" w:rsidP="747083AF" w:rsidRDefault="00551515" w14:paraId="58100413" w14:textId="7537E0FD">
      <w:pPr>
        <w:spacing w:line="240" w:lineRule="auto"/>
        <w:rPr>
          <w:rFonts w:ascii="Garamond" w:hAnsi="Garamond"/>
          <w:b/>
          <w:bCs/>
        </w:rPr>
      </w:pPr>
      <w:r w:rsidRPr="00551515">
        <w:rPr>
          <w:rFonts w:ascii="Garamond" w:hAnsi="Garamond"/>
          <w:bCs/>
        </w:rPr>
        <w:t xml:space="preserve">Figure A1. </w:t>
      </w:r>
      <w:r w:rsidRPr="00551515">
        <w:rPr>
          <w:rFonts w:ascii="Garamond" w:hAnsi="Garamond"/>
        </w:rPr>
        <w:t>A</w:t>
      </w:r>
      <w:r w:rsidRPr="5BE70862">
        <w:rPr>
          <w:rFonts w:ascii="Garamond" w:hAnsi="Garamond"/>
        </w:rPr>
        <w:t xml:space="preserve">ltimetry Satellite tracks across </w:t>
      </w:r>
      <w:proofErr w:type="spellStart"/>
      <w:r w:rsidRPr="5BE70862">
        <w:rPr>
          <w:rFonts w:ascii="Garamond" w:hAnsi="Garamond"/>
        </w:rPr>
        <w:t>Tonlé</w:t>
      </w:r>
      <w:proofErr w:type="spellEnd"/>
      <w:r w:rsidRPr="5BE70862">
        <w:rPr>
          <w:rFonts w:ascii="Garamond" w:hAnsi="Garamond"/>
        </w:rPr>
        <w:t xml:space="preserve"> Sap, along with nodes for which DAHITI aggregates altimetry data. </w:t>
      </w:r>
      <w:r w:rsidRPr="5BE70862">
        <w:rPr>
          <w:rFonts w:ascii="Garamond" w:hAnsi="Garamond" w:eastAsia="Times New Roman" w:cs="Arial"/>
        </w:rPr>
        <w:t xml:space="preserve">Dark blue: </w:t>
      </w:r>
      <w:proofErr w:type="spellStart"/>
      <w:r w:rsidRPr="5BE70862">
        <w:rPr>
          <w:rFonts w:ascii="Garamond" w:hAnsi="Garamond" w:eastAsia="Times New Roman" w:cs="Arial"/>
        </w:rPr>
        <w:t>Envisat</w:t>
      </w:r>
      <w:proofErr w:type="spellEnd"/>
      <w:r w:rsidRPr="5BE70862">
        <w:rPr>
          <w:rFonts w:ascii="Garamond" w:hAnsi="Garamond" w:eastAsia="Times New Roman" w:cs="Arial"/>
        </w:rPr>
        <w:t>; Dark red: Jason2; Dark green: Sentinel-3A; Light green: Sentinel-3B).</w:t>
      </w:r>
    </w:p>
    <w:p w:rsidR="2A4D9E27" w:rsidP="470B49B5" w:rsidRDefault="2A4D9E27" w14:paraId="7956C873" w14:textId="61F6AF4A">
      <w:pPr>
        <w:spacing w:line="240" w:lineRule="auto"/>
        <w:rPr>
          <w:rFonts w:ascii="Garamond" w:hAnsi="Garamond" w:eastAsia="Times New Roman" w:cs="Arial"/>
          <w:i/>
          <w:iCs/>
        </w:rPr>
      </w:pPr>
    </w:p>
    <w:p w:rsidR="65B80F51" w:rsidP="00551515" w:rsidRDefault="4443961C" w14:paraId="7377FD60" w14:textId="733DED3D">
      <w:pPr>
        <w:spacing w:line="240" w:lineRule="auto"/>
        <w:jc w:val="center"/>
      </w:pPr>
      <w:r>
        <w:rPr>
          <w:noProof/>
        </w:rPr>
        <w:lastRenderedPageBreak/>
        <w:drawing>
          <wp:inline distT="0" distB="0" distL="0" distR="0" wp14:anchorId="1DC83CAE" wp14:editId="253C31DA">
            <wp:extent cx="4960821" cy="3524250"/>
            <wp:effectExtent l="0" t="0" r="0" b="0"/>
            <wp:docPr id="1322120751" name="Picture 496738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38980"/>
                    <pic:cNvPicPr/>
                  </pic:nvPicPr>
                  <pic:blipFill>
                    <a:blip r:embed="rId43">
                      <a:extLst>
                        <a:ext uri="{28A0092B-C50C-407E-A947-70E740481C1C}">
                          <a14:useLocalDpi xmlns:a14="http://schemas.microsoft.com/office/drawing/2010/main" val="0"/>
                        </a:ext>
                      </a:extLst>
                    </a:blip>
                    <a:stretch>
                      <a:fillRect/>
                    </a:stretch>
                  </pic:blipFill>
                  <pic:spPr>
                    <a:xfrm>
                      <a:off x="0" y="0"/>
                      <a:ext cx="4960821" cy="3524250"/>
                    </a:xfrm>
                    <a:prstGeom prst="rect">
                      <a:avLst/>
                    </a:prstGeom>
                  </pic:spPr>
                </pic:pic>
              </a:graphicData>
            </a:graphic>
          </wp:inline>
        </w:drawing>
      </w:r>
    </w:p>
    <w:p w:rsidR="00551515" w:rsidP="02EFE28E" w:rsidRDefault="00551515" w14:paraId="29C32038" w14:textId="67B6F868">
      <w:pPr>
        <w:spacing w:line="240" w:lineRule="auto"/>
      </w:pPr>
      <w:r w:rsidRPr="00551515">
        <w:rPr>
          <w:rFonts w:ascii="Garamond" w:hAnsi="Garamond"/>
          <w:bCs/>
        </w:rPr>
        <w:t>Figure A2.</w:t>
      </w:r>
      <w:r w:rsidRPr="470B49B5">
        <w:rPr>
          <w:rFonts w:ascii="Garamond" w:hAnsi="Garamond"/>
          <w:b/>
          <w:bCs/>
        </w:rPr>
        <w:t xml:space="preserve"> </w:t>
      </w:r>
      <w:r w:rsidRPr="470B49B5">
        <w:rPr>
          <w:rFonts w:ascii="Garamond" w:hAnsi="Garamond" w:eastAsia="Times New Roman" w:cs="Arial"/>
        </w:rPr>
        <w:t xml:space="preserve">Map of </w:t>
      </w:r>
      <w:r w:rsidRPr="00551515">
        <w:rPr>
          <w:rFonts w:ascii="Garamond" w:hAnsi="Garamond" w:eastAsia="Times New Roman" w:cs="Arial"/>
          <w:i/>
        </w:rPr>
        <w:t>in situ</w:t>
      </w:r>
      <w:r w:rsidRPr="470B49B5">
        <w:rPr>
          <w:rFonts w:ascii="Garamond" w:hAnsi="Garamond" w:eastAsia="Times New Roman" w:cs="Arial"/>
        </w:rPr>
        <w:t xml:space="preserve"> river gauge locations (orange) on top of </w:t>
      </w:r>
      <w:proofErr w:type="spellStart"/>
      <w:r w:rsidRPr="470B49B5">
        <w:rPr>
          <w:rFonts w:ascii="Garamond" w:hAnsi="Garamond" w:eastAsia="Times New Roman" w:cs="Arial"/>
        </w:rPr>
        <w:t>HydroSHEDS</w:t>
      </w:r>
      <w:proofErr w:type="spellEnd"/>
      <w:r w:rsidRPr="470B49B5">
        <w:rPr>
          <w:rFonts w:ascii="Garamond" w:hAnsi="Garamond" w:eastAsia="Times New Roman" w:cs="Arial"/>
        </w:rPr>
        <w:t xml:space="preserve"> DEM. River gauges </w:t>
      </w:r>
      <w:proofErr w:type="gramStart"/>
      <w:r w:rsidRPr="470B49B5">
        <w:rPr>
          <w:rFonts w:ascii="Garamond" w:hAnsi="Garamond" w:eastAsia="Times New Roman" w:cs="Arial"/>
        </w:rPr>
        <w:t>are indicated</w:t>
      </w:r>
      <w:proofErr w:type="gramEnd"/>
      <w:r w:rsidRPr="470B49B5">
        <w:rPr>
          <w:rFonts w:ascii="Garamond" w:hAnsi="Garamond" w:eastAsia="Times New Roman" w:cs="Arial"/>
        </w:rPr>
        <w:t xml:space="preserve"> by yellow markers in the southeast region of the image.</w:t>
      </w:r>
    </w:p>
    <w:p w:rsidR="747083AF" w:rsidP="747083AF" w:rsidRDefault="747083AF" w14:paraId="041DE4A4" w14:textId="5C269A1D">
      <w:pPr>
        <w:spacing w:line="240" w:lineRule="auto"/>
        <w:rPr>
          <w:rFonts w:ascii="Garamond" w:hAnsi="Garamond"/>
          <w:b/>
          <w:bCs/>
        </w:rPr>
      </w:pPr>
    </w:p>
    <w:p w:rsidR="04CEB187" w:rsidP="1F773989" w:rsidRDefault="04CEB187" w14:paraId="18A200AE" w14:textId="1AFC2FE3">
      <w:pPr>
        <w:spacing w:line="240" w:lineRule="auto"/>
        <w:rPr>
          <w:rFonts w:ascii="Garamond" w:hAnsi="Garamond" w:eastAsia="Times New Roman" w:cs="Arial"/>
        </w:rPr>
      </w:pPr>
    </w:p>
    <w:p w:rsidR="064E13CB" w:rsidP="6DB6F055" w:rsidRDefault="4EF9FE30" w14:paraId="4F80E9CA" w14:textId="0FC5CEA5">
      <w:pPr>
        <w:spacing w:line="240" w:lineRule="auto"/>
        <w:rPr>
          <w:rFonts w:ascii="Garamond" w:hAnsi="Garamond" w:eastAsia="Times New Roman" w:cs="Arial"/>
          <w:i w:val="1"/>
          <w:iCs w:val="1"/>
        </w:rPr>
      </w:pPr>
      <w:r w:rsidR="4EF9FE30">
        <w:drawing>
          <wp:inline wp14:editId="5885D58A" wp14:anchorId="42953071">
            <wp:extent cx="5948620" cy="3838626"/>
            <wp:effectExtent l="0" t="0" r="0" b="0"/>
            <wp:docPr id="1878812225" name="Picture 167382470" title=""/>
            <wp:cNvGraphicFramePr>
              <a:graphicFrameLocks noChangeAspect="1"/>
            </wp:cNvGraphicFramePr>
            <a:graphic>
              <a:graphicData uri="http://schemas.openxmlformats.org/drawingml/2006/picture">
                <pic:pic>
                  <pic:nvPicPr>
                    <pic:cNvPr id="0" name="Picture 167382470"/>
                    <pic:cNvPicPr/>
                  </pic:nvPicPr>
                  <pic:blipFill>
                    <a:blip r:embed="Rd2c5932a655f4625">
                      <a:extLst xmlns:a="http://schemas.openxmlformats.org/drawingml/2006/main">
                        <a:ext uri="{28A0092B-C50C-407E-A947-70E740481C1C}">
                          <a14:useLocalDpi xmlns:a14="http://schemas.microsoft.com/office/drawing/2010/main" val="0"/>
                        </a:ext>
                      </a:extLst>
                    </a:blip>
                    <a:srcRect l="9451" t="4568" r="9603" b="8375"/>
                    <a:stretch>
                      <a:fillRect/>
                    </a:stretch>
                  </pic:blipFill>
                  <pic:spPr>
                    <a:xfrm rot="0" flipH="0" flipV="0">
                      <a:off x="0" y="0"/>
                      <a:ext cx="5948620" cy="3838626"/>
                    </a:xfrm>
                    <a:prstGeom prst="rect">
                      <a:avLst/>
                    </a:prstGeom>
                  </pic:spPr>
                </pic:pic>
              </a:graphicData>
            </a:graphic>
          </wp:inline>
        </w:drawing>
      </w:r>
    </w:p>
    <w:p w:rsidRPr="00551515" w:rsidR="00551515" w:rsidP="67B066D5" w:rsidRDefault="00551515" w14:paraId="329536E8" w14:textId="69ED3858">
      <w:pPr>
        <w:spacing w:line="240" w:lineRule="auto"/>
        <w:rPr>
          <w:rFonts w:ascii="Garamond" w:hAnsi="Garamond" w:eastAsia="Times New Roman" w:cs="Arial"/>
          <w:i/>
          <w:iCs/>
        </w:rPr>
      </w:pPr>
      <w:r w:rsidRPr="00551515">
        <w:rPr>
          <w:rFonts w:ascii="Garamond" w:hAnsi="Garamond"/>
          <w:bCs/>
        </w:rPr>
        <w:t xml:space="preserve">Figure A3. </w:t>
      </w:r>
      <w:r w:rsidRPr="00551515">
        <w:rPr>
          <w:rFonts w:ascii="Garamond" w:hAnsi="Garamond" w:eastAsia="Times New Roman" w:cs="Arial"/>
        </w:rPr>
        <w:t xml:space="preserve">Annual altimetry data for each year of the study period plotted against the historical monthly averages, -/+ </w:t>
      </w:r>
      <w:proofErr w:type="gramStart"/>
      <w:r w:rsidRPr="00551515">
        <w:rPr>
          <w:rFonts w:ascii="Garamond" w:hAnsi="Garamond" w:eastAsia="Times New Roman" w:cs="Arial"/>
        </w:rPr>
        <w:t>1</w:t>
      </w:r>
      <w:proofErr w:type="gramEnd"/>
      <w:r w:rsidRPr="00551515">
        <w:rPr>
          <w:rFonts w:ascii="Garamond" w:hAnsi="Garamond" w:eastAsia="Times New Roman" w:cs="Arial"/>
        </w:rPr>
        <w:t xml:space="preserve"> standard deviations.</w:t>
      </w:r>
    </w:p>
    <w:p w:rsidR="00551515" w:rsidP="5BE70862" w:rsidRDefault="00551515" w14:paraId="64EDF089" w14:textId="77777777">
      <w:pPr>
        <w:spacing w:line="240" w:lineRule="auto"/>
        <w:rPr>
          <w:rFonts w:ascii="Garamond" w:hAnsi="Garamond" w:eastAsia="Times New Roman" w:cs="Arial"/>
          <w:b/>
          <w:bCs/>
          <w:i/>
          <w:iCs/>
        </w:rPr>
      </w:pPr>
    </w:p>
    <w:p w:rsidR="00551515" w:rsidP="5BE70862" w:rsidRDefault="00551515" w14:paraId="04AAD5D9" w14:textId="77777777">
      <w:pPr>
        <w:spacing w:line="240" w:lineRule="auto"/>
        <w:rPr>
          <w:rFonts w:ascii="Garamond" w:hAnsi="Garamond" w:eastAsia="Times New Roman" w:cs="Arial"/>
          <w:b/>
          <w:bCs/>
          <w:i/>
          <w:iCs/>
        </w:rPr>
      </w:pPr>
    </w:p>
    <w:p w:rsidR="00551515" w:rsidP="5BE70862" w:rsidRDefault="00551515" w14:paraId="602E2E57" w14:textId="77777777">
      <w:pPr>
        <w:spacing w:line="240" w:lineRule="auto"/>
        <w:rPr>
          <w:rFonts w:ascii="Garamond" w:hAnsi="Garamond" w:eastAsia="Times New Roman" w:cs="Arial"/>
          <w:b/>
          <w:bCs/>
          <w:i/>
          <w:iCs/>
        </w:rPr>
      </w:pPr>
    </w:p>
    <w:p w:rsidR="00551515" w:rsidP="5BE70862" w:rsidRDefault="00551515" w14:paraId="1DB68BC7" w14:textId="77777777">
      <w:pPr>
        <w:spacing w:line="240" w:lineRule="auto"/>
        <w:rPr>
          <w:rFonts w:ascii="Garamond" w:hAnsi="Garamond" w:eastAsia="Times New Roman" w:cs="Arial"/>
          <w:b/>
          <w:bCs/>
          <w:i/>
          <w:iCs/>
        </w:rPr>
      </w:pPr>
    </w:p>
    <w:p w:rsidR="00551515" w:rsidP="5BE70862" w:rsidRDefault="00551515" w14:paraId="13EC05AB" w14:textId="77777777">
      <w:pPr>
        <w:spacing w:line="240" w:lineRule="auto"/>
        <w:rPr>
          <w:rFonts w:ascii="Garamond" w:hAnsi="Garamond" w:eastAsia="Times New Roman" w:cs="Arial"/>
          <w:b/>
          <w:bCs/>
          <w:i/>
          <w:iCs/>
        </w:rPr>
      </w:pPr>
    </w:p>
    <w:p w:rsidR="00551515" w:rsidP="5BE70862" w:rsidRDefault="00551515" w14:paraId="34D19AAC" w14:textId="77777777">
      <w:pPr>
        <w:spacing w:line="240" w:lineRule="auto"/>
        <w:rPr>
          <w:rFonts w:ascii="Garamond" w:hAnsi="Garamond" w:eastAsia="Times New Roman" w:cs="Arial"/>
          <w:b/>
          <w:bCs/>
          <w:i/>
          <w:iCs/>
        </w:rPr>
      </w:pPr>
    </w:p>
    <w:p w:rsidR="00551515" w:rsidP="5BE70862" w:rsidRDefault="00551515" w14:paraId="612F4C8E" w14:textId="77777777">
      <w:pPr>
        <w:spacing w:line="240" w:lineRule="auto"/>
        <w:rPr>
          <w:rFonts w:ascii="Garamond" w:hAnsi="Garamond" w:eastAsia="Times New Roman" w:cs="Arial"/>
          <w:b/>
          <w:bCs/>
          <w:i/>
          <w:iCs/>
        </w:rPr>
      </w:pPr>
    </w:p>
    <w:p w:rsidR="00551515" w:rsidP="5BE70862" w:rsidRDefault="00551515" w14:paraId="6AD5D76A" w14:textId="77777777">
      <w:pPr>
        <w:spacing w:line="240" w:lineRule="auto"/>
        <w:rPr>
          <w:rFonts w:ascii="Garamond" w:hAnsi="Garamond" w:eastAsia="Times New Roman" w:cs="Arial"/>
          <w:b/>
          <w:bCs/>
          <w:i/>
          <w:iCs/>
        </w:rPr>
      </w:pPr>
    </w:p>
    <w:p w:rsidR="00551515" w:rsidP="5BE70862" w:rsidRDefault="00551515" w14:paraId="478AD3F2" w14:textId="77777777">
      <w:pPr>
        <w:spacing w:line="240" w:lineRule="auto"/>
        <w:rPr>
          <w:rFonts w:ascii="Garamond" w:hAnsi="Garamond" w:eastAsia="Times New Roman" w:cs="Arial"/>
          <w:b/>
          <w:bCs/>
          <w:i/>
          <w:iCs/>
        </w:rPr>
      </w:pPr>
    </w:p>
    <w:p w:rsidR="00551515" w:rsidP="5BE70862" w:rsidRDefault="00551515" w14:paraId="38F6DB9F" w14:textId="77777777">
      <w:pPr>
        <w:spacing w:line="240" w:lineRule="auto"/>
        <w:rPr>
          <w:rFonts w:ascii="Garamond" w:hAnsi="Garamond" w:eastAsia="Times New Roman" w:cs="Arial"/>
          <w:b/>
          <w:bCs/>
          <w:i/>
          <w:iCs/>
        </w:rPr>
      </w:pPr>
    </w:p>
    <w:p w:rsidR="00551515" w:rsidP="5BE70862" w:rsidRDefault="00551515" w14:paraId="04A02A19" w14:textId="77777777">
      <w:pPr>
        <w:spacing w:line="240" w:lineRule="auto"/>
        <w:rPr>
          <w:rFonts w:ascii="Garamond" w:hAnsi="Garamond" w:eastAsia="Times New Roman" w:cs="Arial"/>
          <w:b/>
          <w:bCs/>
          <w:i/>
          <w:iCs/>
        </w:rPr>
      </w:pPr>
    </w:p>
    <w:p w:rsidR="00551515" w:rsidP="5BE70862" w:rsidRDefault="00551515" w14:paraId="1F16D0BD" w14:textId="77777777">
      <w:pPr>
        <w:spacing w:line="240" w:lineRule="auto"/>
        <w:rPr>
          <w:rFonts w:ascii="Garamond" w:hAnsi="Garamond" w:eastAsia="Times New Roman" w:cs="Arial"/>
          <w:b/>
          <w:bCs/>
          <w:i/>
          <w:iCs/>
        </w:rPr>
      </w:pPr>
    </w:p>
    <w:p w:rsidR="00551515" w:rsidP="5BE70862" w:rsidRDefault="00551515" w14:paraId="28E81D1C" w14:textId="77777777">
      <w:pPr>
        <w:spacing w:line="240" w:lineRule="auto"/>
        <w:rPr>
          <w:rFonts w:ascii="Garamond" w:hAnsi="Garamond" w:eastAsia="Times New Roman" w:cs="Arial"/>
          <w:b/>
          <w:bCs/>
          <w:i/>
          <w:iCs/>
        </w:rPr>
      </w:pPr>
    </w:p>
    <w:p w:rsidR="278DF11C" w:rsidP="5BE70862" w:rsidRDefault="278DF11C" w14:paraId="3CEF436D" w14:textId="0EE60204">
      <w:pPr>
        <w:spacing w:line="240" w:lineRule="auto"/>
        <w:rPr>
          <w:rFonts w:ascii="Garamond" w:hAnsi="Garamond" w:eastAsia="Times New Roman" w:cs="Arial"/>
          <w:b/>
          <w:bCs/>
          <w:i/>
          <w:iCs/>
        </w:rPr>
      </w:pPr>
      <w:r w:rsidRPr="470B49B5">
        <w:rPr>
          <w:rFonts w:ascii="Garamond" w:hAnsi="Garamond" w:eastAsia="Times New Roman" w:cs="Arial"/>
          <w:b/>
          <w:bCs/>
          <w:i/>
          <w:iCs/>
        </w:rPr>
        <w:lastRenderedPageBreak/>
        <w:t>Appendix B. Land Cover Naturalness and Bank Modification</w:t>
      </w:r>
    </w:p>
    <w:p w:rsidR="278DF11C" w:rsidP="6BE0C771" w:rsidRDefault="00551515" w14:paraId="7CC6D4F6" w14:textId="636ACDD5">
      <w:pPr>
        <w:spacing w:line="240" w:lineRule="auto"/>
        <w:rPr>
          <w:rFonts w:ascii="Garamond" w:hAnsi="Garamond" w:eastAsia="Times New Roman" w:cs="Arial"/>
        </w:rPr>
      </w:pPr>
      <w:r>
        <w:rPr>
          <w:rFonts w:ascii="Garamond" w:hAnsi="Garamond" w:eastAsia="Times New Roman" w:cs="Arial"/>
          <w:b/>
          <w:bCs/>
        </w:rPr>
        <w:t>Table</w:t>
      </w:r>
      <w:r w:rsidRPr="747083AF" w:rsidR="00545A42">
        <w:rPr>
          <w:rFonts w:ascii="Garamond" w:hAnsi="Garamond" w:eastAsia="Times New Roman" w:cs="Arial"/>
          <w:b/>
          <w:bCs/>
        </w:rPr>
        <w:t xml:space="preserve"> B1</w:t>
      </w:r>
      <w:r w:rsidRPr="747083AF" w:rsidR="73C13195">
        <w:rPr>
          <w:rFonts w:ascii="Garamond" w:hAnsi="Garamond" w:eastAsia="Times New Roman" w:cs="Arial"/>
          <w:b/>
          <w:bCs/>
        </w:rPr>
        <w:t xml:space="preserve">. </w:t>
      </w:r>
      <w:proofErr w:type="spellStart"/>
      <w:r w:rsidRPr="747083AF" w:rsidR="73C13195">
        <w:rPr>
          <w:rFonts w:ascii="Garamond" w:hAnsi="Garamond" w:eastAsia="Times New Roman" w:cs="Arial"/>
        </w:rPr>
        <w:t>Landcover</w:t>
      </w:r>
      <w:proofErr w:type="spellEnd"/>
      <w:r w:rsidRPr="747083AF" w:rsidR="73C13195">
        <w:rPr>
          <w:rFonts w:ascii="Garamond" w:hAnsi="Garamond" w:eastAsia="Times New Roman" w:cs="Arial"/>
        </w:rPr>
        <w:t xml:space="preserve"> Classification Inputs </w:t>
      </w:r>
    </w:p>
    <w:tbl>
      <w:tblPr>
        <w:tblStyle w:val="TableGrid"/>
        <w:tblW w:w="0" w:type="auto"/>
        <w:tblInd w:w="0" w:type="dxa"/>
        <w:tblLook w:val="06A0" w:firstRow="1" w:lastRow="0" w:firstColumn="1" w:lastColumn="0" w:noHBand="1" w:noVBand="1"/>
      </w:tblPr>
      <w:tblGrid>
        <w:gridCol w:w="2758"/>
        <w:gridCol w:w="3475"/>
        <w:gridCol w:w="3117"/>
      </w:tblGrid>
      <w:tr w:rsidR="6BE0C771" w:rsidTr="747083AF" w14:paraId="573D2596" w14:textId="77777777">
        <w:tc>
          <w:tcPr>
            <w:tcW w:w="2760" w:type="dxa"/>
            <w:shd w:val="clear" w:color="auto" w:fill="1E8BCD"/>
          </w:tcPr>
          <w:p w:rsidR="6BE0C771" w:rsidP="747083AF" w:rsidRDefault="3F2143A3" w14:paraId="5C618F8F" w14:textId="09723C37">
            <w:pPr>
              <w:rPr>
                <w:rFonts w:ascii="Garamond" w:hAnsi="Garamond" w:eastAsia="Times New Roman" w:cs="Arial"/>
                <w:b/>
                <w:bCs/>
              </w:rPr>
            </w:pPr>
            <w:r w:rsidRPr="747083AF">
              <w:rPr>
                <w:rFonts w:ascii="Garamond" w:hAnsi="Garamond" w:eastAsia="Times New Roman" w:cs="Arial"/>
                <w:b/>
                <w:bCs/>
              </w:rPr>
              <w:t>Dataset</w:t>
            </w:r>
          </w:p>
        </w:tc>
        <w:tc>
          <w:tcPr>
            <w:tcW w:w="3480" w:type="dxa"/>
            <w:shd w:val="clear" w:color="auto" w:fill="1E8BCD"/>
          </w:tcPr>
          <w:p w:rsidR="6BE0C771" w:rsidP="747083AF" w:rsidRDefault="3F2143A3" w14:paraId="5FE26926" w14:textId="1EA3A066">
            <w:pPr>
              <w:rPr>
                <w:rFonts w:ascii="Garamond" w:hAnsi="Garamond" w:eastAsia="Times New Roman" w:cs="Arial"/>
              </w:rPr>
            </w:pPr>
            <w:r w:rsidRPr="747083AF">
              <w:rPr>
                <w:rFonts w:ascii="Garamond" w:hAnsi="Garamond" w:eastAsia="Times New Roman" w:cs="Arial"/>
                <w:b/>
                <w:bCs/>
              </w:rPr>
              <w:t>Product Used</w:t>
            </w:r>
          </w:p>
        </w:tc>
        <w:tc>
          <w:tcPr>
            <w:tcW w:w="3120" w:type="dxa"/>
            <w:shd w:val="clear" w:color="auto" w:fill="1E8BCD"/>
          </w:tcPr>
          <w:p w:rsidR="6BE0C771" w:rsidP="747083AF" w:rsidRDefault="3F2143A3" w14:paraId="4874A8D2" w14:textId="032E1E5B">
            <w:pPr>
              <w:rPr>
                <w:rFonts w:ascii="Garamond" w:hAnsi="Garamond" w:eastAsia="Times New Roman" w:cs="Arial"/>
              </w:rPr>
            </w:pPr>
            <w:r w:rsidRPr="747083AF">
              <w:rPr>
                <w:rFonts w:ascii="Garamond" w:hAnsi="Garamond" w:eastAsia="Times New Roman" w:cs="Arial"/>
                <w:b/>
                <w:bCs/>
              </w:rPr>
              <w:t>Classification Created</w:t>
            </w:r>
          </w:p>
        </w:tc>
      </w:tr>
      <w:tr w:rsidR="6BE0C771" w:rsidTr="00551515" w14:paraId="59663059" w14:textId="77777777">
        <w:tc>
          <w:tcPr>
            <w:tcW w:w="2760" w:type="dxa"/>
            <w:vAlign w:val="center"/>
          </w:tcPr>
          <w:p w:rsidR="6BE0C771" w:rsidP="00551515" w:rsidRDefault="3F2143A3" w14:paraId="284B942D" w14:textId="5552DE81">
            <w:pPr>
              <w:rPr>
                <w:rFonts w:ascii="Garamond" w:hAnsi="Garamond" w:eastAsia="Garamond" w:cs="Garamond"/>
              </w:rPr>
            </w:pPr>
            <w:r w:rsidRPr="747083AF">
              <w:rPr>
                <w:rFonts w:ascii="Garamond" w:hAnsi="Garamond" w:eastAsia="Garamond" w:cs="Garamond"/>
              </w:rPr>
              <w:t>CGLS-LC100 Collection 3</w:t>
            </w:r>
          </w:p>
        </w:tc>
        <w:tc>
          <w:tcPr>
            <w:tcW w:w="3480" w:type="dxa"/>
            <w:vAlign w:val="center"/>
          </w:tcPr>
          <w:p w:rsidR="6BE0C771" w:rsidP="00551515" w:rsidRDefault="3F2143A3" w14:paraId="32B6C157" w14:textId="11DEA952">
            <w:pPr>
              <w:rPr>
                <w:rFonts w:ascii="Garamond" w:hAnsi="Garamond" w:eastAsia="Times New Roman" w:cs="Arial"/>
              </w:rPr>
            </w:pPr>
            <w:proofErr w:type="spellStart"/>
            <w:r w:rsidRPr="747083AF">
              <w:rPr>
                <w:rFonts w:ascii="Garamond" w:hAnsi="Garamond" w:eastAsia="Times New Roman" w:cs="Arial"/>
              </w:rPr>
              <w:t>Landcover</w:t>
            </w:r>
            <w:proofErr w:type="spellEnd"/>
            <w:r w:rsidRPr="747083AF">
              <w:rPr>
                <w:rFonts w:ascii="Garamond" w:hAnsi="Garamond" w:eastAsia="Times New Roman" w:cs="Arial"/>
              </w:rPr>
              <w:t xml:space="preserve"> map</w:t>
            </w:r>
          </w:p>
        </w:tc>
        <w:tc>
          <w:tcPr>
            <w:tcW w:w="3120" w:type="dxa"/>
            <w:vAlign w:val="center"/>
          </w:tcPr>
          <w:p w:rsidR="6BE0C771" w:rsidP="00551515" w:rsidRDefault="3F2143A3" w14:paraId="64642965" w14:textId="1B4D798A">
            <w:pPr>
              <w:rPr>
                <w:rFonts w:ascii="Garamond" w:hAnsi="Garamond" w:eastAsia="Times New Roman" w:cs="Arial"/>
              </w:rPr>
            </w:pPr>
            <w:r w:rsidRPr="747083AF">
              <w:rPr>
                <w:rFonts w:ascii="Garamond" w:hAnsi="Garamond" w:eastAsia="Times New Roman" w:cs="Arial"/>
              </w:rPr>
              <w:t>Baseline Naturalness (globally applicable) classification</w:t>
            </w:r>
          </w:p>
        </w:tc>
      </w:tr>
      <w:tr w:rsidR="6BE0C771" w:rsidTr="00551515" w14:paraId="3F11C8EF" w14:textId="77777777">
        <w:tc>
          <w:tcPr>
            <w:tcW w:w="2760" w:type="dxa"/>
            <w:vAlign w:val="center"/>
          </w:tcPr>
          <w:p w:rsidR="6BE0C771" w:rsidP="00551515" w:rsidRDefault="3F2143A3" w14:paraId="0AC960B9" w14:textId="68D3AD96">
            <w:pPr>
              <w:rPr>
                <w:rFonts w:ascii="Garamond" w:hAnsi="Garamond" w:eastAsia="Garamond" w:cs="Garamond"/>
              </w:rPr>
            </w:pPr>
            <w:r w:rsidRPr="747083AF">
              <w:rPr>
                <w:rFonts w:ascii="Garamond" w:hAnsi="Garamond" w:eastAsia="Garamond" w:cs="Garamond"/>
              </w:rPr>
              <w:t xml:space="preserve">CCI </w:t>
            </w:r>
            <w:proofErr w:type="spellStart"/>
            <w:r w:rsidRPr="747083AF">
              <w:rPr>
                <w:rFonts w:ascii="Garamond" w:hAnsi="Garamond" w:eastAsia="Garamond" w:cs="Garamond"/>
              </w:rPr>
              <w:t>Landcover</w:t>
            </w:r>
            <w:proofErr w:type="spellEnd"/>
          </w:p>
        </w:tc>
        <w:tc>
          <w:tcPr>
            <w:tcW w:w="3480" w:type="dxa"/>
            <w:vAlign w:val="center"/>
          </w:tcPr>
          <w:p w:rsidR="6BE0C771" w:rsidP="00551515" w:rsidRDefault="3F2143A3" w14:paraId="6C4CE0AD" w14:textId="016A9F2E">
            <w:pPr>
              <w:rPr>
                <w:rFonts w:ascii="Garamond" w:hAnsi="Garamond" w:eastAsia="Times New Roman" w:cs="Arial"/>
              </w:rPr>
            </w:pPr>
            <w:proofErr w:type="spellStart"/>
            <w:r w:rsidRPr="747083AF">
              <w:rPr>
                <w:rFonts w:ascii="Garamond" w:hAnsi="Garamond" w:eastAsia="Times New Roman" w:cs="Arial"/>
              </w:rPr>
              <w:t>Landcover</w:t>
            </w:r>
            <w:proofErr w:type="spellEnd"/>
            <w:r w:rsidRPr="747083AF">
              <w:rPr>
                <w:rFonts w:ascii="Garamond" w:hAnsi="Garamond" w:eastAsia="Times New Roman" w:cs="Arial"/>
              </w:rPr>
              <w:t xml:space="preserve"> map</w:t>
            </w:r>
          </w:p>
        </w:tc>
        <w:tc>
          <w:tcPr>
            <w:tcW w:w="3120" w:type="dxa"/>
            <w:vAlign w:val="center"/>
          </w:tcPr>
          <w:p w:rsidR="6BE0C771" w:rsidP="00551515" w:rsidRDefault="3F2143A3" w14:paraId="51923AE9" w14:textId="17AA0C7F">
            <w:pPr>
              <w:rPr>
                <w:rFonts w:ascii="Garamond" w:hAnsi="Garamond" w:eastAsia="Times New Roman" w:cs="Arial"/>
              </w:rPr>
            </w:pPr>
            <w:r w:rsidRPr="747083AF">
              <w:rPr>
                <w:rFonts w:ascii="Garamond" w:hAnsi="Garamond" w:eastAsia="Times New Roman" w:cs="Arial"/>
              </w:rPr>
              <w:t>Baseline Naturalness (globally applicable) classification</w:t>
            </w:r>
          </w:p>
        </w:tc>
      </w:tr>
      <w:tr w:rsidR="6BE0C771" w:rsidTr="00551515" w14:paraId="07C08DAC" w14:textId="77777777">
        <w:tc>
          <w:tcPr>
            <w:tcW w:w="2760" w:type="dxa"/>
            <w:vAlign w:val="center"/>
          </w:tcPr>
          <w:p w:rsidR="6BE0C771" w:rsidP="00551515" w:rsidRDefault="3F2143A3" w14:paraId="3754FEA8" w14:textId="76F430D9">
            <w:pPr>
              <w:rPr>
                <w:rFonts w:ascii="Garamond" w:hAnsi="Garamond" w:eastAsia="Times New Roman" w:cs="Arial"/>
              </w:rPr>
            </w:pPr>
            <w:r w:rsidRPr="747083AF">
              <w:rPr>
                <w:rFonts w:ascii="Garamond" w:hAnsi="Garamond" w:eastAsia="Times New Roman" w:cs="Arial"/>
              </w:rPr>
              <w:t>FAO Cambodia Ministry of Energy Dataset</w:t>
            </w:r>
          </w:p>
        </w:tc>
        <w:tc>
          <w:tcPr>
            <w:tcW w:w="3480" w:type="dxa"/>
            <w:vAlign w:val="center"/>
          </w:tcPr>
          <w:p w:rsidR="6BE0C771" w:rsidP="00551515" w:rsidRDefault="3F2143A3" w14:paraId="1058C32F" w14:textId="04B4C114">
            <w:pPr>
              <w:rPr>
                <w:rFonts w:ascii="Garamond" w:hAnsi="Garamond" w:eastAsia="Times New Roman" w:cs="Arial"/>
              </w:rPr>
            </w:pPr>
            <w:proofErr w:type="spellStart"/>
            <w:r w:rsidRPr="747083AF">
              <w:rPr>
                <w:rFonts w:ascii="Garamond" w:hAnsi="Garamond" w:eastAsia="Times New Roman" w:cs="Arial"/>
              </w:rPr>
              <w:t>Landcover</w:t>
            </w:r>
            <w:proofErr w:type="spellEnd"/>
            <w:r w:rsidRPr="747083AF">
              <w:rPr>
                <w:rFonts w:ascii="Garamond" w:hAnsi="Garamond" w:eastAsia="Times New Roman" w:cs="Arial"/>
              </w:rPr>
              <w:t xml:space="preserve"> map</w:t>
            </w:r>
          </w:p>
        </w:tc>
        <w:tc>
          <w:tcPr>
            <w:tcW w:w="3120" w:type="dxa"/>
            <w:vAlign w:val="center"/>
          </w:tcPr>
          <w:p w:rsidR="6BE0C771" w:rsidP="00551515" w:rsidRDefault="3F2143A3" w14:paraId="7F02846E" w14:textId="5F9F0BA3">
            <w:pPr>
              <w:rPr>
                <w:rFonts w:ascii="Garamond" w:hAnsi="Garamond" w:eastAsia="Times New Roman" w:cs="Arial"/>
              </w:rPr>
            </w:pPr>
            <w:r w:rsidRPr="747083AF">
              <w:rPr>
                <w:rFonts w:ascii="Garamond" w:hAnsi="Garamond" w:eastAsia="Times New Roman" w:cs="Arial"/>
              </w:rPr>
              <w:t>Government-Compatible classification</w:t>
            </w:r>
          </w:p>
        </w:tc>
      </w:tr>
      <w:tr w:rsidR="6BE0C771" w:rsidTr="00551515" w14:paraId="6E385DBE" w14:textId="77777777">
        <w:tc>
          <w:tcPr>
            <w:tcW w:w="2760" w:type="dxa"/>
            <w:vAlign w:val="center"/>
          </w:tcPr>
          <w:p w:rsidR="6BE0C771" w:rsidP="00551515" w:rsidRDefault="3F2143A3" w14:paraId="6BA1B333" w14:textId="2E98B10F">
            <w:pPr>
              <w:rPr>
                <w:rFonts w:ascii="Garamond" w:hAnsi="Garamond" w:eastAsia="Garamond" w:cs="Garamond"/>
              </w:rPr>
            </w:pPr>
            <w:r w:rsidRPr="747083AF">
              <w:rPr>
                <w:rFonts w:ascii="Garamond" w:hAnsi="Garamond" w:eastAsia="Garamond" w:cs="Garamond"/>
              </w:rPr>
              <w:t>SERVIR Mekong RLCMS</w:t>
            </w:r>
          </w:p>
        </w:tc>
        <w:tc>
          <w:tcPr>
            <w:tcW w:w="3480" w:type="dxa"/>
            <w:vAlign w:val="center"/>
          </w:tcPr>
          <w:p w:rsidR="6BE0C771" w:rsidP="00551515" w:rsidRDefault="3F2143A3" w14:paraId="3E4658C1" w14:textId="1D3DB9EB">
            <w:pPr>
              <w:rPr>
                <w:rFonts w:ascii="Garamond" w:hAnsi="Garamond" w:eastAsia="Times New Roman" w:cs="Arial"/>
              </w:rPr>
            </w:pPr>
            <w:proofErr w:type="spellStart"/>
            <w:r w:rsidRPr="747083AF">
              <w:rPr>
                <w:rFonts w:ascii="Garamond" w:hAnsi="Garamond" w:eastAsia="Times New Roman" w:cs="Arial"/>
              </w:rPr>
              <w:t>Landcover</w:t>
            </w:r>
            <w:proofErr w:type="spellEnd"/>
            <w:r w:rsidRPr="747083AF">
              <w:rPr>
                <w:rFonts w:ascii="Garamond" w:hAnsi="Garamond" w:eastAsia="Times New Roman" w:cs="Arial"/>
              </w:rPr>
              <w:t xml:space="preserve"> map and class primitives</w:t>
            </w:r>
          </w:p>
        </w:tc>
        <w:tc>
          <w:tcPr>
            <w:tcW w:w="3120" w:type="dxa"/>
            <w:vAlign w:val="center"/>
          </w:tcPr>
          <w:p w:rsidR="6BE0C771" w:rsidP="00551515" w:rsidRDefault="3F2143A3" w14:paraId="205489CB" w14:textId="59C5B8D5">
            <w:pPr>
              <w:rPr>
                <w:rFonts w:ascii="Garamond" w:hAnsi="Garamond" w:eastAsia="Times New Roman" w:cs="Arial"/>
              </w:rPr>
            </w:pPr>
            <w:r w:rsidRPr="747083AF">
              <w:rPr>
                <w:rFonts w:ascii="Garamond" w:hAnsi="Garamond" w:eastAsia="Times New Roman" w:cs="Arial"/>
              </w:rPr>
              <w:t>FHI-Oriented classification, Rice harvest frequency map, Forest change detection</w:t>
            </w:r>
          </w:p>
        </w:tc>
      </w:tr>
      <w:tr w:rsidR="6BE0C771" w:rsidTr="00551515" w14:paraId="7565E637" w14:textId="77777777">
        <w:tc>
          <w:tcPr>
            <w:tcW w:w="2760" w:type="dxa"/>
            <w:vAlign w:val="center"/>
          </w:tcPr>
          <w:p w:rsidR="6BE0C771" w:rsidP="00551515" w:rsidRDefault="3F2143A3" w14:paraId="3D35701C" w14:textId="5B203D2D">
            <w:pPr>
              <w:rPr>
                <w:rFonts w:ascii="Garamond" w:hAnsi="Garamond" w:eastAsia="Times New Roman" w:cs="Arial"/>
              </w:rPr>
            </w:pPr>
            <w:r w:rsidRPr="747083AF">
              <w:rPr>
                <w:rFonts w:ascii="Garamond" w:hAnsi="Garamond" w:eastAsia="Times New Roman" w:cs="Arial"/>
              </w:rPr>
              <w:t xml:space="preserve">NASA Shuttle Radar Topography Mission Digital Elevation Model </w:t>
            </w:r>
          </w:p>
          <w:p w:rsidR="6BE0C771" w:rsidP="00551515" w:rsidRDefault="3F2143A3" w14:paraId="019BA071" w14:textId="3CB8C004">
            <w:pPr>
              <w:rPr>
                <w:rFonts w:ascii="Garamond" w:hAnsi="Garamond" w:eastAsia="Times New Roman" w:cs="Arial"/>
              </w:rPr>
            </w:pPr>
            <w:r w:rsidRPr="747083AF">
              <w:rPr>
                <w:rFonts w:ascii="Garamond" w:hAnsi="Garamond" w:eastAsia="Times New Roman" w:cs="Arial"/>
              </w:rPr>
              <w:t>(STRM DEM)</w:t>
            </w:r>
          </w:p>
        </w:tc>
        <w:tc>
          <w:tcPr>
            <w:tcW w:w="3480" w:type="dxa"/>
            <w:vAlign w:val="center"/>
          </w:tcPr>
          <w:p w:rsidR="6BE0C771" w:rsidP="00551515" w:rsidRDefault="3F2143A3" w14:paraId="17FAE371" w14:textId="4BEA99D8">
            <w:pPr>
              <w:rPr>
                <w:rFonts w:ascii="Garamond" w:hAnsi="Garamond" w:eastAsia="Times New Roman" w:cs="Arial"/>
              </w:rPr>
            </w:pPr>
            <w:r w:rsidRPr="747083AF">
              <w:rPr>
                <w:rFonts w:ascii="Garamond" w:hAnsi="Garamond" w:eastAsia="Times New Roman" w:cs="Arial"/>
              </w:rPr>
              <w:t>Digital elevation model</w:t>
            </w:r>
          </w:p>
        </w:tc>
        <w:tc>
          <w:tcPr>
            <w:tcW w:w="3120" w:type="dxa"/>
            <w:vAlign w:val="center"/>
          </w:tcPr>
          <w:p w:rsidR="6BE0C771" w:rsidP="00551515" w:rsidRDefault="3F2143A3" w14:paraId="2FEBDAC3" w14:textId="5F097AD1">
            <w:pPr>
              <w:rPr>
                <w:rFonts w:ascii="Garamond" w:hAnsi="Garamond" w:eastAsia="Times New Roman" w:cs="Arial"/>
              </w:rPr>
            </w:pPr>
            <w:r w:rsidRPr="747083AF">
              <w:rPr>
                <w:rFonts w:ascii="Garamond" w:hAnsi="Garamond" w:eastAsia="Times New Roman" w:cs="Arial"/>
              </w:rPr>
              <w:t>FHI-Oriented classification, Rice harvest frequency classification</w:t>
            </w:r>
          </w:p>
        </w:tc>
      </w:tr>
      <w:tr w:rsidR="6BE0C771" w:rsidTr="00551515" w14:paraId="3659BB8F" w14:textId="77777777">
        <w:tc>
          <w:tcPr>
            <w:tcW w:w="2760" w:type="dxa"/>
            <w:vAlign w:val="center"/>
          </w:tcPr>
          <w:p w:rsidR="6BE0C771" w:rsidP="00551515" w:rsidRDefault="3F2143A3" w14:paraId="5ACDF0E6" w14:textId="566B4AD2">
            <w:pPr>
              <w:rPr>
                <w:rFonts w:ascii="Garamond" w:hAnsi="Garamond" w:eastAsia="Times New Roman" w:cs="Arial"/>
              </w:rPr>
            </w:pPr>
            <w:r w:rsidRPr="747083AF">
              <w:rPr>
                <w:rFonts w:ascii="Garamond" w:hAnsi="Garamond" w:eastAsia="Times New Roman" w:cs="Arial"/>
              </w:rPr>
              <w:t xml:space="preserve">Terra Moderate Resolution Imaging </w:t>
            </w:r>
            <w:proofErr w:type="spellStart"/>
            <w:r w:rsidRPr="747083AF">
              <w:rPr>
                <w:rFonts w:ascii="Garamond" w:hAnsi="Garamond" w:eastAsia="Times New Roman" w:cs="Arial"/>
              </w:rPr>
              <w:t>Spectroradiometer</w:t>
            </w:r>
            <w:proofErr w:type="spellEnd"/>
            <w:r w:rsidRPr="747083AF">
              <w:rPr>
                <w:rFonts w:ascii="Garamond" w:hAnsi="Garamond" w:eastAsia="Times New Roman" w:cs="Arial"/>
              </w:rPr>
              <w:t xml:space="preserve"> </w:t>
            </w:r>
          </w:p>
          <w:p w:rsidR="6BE0C771" w:rsidP="00551515" w:rsidRDefault="3F2143A3" w14:paraId="2E7FD29A" w14:textId="1B4E9760">
            <w:pPr>
              <w:rPr>
                <w:rFonts w:ascii="Garamond" w:hAnsi="Garamond" w:eastAsia="Times New Roman" w:cs="Arial"/>
              </w:rPr>
            </w:pPr>
            <w:r w:rsidRPr="747083AF">
              <w:rPr>
                <w:rFonts w:ascii="Garamond" w:hAnsi="Garamond" w:eastAsia="Times New Roman" w:cs="Arial"/>
              </w:rPr>
              <w:t>(MODIS)</w:t>
            </w:r>
          </w:p>
        </w:tc>
        <w:tc>
          <w:tcPr>
            <w:tcW w:w="3480" w:type="dxa"/>
            <w:vAlign w:val="center"/>
          </w:tcPr>
          <w:p w:rsidR="6BE0C771" w:rsidP="00551515" w:rsidRDefault="3F2143A3" w14:paraId="47BFC259" w14:textId="68BC6147">
            <w:pPr>
              <w:rPr>
                <w:rFonts w:ascii="Garamond" w:hAnsi="Garamond" w:eastAsia="Times New Roman" w:cs="Arial"/>
              </w:rPr>
            </w:pPr>
            <w:r w:rsidRPr="747083AF">
              <w:rPr>
                <w:rFonts w:ascii="Garamond" w:hAnsi="Garamond" w:eastAsia="Times New Roman" w:cs="Arial"/>
              </w:rPr>
              <w:t>Normalized Difference Vegetation Index, Normalized Difference Water Index, Land surface temperature</w:t>
            </w:r>
          </w:p>
        </w:tc>
        <w:tc>
          <w:tcPr>
            <w:tcW w:w="3120" w:type="dxa"/>
            <w:vAlign w:val="center"/>
          </w:tcPr>
          <w:p w:rsidR="6BE0C771" w:rsidP="00551515" w:rsidRDefault="3F2143A3" w14:paraId="36C4E4F2" w14:textId="7648AAAC">
            <w:pPr>
              <w:rPr>
                <w:rFonts w:ascii="Garamond" w:hAnsi="Garamond" w:eastAsia="Times New Roman" w:cs="Arial"/>
              </w:rPr>
            </w:pPr>
            <w:r w:rsidRPr="747083AF">
              <w:rPr>
                <w:rFonts w:ascii="Garamond" w:hAnsi="Garamond" w:eastAsia="Times New Roman" w:cs="Arial"/>
              </w:rPr>
              <w:t>FHI-Oriented classification, Rice harvest frequency classification</w:t>
            </w:r>
          </w:p>
        </w:tc>
      </w:tr>
      <w:tr w:rsidR="6BE0C771" w:rsidTr="00551515" w14:paraId="09CB583B" w14:textId="77777777">
        <w:tc>
          <w:tcPr>
            <w:tcW w:w="2760" w:type="dxa"/>
            <w:vAlign w:val="center"/>
          </w:tcPr>
          <w:p w:rsidR="6BE0C771" w:rsidP="00551515" w:rsidRDefault="3F2143A3" w14:paraId="6BC36BDE" w14:textId="31504523">
            <w:pPr>
              <w:rPr>
                <w:rFonts w:ascii="Garamond" w:hAnsi="Garamond" w:eastAsia="Times New Roman" w:cs="Arial"/>
              </w:rPr>
            </w:pPr>
            <w:r w:rsidRPr="747083AF">
              <w:rPr>
                <w:rFonts w:ascii="Garamond" w:hAnsi="Garamond" w:eastAsia="Times New Roman" w:cs="Arial"/>
              </w:rPr>
              <w:t xml:space="preserve">Aqua Moderate Resolution Imaging </w:t>
            </w:r>
            <w:proofErr w:type="spellStart"/>
            <w:r w:rsidRPr="747083AF">
              <w:rPr>
                <w:rFonts w:ascii="Garamond" w:hAnsi="Garamond" w:eastAsia="Times New Roman" w:cs="Arial"/>
              </w:rPr>
              <w:t>Spectroradiometer</w:t>
            </w:r>
            <w:proofErr w:type="spellEnd"/>
            <w:r w:rsidRPr="747083AF">
              <w:rPr>
                <w:rFonts w:ascii="Garamond" w:hAnsi="Garamond" w:eastAsia="Times New Roman" w:cs="Arial"/>
              </w:rPr>
              <w:t xml:space="preserve"> </w:t>
            </w:r>
          </w:p>
          <w:p w:rsidR="6BE0C771" w:rsidP="00551515" w:rsidRDefault="3F2143A3" w14:paraId="195DFC67" w14:textId="4D14B166">
            <w:pPr>
              <w:rPr>
                <w:rFonts w:ascii="Garamond" w:hAnsi="Garamond" w:eastAsia="Times New Roman" w:cs="Arial"/>
              </w:rPr>
            </w:pPr>
            <w:r w:rsidRPr="747083AF">
              <w:rPr>
                <w:rFonts w:ascii="Garamond" w:hAnsi="Garamond" w:eastAsia="Times New Roman" w:cs="Arial"/>
              </w:rPr>
              <w:t>(MODIS)</w:t>
            </w:r>
          </w:p>
        </w:tc>
        <w:tc>
          <w:tcPr>
            <w:tcW w:w="3480" w:type="dxa"/>
            <w:vAlign w:val="center"/>
          </w:tcPr>
          <w:p w:rsidR="6BE0C771" w:rsidP="00551515" w:rsidRDefault="3F2143A3" w14:paraId="1F7C7BBD" w14:textId="5DEB8218">
            <w:pPr>
              <w:rPr>
                <w:rFonts w:ascii="Garamond" w:hAnsi="Garamond" w:eastAsia="Times New Roman" w:cs="Arial"/>
              </w:rPr>
            </w:pPr>
            <w:r w:rsidRPr="747083AF">
              <w:rPr>
                <w:rFonts w:ascii="Garamond" w:hAnsi="Garamond" w:eastAsia="Times New Roman" w:cs="Arial"/>
              </w:rPr>
              <w:t>Normalized Difference Vegetation Index, Normalized Difference Water Index, Land surface temperature</w:t>
            </w:r>
          </w:p>
        </w:tc>
        <w:tc>
          <w:tcPr>
            <w:tcW w:w="3120" w:type="dxa"/>
            <w:vAlign w:val="center"/>
          </w:tcPr>
          <w:p w:rsidR="6BE0C771" w:rsidP="00551515" w:rsidRDefault="3F2143A3" w14:paraId="77BE7AA6" w14:textId="0271E6FB">
            <w:pPr>
              <w:rPr>
                <w:rFonts w:ascii="Garamond" w:hAnsi="Garamond" w:eastAsia="Times New Roman" w:cs="Arial"/>
              </w:rPr>
            </w:pPr>
            <w:r w:rsidRPr="747083AF">
              <w:rPr>
                <w:rFonts w:ascii="Garamond" w:hAnsi="Garamond" w:eastAsia="Times New Roman" w:cs="Arial"/>
              </w:rPr>
              <w:t xml:space="preserve">FHI-Oriented classification, Rice harvest frequency classification </w:t>
            </w:r>
          </w:p>
        </w:tc>
      </w:tr>
      <w:tr w:rsidR="6BE0C771" w:rsidTr="00551515" w14:paraId="582F7ABA" w14:textId="77777777">
        <w:tc>
          <w:tcPr>
            <w:tcW w:w="2760" w:type="dxa"/>
            <w:vAlign w:val="center"/>
          </w:tcPr>
          <w:p w:rsidR="6BE0C771" w:rsidP="00551515" w:rsidRDefault="3F2143A3" w14:paraId="24084543" w14:textId="1819B12B">
            <w:pPr>
              <w:rPr>
                <w:rFonts w:ascii="Garamond" w:hAnsi="Garamond" w:eastAsia="Times New Roman" w:cs="Arial"/>
              </w:rPr>
            </w:pPr>
            <w:r w:rsidRPr="747083AF">
              <w:rPr>
                <w:rFonts w:ascii="Garamond" w:hAnsi="Garamond" w:eastAsia="Times New Roman" w:cs="Arial"/>
              </w:rPr>
              <w:t xml:space="preserve">Visible Infrared Imaging </w:t>
            </w:r>
          </w:p>
          <w:p w:rsidR="6BE0C771" w:rsidP="00551515" w:rsidRDefault="3F2143A3" w14:paraId="5633C651" w14:textId="7C529835">
            <w:pPr>
              <w:rPr>
                <w:rFonts w:ascii="Garamond" w:hAnsi="Garamond" w:eastAsia="Times New Roman" w:cs="Arial"/>
              </w:rPr>
            </w:pPr>
            <w:r w:rsidRPr="747083AF">
              <w:rPr>
                <w:rFonts w:ascii="Garamond" w:hAnsi="Garamond" w:eastAsia="Times New Roman" w:cs="Arial"/>
              </w:rPr>
              <w:t>Radiometer Suite (VIIRS)</w:t>
            </w:r>
          </w:p>
        </w:tc>
        <w:tc>
          <w:tcPr>
            <w:tcW w:w="3480" w:type="dxa"/>
            <w:vAlign w:val="center"/>
          </w:tcPr>
          <w:p w:rsidR="6BE0C771" w:rsidP="00551515" w:rsidRDefault="3F2143A3" w14:paraId="14FDA8BF" w14:textId="0EC2BBCE">
            <w:pPr>
              <w:rPr>
                <w:rFonts w:ascii="Garamond" w:hAnsi="Garamond" w:eastAsia="Garamond" w:cs="Garamond"/>
              </w:rPr>
            </w:pPr>
            <w:r w:rsidRPr="747083AF">
              <w:rPr>
                <w:rFonts w:ascii="Garamond" w:hAnsi="Garamond" w:eastAsia="Garamond" w:cs="Garamond"/>
              </w:rPr>
              <w:t>Normalized Difference Vegetation Index</w:t>
            </w:r>
          </w:p>
        </w:tc>
        <w:tc>
          <w:tcPr>
            <w:tcW w:w="3120" w:type="dxa"/>
            <w:vAlign w:val="center"/>
          </w:tcPr>
          <w:p w:rsidR="6BE0C771" w:rsidP="00551515" w:rsidRDefault="3F2143A3" w14:paraId="07246D1A" w14:textId="5F7DAF88">
            <w:pPr>
              <w:rPr>
                <w:rFonts w:ascii="Garamond" w:hAnsi="Garamond" w:eastAsia="Times New Roman" w:cs="Arial"/>
              </w:rPr>
            </w:pPr>
            <w:r w:rsidRPr="747083AF">
              <w:rPr>
                <w:rFonts w:ascii="Garamond" w:hAnsi="Garamond" w:eastAsia="Times New Roman" w:cs="Arial"/>
              </w:rPr>
              <w:t>FHI-Oriented classification, Rice harvest frequency classification</w:t>
            </w:r>
          </w:p>
        </w:tc>
      </w:tr>
      <w:tr w:rsidR="6BE0C771" w:rsidTr="00551515" w14:paraId="1A1DCE00" w14:textId="77777777">
        <w:tc>
          <w:tcPr>
            <w:tcW w:w="2760" w:type="dxa"/>
            <w:vAlign w:val="center"/>
          </w:tcPr>
          <w:p w:rsidR="6BE0C771" w:rsidP="00551515" w:rsidRDefault="3F2143A3" w14:paraId="1DC59A61" w14:textId="574C8AD3">
            <w:pPr>
              <w:rPr>
                <w:rFonts w:ascii="Garamond" w:hAnsi="Garamond" w:eastAsia="Garamond" w:cs="Garamond"/>
              </w:rPr>
            </w:pPr>
            <w:r w:rsidRPr="747083AF">
              <w:rPr>
                <w:rFonts w:ascii="Garamond" w:hAnsi="Garamond" w:eastAsia="Garamond" w:cs="Garamond"/>
              </w:rPr>
              <w:t>Landsat 8 OLI</w:t>
            </w:r>
          </w:p>
        </w:tc>
        <w:tc>
          <w:tcPr>
            <w:tcW w:w="3480" w:type="dxa"/>
            <w:vAlign w:val="center"/>
          </w:tcPr>
          <w:p w:rsidR="6BE0C771" w:rsidP="00551515" w:rsidRDefault="3F2143A3" w14:paraId="0B42BCF4" w14:textId="0E049757">
            <w:pPr>
              <w:rPr>
                <w:rFonts w:ascii="Garamond" w:hAnsi="Garamond" w:eastAsia="Times New Roman" w:cs="Arial"/>
              </w:rPr>
            </w:pPr>
            <w:r w:rsidRPr="747083AF">
              <w:rPr>
                <w:rFonts w:ascii="Garamond" w:hAnsi="Garamond" w:eastAsia="Times New Roman" w:cs="Arial"/>
              </w:rPr>
              <w:t>Normalized Difference Vegetation Index, Normalized Difference Water Index</w:t>
            </w:r>
          </w:p>
        </w:tc>
        <w:tc>
          <w:tcPr>
            <w:tcW w:w="3120" w:type="dxa"/>
            <w:vAlign w:val="center"/>
          </w:tcPr>
          <w:p w:rsidR="6BE0C771" w:rsidP="00551515" w:rsidRDefault="3F2143A3" w14:paraId="52710661" w14:textId="03E6285C">
            <w:pPr>
              <w:rPr>
                <w:rFonts w:ascii="Garamond" w:hAnsi="Garamond" w:eastAsia="Times New Roman" w:cs="Arial"/>
              </w:rPr>
            </w:pPr>
            <w:r w:rsidRPr="747083AF">
              <w:rPr>
                <w:rFonts w:ascii="Garamond" w:hAnsi="Garamond" w:eastAsia="Times New Roman" w:cs="Arial"/>
              </w:rPr>
              <w:t>FHI-Oriented classification, Rice harvest frequency classification</w:t>
            </w:r>
          </w:p>
        </w:tc>
      </w:tr>
    </w:tbl>
    <w:p w:rsidR="278DF11C" w:rsidP="6BE0C771" w:rsidRDefault="278DF11C" w14:paraId="4C2DDD8D" w14:textId="3CF14BAE">
      <w:pPr>
        <w:spacing w:line="240" w:lineRule="auto"/>
        <w:rPr>
          <w:rFonts w:ascii="Garamond" w:hAnsi="Garamond" w:cs="Arial"/>
          <w:b/>
          <w:bCs/>
          <w:i/>
          <w:iCs/>
        </w:rPr>
      </w:pPr>
    </w:p>
    <w:p w:rsidR="7EA82BB6" w:rsidP="00551515" w:rsidRDefault="5F28AF73" w14:paraId="5BCBEB37" w14:textId="654F8C02">
      <w:pPr>
        <w:spacing w:line="240" w:lineRule="auto"/>
        <w:jc w:val="center"/>
      </w:pPr>
      <w:r>
        <w:rPr>
          <w:noProof/>
        </w:rPr>
        <w:drawing>
          <wp:inline distT="0" distB="0" distL="0" distR="0" wp14:anchorId="459A1A11" wp14:editId="5A51BB82">
            <wp:extent cx="4725940" cy="2934020"/>
            <wp:effectExtent l="0" t="0" r="0" b="0"/>
            <wp:docPr id="1068809427" name="Picture 106880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809427"/>
                    <pic:cNvPicPr/>
                  </pic:nvPicPr>
                  <pic:blipFill>
                    <a:blip r:embed="rId45">
                      <a:extLst>
                        <a:ext uri="{28A0092B-C50C-407E-A947-70E740481C1C}">
                          <a14:useLocalDpi xmlns:a14="http://schemas.microsoft.com/office/drawing/2010/main" val="0"/>
                        </a:ext>
                      </a:extLst>
                    </a:blip>
                    <a:stretch>
                      <a:fillRect/>
                    </a:stretch>
                  </pic:blipFill>
                  <pic:spPr>
                    <a:xfrm>
                      <a:off x="0" y="0"/>
                      <a:ext cx="4725940" cy="2934020"/>
                    </a:xfrm>
                    <a:prstGeom prst="rect">
                      <a:avLst/>
                    </a:prstGeom>
                  </pic:spPr>
                </pic:pic>
              </a:graphicData>
            </a:graphic>
          </wp:inline>
        </w:drawing>
      </w:r>
    </w:p>
    <w:p w:rsidRPr="00551515" w:rsidR="00551515" w:rsidP="5BE70862" w:rsidRDefault="00551515" w14:paraId="37BB0364" w14:textId="0B9CA8A2">
      <w:pPr>
        <w:spacing w:line="240" w:lineRule="auto"/>
      </w:pPr>
      <w:r w:rsidRPr="00551515">
        <w:rPr>
          <w:rFonts w:ascii="Garamond" w:hAnsi="Garamond" w:eastAsia="Times New Roman" w:cs="Arial"/>
          <w:bCs/>
        </w:rPr>
        <w:t xml:space="preserve">Figure B2. </w:t>
      </w:r>
      <w:r w:rsidRPr="00551515">
        <w:rPr>
          <w:rFonts w:ascii="Garamond" w:hAnsi="Garamond" w:eastAsia="Times New Roman" w:cs="Arial"/>
        </w:rPr>
        <w:t xml:space="preserve">Land Cover Naturalness (LCN) and Bank Modification (BM) graphed for SERVIR RLCMS </w:t>
      </w:r>
      <w:proofErr w:type="spellStart"/>
      <w:r w:rsidRPr="00551515">
        <w:rPr>
          <w:rFonts w:ascii="Garamond" w:hAnsi="Garamond" w:eastAsia="Times New Roman" w:cs="Arial"/>
        </w:rPr>
        <w:t>landcover</w:t>
      </w:r>
      <w:proofErr w:type="spellEnd"/>
      <w:r w:rsidRPr="00551515">
        <w:rPr>
          <w:rFonts w:ascii="Garamond" w:hAnsi="Garamond" w:eastAsia="Times New Roman" w:cs="Arial"/>
        </w:rPr>
        <w:t xml:space="preserve"> dataset.</w:t>
      </w:r>
    </w:p>
    <w:p w:rsidR="747083AF" w:rsidP="747083AF" w:rsidRDefault="747083AF" w14:paraId="73638E99" w14:textId="6CDB7465">
      <w:pPr>
        <w:spacing w:line="240" w:lineRule="auto"/>
        <w:rPr>
          <w:rFonts w:ascii="Garamond" w:hAnsi="Garamond" w:eastAsia="Times New Roman" w:cs="Arial"/>
          <w:b/>
          <w:bCs/>
        </w:rPr>
      </w:pPr>
    </w:p>
    <w:p w:rsidR="002F5815" w:rsidP="00551515" w:rsidRDefault="04E10BB4" w14:paraId="54398623" w14:textId="505B2F98" w14:noSpellErr="1">
      <w:pPr>
        <w:spacing w:line="240" w:lineRule="auto"/>
        <w:jc w:val="center"/>
      </w:pPr>
      <w:r w:rsidR="04E10BB4">
        <w:drawing>
          <wp:inline wp14:editId="6A662C07" wp14:anchorId="06C0AF53">
            <wp:extent cx="4572000" cy="2457475"/>
            <wp:effectExtent l="0" t="0" r="0" b="0"/>
            <wp:docPr id="1097981290" name="Picture 1097981290" title=""/>
            <wp:cNvGraphicFramePr>
              <a:graphicFrameLocks noChangeAspect="1"/>
            </wp:cNvGraphicFramePr>
            <a:graphic>
              <a:graphicData uri="http://schemas.openxmlformats.org/drawingml/2006/picture">
                <pic:pic>
                  <pic:nvPicPr>
                    <pic:cNvPr id="0" name="Picture 1097981290"/>
                    <pic:cNvPicPr/>
                  </pic:nvPicPr>
                  <pic:blipFill>
                    <a:blip r:embed="Rd04b43bc29a0423c">
                      <a:extLst xmlns:a="http://schemas.openxmlformats.org/drawingml/2006/main">
                        <a:ext uri="{28A0092B-C50C-407E-A947-70E740481C1C}">
                          <a14:useLocalDpi xmlns:a14="http://schemas.microsoft.com/office/drawing/2010/main" val="0"/>
                        </a:ext>
                      </a:extLst>
                    </a:blip>
                    <a:srcRect t="12244"/>
                    <a:stretch>
                      <a:fillRect/>
                    </a:stretch>
                  </pic:blipFill>
                  <pic:spPr>
                    <a:xfrm rot="0" flipH="0" flipV="0">
                      <a:off x="0" y="0"/>
                      <a:ext cx="4572000" cy="2457475"/>
                    </a:xfrm>
                    <a:prstGeom prst="rect">
                      <a:avLst/>
                    </a:prstGeom>
                  </pic:spPr>
                </pic:pic>
              </a:graphicData>
            </a:graphic>
          </wp:inline>
        </w:drawing>
      </w:r>
    </w:p>
    <w:p w:rsidRPr="00551515" w:rsidR="00551515" w:rsidP="002F5815" w:rsidRDefault="00551515" w14:paraId="553DB10F" w14:textId="64C1525F">
      <w:pPr>
        <w:spacing w:line="240" w:lineRule="auto"/>
      </w:pPr>
      <w:r w:rsidRPr="00551515">
        <w:rPr>
          <w:rFonts w:ascii="Garamond" w:hAnsi="Garamond" w:eastAsia="Times New Roman" w:cs="Arial"/>
          <w:bCs/>
        </w:rPr>
        <w:t xml:space="preserve">Figure B3. </w:t>
      </w:r>
      <w:r w:rsidRPr="00551515">
        <w:rPr>
          <w:rFonts w:ascii="Garamond" w:hAnsi="Garamond" w:eastAsia="Times New Roman" w:cs="Arial"/>
        </w:rPr>
        <w:t xml:space="preserve">LCN and BM outputs based on SERVIR data, segmented by </w:t>
      </w:r>
      <w:proofErr w:type="gramStart"/>
      <w:r w:rsidRPr="00551515">
        <w:rPr>
          <w:rFonts w:ascii="Garamond" w:hAnsi="Garamond" w:eastAsia="Times New Roman" w:cs="Arial"/>
        </w:rPr>
        <w:t>sub-basin</w:t>
      </w:r>
      <w:proofErr w:type="gramEnd"/>
      <w:r w:rsidRPr="00551515">
        <w:rPr>
          <w:rFonts w:ascii="Garamond" w:hAnsi="Garamond" w:eastAsia="Times New Roman" w:cs="Arial"/>
        </w:rPr>
        <w:t xml:space="preserve"> and averaged across all years.</w:t>
      </w:r>
    </w:p>
    <w:p w:rsidR="6FEAFE70" w:rsidP="63D28E5E" w:rsidRDefault="6FEAFE70" w14:paraId="3100D3B3" w14:textId="445D4FCF">
      <w:pPr>
        <w:spacing w:line="240" w:lineRule="auto"/>
        <w:rPr>
          <w:rFonts w:ascii="Garamond" w:hAnsi="Garamond" w:eastAsia="Times New Roman" w:cs="Arial"/>
        </w:rPr>
      </w:pPr>
    </w:p>
    <w:p w:rsidR="6FEAFE70" w:rsidP="00551515" w:rsidRDefault="36A61BF4" w14:paraId="78B58797" w14:textId="1DE851CC">
      <w:pPr>
        <w:spacing w:line="240" w:lineRule="auto"/>
        <w:jc w:val="center"/>
      </w:pPr>
      <w:r>
        <w:rPr>
          <w:noProof/>
        </w:rPr>
        <w:drawing>
          <wp:inline distT="0" distB="0" distL="0" distR="0" wp14:anchorId="1C368F6F" wp14:editId="22B358B1">
            <wp:extent cx="4572000" cy="2838450"/>
            <wp:effectExtent l="0" t="0" r="0" b="0"/>
            <wp:docPr id="1246261664" name="Picture 124626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261664"/>
                    <pic:cNvPicPr/>
                  </pic:nvPicPr>
                  <pic:blipFill>
                    <a:blip r:embed="rId47">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rsidR="00551515" w:rsidP="63D28E5E" w:rsidRDefault="00551515" w14:paraId="7496CB29" w14:textId="409BD689">
      <w:pPr>
        <w:spacing w:line="240" w:lineRule="auto"/>
      </w:pPr>
      <w:r>
        <w:rPr>
          <w:rFonts w:ascii="Garamond" w:hAnsi="Garamond" w:eastAsia="Times New Roman" w:cs="Arial"/>
          <w:bCs/>
        </w:rPr>
        <w:t>Figure</w:t>
      </w:r>
      <w:r w:rsidRPr="00551515">
        <w:rPr>
          <w:rFonts w:ascii="Garamond" w:hAnsi="Garamond" w:eastAsia="Times New Roman" w:cs="Arial"/>
          <w:bCs/>
        </w:rPr>
        <w:t xml:space="preserve"> B4. </w:t>
      </w:r>
      <w:r w:rsidRPr="00551515">
        <w:rPr>
          <w:rFonts w:ascii="Garamond" w:hAnsi="Garamond" w:eastAsia="Times New Roman" w:cs="Arial"/>
        </w:rPr>
        <w:t>L</w:t>
      </w:r>
      <w:r w:rsidRPr="064E13CB">
        <w:rPr>
          <w:rFonts w:ascii="Garamond" w:hAnsi="Garamond" w:eastAsia="Times New Roman" w:cs="Arial"/>
        </w:rPr>
        <w:t>CN graphed for SERVIR RLCMS before and after proportional adjustment based on accuracy.</w:t>
      </w:r>
    </w:p>
    <w:p w:rsidR="63D28E5E" w:rsidP="63D28E5E" w:rsidRDefault="63D28E5E" w14:paraId="01EC8CD7" w14:textId="7D77E00A">
      <w:pPr>
        <w:spacing w:line="240" w:lineRule="auto"/>
      </w:pPr>
    </w:p>
    <w:p w:rsidR="08D87A88" w:rsidP="747083AF" w:rsidRDefault="08D87A88" w14:paraId="23A2C379" w14:textId="55E932A0">
      <w:pPr>
        <w:spacing w:line="240" w:lineRule="auto"/>
        <w:rPr>
          <w:rFonts w:ascii="Garamond" w:hAnsi="Garamond" w:eastAsia="Times New Roman" w:cs="Arial"/>
        </w:rPr>
      </w:pPr>
    </w:p>
    <w:p w:rsidR="241B5C5B" w:rsidP="00551515" w:rsidRDefault="241B5C5B" w14:paraId="58CB5F50" w14:textId="72E3CB05">
      <w:pPr>
        <w:spacing w:after="0" w:line="240" w:lineRule="auto"/>
        <w:jc w:val="center"/>
      </w:pPr>
      <w:r>
        <w:rPr>
          <w:noProof/>
        </w:rPr>
        <w:lastRenderedPageBreak/>
        <w:drawing>
          <wp:inline distT="0" distB="0" distL="0" distR="0" wp14:anchorId="69B08AAA" wp14:editId="3765B83A">
            <wp:extent cx="5403695" cy="4480560"/>
            <wp:effectExtent l="0" t="0" r="6985" b="0"/>
            <wp:docPr id="1600511568" name="Picture 160051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3695" cy="4480560"/>
                    </a:xfrm>
                    <a:prstGeom prst="rect">
                      <a:avLst/>
                    </a:prstGeom>
                  </pic:spPr>
                </pic:pic>
              </a:graphicData>
            </a:graphic>
          </wp:inline>
        </w:drawing>
      </w:r>
    </w:p>
    <w:p w:rsidR="241B5C5B" w:rsidP="00551515" w:rsidRDefault="241B5C5B" w14:paraId="1AC91201" w14:textId="228E29EB">
      <w:pPr>
        <w:spacing w:line="240" w:lineRule="auto"/>
        <w:jc w:val="center"/>
        <w:rPr>
          <w:rFonts w:ascii="Garamond" w:hAnsi="Garamond" w:eastAsia="Times New Roman" w:cs="Arial"/>
        </w:rPr>
      </w:pPr>
      <w:r>
        <w:rPr>
          <w:noProof/>
        </w:rPr>
        <w:drawing>
          <wp:inline distT="0" distB="0" distL="0" distR="0" wp14:anchorId="3AF11B86" wp14:editId="3F08FA2F">
            <wp:extent cx="5486400" cy="3074671"/>
            <wp:effectExtent l="0" t="0" r="0" b="0"/>
            <wp:docPr id="1612576928" name="Picture 161257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0" cy="3074671"/>
                    </a:xfrm>
                    <a:prstGeom prst="rect">
                      <a:avLst/>
                    </a:prstGeom>
                  </pic:spPr>
                </pic:pic>
              </a:graphicData>
            </a:graphic>
          </wp:inline>
        </w:drawing>
      </w:r>
    </w:p>
    <w:p w:rsidR="00551515" w:rsidP="747083AF" w:rsidRDefault="00551515" w14:paraId="42EAE128" w14:textId="16973AD8">
      <w:pPr>
        <w:spacing w:line="240" w:lineRule="auto"/>
        <w:rPr>
          <w:rFonts w:ascii="Garamond" w:hAnsi="Garamond" w:eastAsia="Times New Roman" w:cs="Arial"/>
        </w:rPr>
      </w:pPr>
      <w:r>
        <w:rPr>
          <w:rFonts w:ascii="Garamond" w:hAnsi="Garamond" w:eastAsia="Times New Roman" w:cs="Arial"/>
          <w:bCs/>
        </w:rPr>
        <w:t>Figure</w:t>
      </w:r>
      <w:r w:rsidRPr="00551515">
        <w:rPr>
          <w:rFonts w:ascii="Garamond" w:hAnsi="Garamond" w:eastAsia="Times New Roman" w:cs="Arial"/>
          <w:bCs/>
        </w:rPr>
        <w:t xml:space="preserve"> B5. </w:t>
      </w:r>
      <w:r w:rsidRPr="747083AF">
        <w:rPr>
          <w:rFonts w:ascii="Garamond" w:hAnsi="Garamond" w:eastAsia="Times New Roman" w:cs="Arial"/>
        </w:rPr>
        <w:t xml:space="preserve">Variance map comparing naturalness score determinations (changes visualized in red); difference maps comparing each pair of classifications for 2015 (and 2016 for </w:t>
      </w:r>
      <w:proofErr w:type="spellStart"/>
      <w:r w:rsidRPr="747083AF">
        <w:rPr>
          <w:rFonts w:ascii="Garamond" w:hAnsi="Garamond" w:eastAsia="Times New Roman" w:cs="Arial"/>
        </w:rPr>
        <w:t>MoE</w:t>
      </w:r>
      <w:proofErr w:type="spellEnd"/>
      <w:r w:rsidRPr="747083AF">
        <w:rPr>
          <w:rFonts w:ascii="Garamond" w:hAnsi="Garamond" w:eastAsia="Times New Roman" w:cs="Arial"/>
        </w:rPr>
        <w:t>) (divergent changes visualized in red and green).</w:t>
      </w:r>
    </w:p>
    <w:p w:rsidR="747083AF" w:rsidP="747083AF" w:rsidRDefault="747083AF" w14:paraId="72CDDB2C" w14:textId="15ABAF34">
      <w:pPr>
        <w:spacing w:line="240" w:lineRule="auto"/>
        <w:rPr>
          <w:rFonts w:ascii="Garamond" w:hAnsi="Garamond" w:eastAsia="Times New Roman" w:cs="Arial"/>
          <w:b/>
          <w:bCs/>
        </w:rPr>
      </w:pPr>
    </w:p>
    <w:p w:rsidR="0879D5A6" w:rsidP="14E654EE" w:rsidRDefault="0879D5A6" w14:paraId="7638C070" w14:textId="1B494791">
      <w:pPr>
        <w:spacing w:line="240" w:lineRule="auto"/>
        <w:rPr>
          <w:rFonts w:ascii="Garamond" w:hAnsi="Garamond" w:eastAsia="Times New Roman" w:cs="Arial"/>
        </w:rPr>
      </w:pPr>
    </w:p>
    <w:p w:rsidR="04CEB187" w:rsidP="00551515" w:rsidRDefault="48AD3F5C" w14:paraId="660B8E4E" w14:textId="438A0549">
      <w:pPr>
        <w:spacing w:line="240" w:lineRule="auto"/>
        <w:jc w:val="center"/>
        <w:rPr>
          <w:rFonts w:ascii="Garamond" w:hAnsi="Garamond" w:eastAsia="Times New Roman" w:cs="Arial"/>
        </w:rPr>
      </w:pPr>
      <w:r>
        <w:rPr>
          <w:noProof/>
        </w:rPr>
        <w:drawing>
          <wp:inline distT="0" distB="0" distL="0" distR="0" wp14:anchorId="35E9CA46" wp14:editId="5E50FE09">
            <wp:extent cx="5569858" cy="2935779"/>
            <wp:effectExtent l="0" t="0" r="0" b="0"/>
            <wp:docPr id="1654638793" name="Picture 165463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38793"/>
                    <pic:cNvPicPr/>
                  </pic:nvPicPr>
                  <pic:blipFill>
                    <a:blip r:embed="rId50">
                      <a:extLst>
                        <a:ext uri="{28A0092B-C50C-407E-A947-70E740481C1C}">
                          <a14:useLocalDpi xmlns:a14="http://schemas.microsoft.com/office/drawing/2010/main" val="0"/>
                        </a:ext>
                      </a:extLst>
                    </a:blip>
                    <a:stretch>
                      <a:fillRect/>
                    </a:stretch>
                  </pic:blipFill>
                  <pic:spPr>
                    <a:xfrm>
                      <a:off x="0" y="0"/>
                      <a:ext cx="5569858" cy="2935779"/>
                    </a:xfrm>
                    <a:prstGeom prst="rect">
                      <a:avLst/>
                    </a:prstGeom>
                  </pic:spPr>
                </pic:pic>
              </a:graphicData>
            </a:graphic>
          </wp:inline>
        </w:drawing>
      </w:r>
      <w:r w:rsidR="350FCF5A">
        <w:rPr>
          <w:noProof/>
        </w:rPr>
        <w:drawing>
          <wp:inline distT="0" distB="0" distL="0" distR="0" wp14:anchorId="62489459" wp14:editId="63C237D2">
            <wp:extent cx="5638798" cy="2972117"/>
            <wp:effectExtent l="0" t="0" r="0" b="0"/>
            <wp:docPr id="194184657" name="Picture 19418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84657"/>
                    <pic:cNvPicPr/>
                  </pic:nvPicPr>
                  <pic:blipFill>
                    <a:blip r:embed="rId51">
                      <a:extLst>
                        <a:ext uri="{28A0092B-C50C-407E-A947-70E740481C1C}">
                          <a14:useLocalDpi xmlns:a14="http://schemas.microsoft.com/office/drawing/2010/main" val="0"/>
                        </a:ext>
                      </a:extLst>
                    </a:blip>
                    <a:stretch>
                      <a:fillRect/>
                    </a:stretch>
                  </pic:blipFill>
                  <pic:spPr>
                    <a:xfrm>
                      <a:off x="0" y="0"/>
                      <a:ext cx="5638798" cy="2972117"/>
                    </a:xfrm>
                    <a:prstGeom prst="rect">
                      <a:avLst/>
                    </a:prstGeom>
                  </pic:spPr>
                </pic:pic>
              </a:graphicData>
            </a:graphic>
          </wp:inline>
        </w:drawing>
      </w:r>
    </w:p>
    <w:p w:rsidR="00551515" w:rsidP="02EFE28E" w:rsidRDefault="00551515" w14:paraId="20F9A58D" w14:textId="0A154D03">
      <w:pPr>
        <w:spacing w:line="240" w:lineRule="auto"/>
        <w:rPr>
          <w:rFonts w:ascii="Garamond" w:hAnsi="Garamond" w:eastAsia="Times New Roman" w:cs="Arial"/>
        </w:rPr>
      </w:pPr>
      <w:r>
        <w:rPr>
          <w:rFonts w:ascii="Garamond" w:hAnsi="Garamond" w:eastAsia="Times New Roman" w:cs="Arial"/>
          <w:bCs/>
        </w:rPr>
        <w:t>Figure</w:t>
      </w:r>
      <w:r w:rsidRPr="00551515">
        <w:rPr>
          <w:rFonts w:ascii="Garamond" w:hAnsi="Garamond" w:eastAsia="Times New Roman" w:cs="Arial"/>
          <w:bCs/>
        </w:rPr>
        <w:t xml:space="preserve"> B6. </w:t>
      </w:r>
      <w:r w:rsidRPr="00551515">
        <w:rPr>
          <w:rFonts w:ascii="Garamond" w:hAnsi="Garamond" w:eastAsia="Times New Roman" w:cs="Arial"/>
        </w:rPr>
        <w:t>Rice Harves</w:t>
      </w:r>
      <w:r w:rsidRPr="747083AF">
        <w:rPr>
          <w:rFonts w:ascii="Garamond" w:hAnsi="Garamond" w:eastAsia="Times New Roman" w:cs="Arial"/>
        </w:rPr>
        <w:t>t Frequency Graphs</w:t>
      </w:r>
    </w:p>
    <w:sectPr w:rsidR="00551515" w:rsidSect="0064280B">
      <w:headerReference w:type="default" r:id="rId52"/>
      <w:footerReference w:type="default" r:id="rId53"/>
      <w:headerReference w:type="first" r:id="rId54"/>
      <w:footerReference w:type="first" r:id="rId55"/>
      <w:pgSz w:w="12240" w:h="15840" w:orient="portrait"/>
      <w:pgMar w:top="1440" w:right="1440" w:bottom="1440" w:left="1440" w:header="720" w:footer="720" w:gutter="0"/>
      <w:pgNumType w:start="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4DDFBDD" w16cex:dateUtc="2021-04-21T21:02:05.965Z"/>
  <w16cex:commentExtensible w16cex:durableId="2FBCC501" w16cex:dateUtc="2021-04-21T22:51:52.645Z"/>
  <w16cex:commentExtensible w16cex:durableId="1CBEA2A8" w16cex:dateUtc="2021-04-21T22:45:39.737Z"/>
  <w16cex:commentExtensible w16cex:durableId="655714C3" w16cex:dateUtc="2021-04-21T22:54:11.294Z"/>
  <w16cex:commentExtensible w16cex:durableId="5D4D86BA" w16cex:dateUtc="2021-04-21T23:08:44.139Z"/>
  <w16cex:commentExtensible w16cex:durableId="3AAF35D5" w16cex:dateUtc="2021-04-21T23:10:25.289Z"/>
  <w16cex:commentExtensible w16cex:durableId="42EFF31B" w16cex:dateUtc="2021-04-21T23:11:28.862Z"/>
</w16cex:commentsExtensible>
</file>

<file path=word/commentsIds.xml><?xml version="1.0" encoding="utf-8"?>
<w16cid:commentsIds xmlns:mc="http://schemas.openxmlformats.org/markup-compatibility/2006" xmlns:w16cid="http://schemas.microsoft.com/office/word/2016/wordml/cid" mc:Ignorable="w16cid">
  <w16cid:commentId w16cid:paraId="2462A366" w16cid:durableId="04DDFBDD"/>
  <w16cid:commentId w16cid:paraId="1230ED85" w16cid:durableId="1CBEA2A8"/>
  <w16cid:commentId w16cid:paraId="4E9BEA34" w16cid:durableId="2FBCC501"/>
  <w16cid:commentId w16cid:paraId="32A1C1D9" w16cid:durableId="655714C3"/>
  <w16cid:commentId w16cid:paraId="03B25E00" w16cid:durableId="5D4D86BA"/>
  <w16cid:commentId w16cid:paraId="64FA3B5D" w16cid:durableId="3AAF35D5"/>
  <w16cid:commentId w16cid:paraId="528ED0F7" w16cid:durableId="42EFF31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02AA" w:rsidP="00242822" w:rsidRDefault="005402AA" w14:paraId="310D2779" w14:textId="77777777">
      <w:pPr>
        <w:spacing w:after="0" w:line="240" w:lineRule="auto"/>
      </w:pPr>
      <w:r>
        <w:separator/>
      </w:r>
    </w:p>
  </w:endnote>
  <w:endnote w:type="continuationSeparator" w:id="0">
    <w:p w:rsidR="005402AA" w:rsidP="00242822" w:rsidRDefault="005402AA" w14:paraId="5F156591" w14:textId="77777777">
      <w:pPr>
        <w:spacing w:after="0" w:line="240" w:lineRule="auto"/>
      </w:pPr>
      <w:r>
        <w:continuationSeparator/>
      </w:r>
    </w:p>
  </w:endnote>
  <w:endnote w:type="continuationNotice" w:id="1">
    <w:p w:rsidR="005402AA" w:rsidRDefault="005402AA" w14:paraId="69756E8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rsidR="005564CD" w:rsidRDefault="005564CD" w14:paraId="6FC3D74D" w14:textId="0371AED9">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4C7636">
          <w:rPr>
            <w:rFonts w:ascii="Garamond" w:hAnsi="Garamond"/>
            <w:noProof/>
          </w:rPr>
          <w:t>22</w:t>
        </w:r>
        <w:r w:rsidRPr="0056152E">
          <w:rPr>
            <w:rFonts w:ascii="Garamond" w:hAnsi="Garamond"/>
            <w:color w:val="2B579A"/>
            <w:shd w:val="clear" w:color="auto" w:fill="E6E6E6"/>
          </w:rPr>
          <w:fldChar w:fldCharType="end"/>
        </w:r>
      </w:p>
    </w:sdtContent>
  </w:sdt>
  <w:p w:rsidR="005564CD" w:rsidRDefault="005564CD"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4CD" w:rsidP="007E68B5" w:rsidRDefault="005564CD"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02AA" w:rsidP="00242822" w:rsidRDefault="005402AA" w14:paraId="556D84C0" w14:textId="77777777">
      <w:pPr>
        <w:spacing w:after="0" w:line="240" w:lineRule="auto"/>
      </w:pPr>
      <w:r>
        <w:separator/>
      </w:r>
    </w:p>
  </w:footnote>
  <w:footnote w:type="continuationSeparator" w:id="0">
    <w:p w:rsidR="005402AA" w:rsidP="00242822" w:rsidRDefault="005402AA" w14:paraId="126C3817" w14:textId="77777777">
      <w:pPr>
        <w:spacing w:after="0" w:line="240" w:lineRule="auto"/>
      </w:pPr>
      <w:r>
        <w:continuationSeparator/>
      </w:r>
    </w:p>
  </w:footnote>
  <w:footnote w:type="continuationNotice" w:id="1">
    <w:p w:rsidR="005402AA" w:rsidRDefault="005402AA" w14:paraId="7C6D484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5564CD" w:rsidTr="4A72E12B" w14:paraId="792DB484" w14:textId="77777777">
      <w:tc>
        <w:tcPr>
          <w:tcW w:w="3120" w:type="dxa"/>
        </w:tcPr>
        <w:p w:rsidR="005564CD" w:rsidP="4A72E12B" w:rsidRDefault="005564CD" w14:paraId="514D01B9" w14:textId="0D38574B">
          <w:pPr>
            <w:pStyle w:val="Header"/>
            <w:ind w:left="-115"/>
          </w:pPr>
        </w:p>
      </w:tc>
      <w:tc>
        <w:tcPr>
          <w:tcW w:w="3120" w:type="dxa"/>
        </w:tcPr>
        <w:p w:rsidR="005564CD" w:rsidP="4A72E12B" w:rsidRDefault="005564CD" w14:paraId="68B58CC0" w14:textId="09E0AECA">
          <w:pPr>
            <w:pStyle w:val="Header"/>
            <w:jc w:val="center"/>
          </w:pPr>
        </w:p>
      </w:tc>
      <w:tc>
        <w:tcPr>
          <w:tcW w:w="3120" w:type="dxa"/>
        </w:tcPr>
        <w:p w:rsidR="005564CD" w:rsidP="4A72E12B" w:rsidRDefault="005564CD" w14:paraId="7E237D5B" w14:textId="60EDC789">
          <w:pPr>
            <w:pStyle w:val="Header"/>
            <w:ind w:right="-115"/>
            <w:jc w:val="right"/>
          </w:pPr>
        </w:p>
      </w:tc>
    </w:tr>
  </w:tbl>
  <w:p w:rsidR="005564CD" w:rsidP="4A72E12B" w:rsidRDefault="005564CD" w14:paraId="56B5A1FB" w14:textId="5BB157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0B6E68" w:rsidR="005564CD" w:rsidP="00552C75" w:rsidRDefault="005564CD"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5564CD" w:rsidP="00552C75" w:rsidRDefault="005564CD" w14:paraId="2C103C83" w14:textId="5CC99622">
    <w:pPr>
      <w:spacing w:after="0" w:line="240" w:lineRule="auto"/>
      <w:jc w:val="right"/>
      <w:rPr>
        <w:rFonts w:ascii="Garamond" w:hAnsi="Garamond"/>
        <w:b/>
        <w:sz w:val="32"/>
        <w:szCs w:val="32"/>
      </w:rPr>
    </w:pPr>
    <w:r w:rsidRPr="000A63EF">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A63EF">
      <w:rPr>
        <w:rFonts w:ascii="Garamond" w:hAnsi="Garamond"/>
        <w:b/>
        <w:bCs/>
        <w:sz w:val="32"/>
        <w:szCs w:val="32"/>
      </w:rPr>
      <w:t>Virginia – Langley</w:t>
    </w:r>
  </w:p>
  <w:p w:rsidR="005564CD" w:rsidP="000D5104" w:rsidRDefault="005564CD" w14:paraId="77B49D9A" w14:textId="78C640F8">
    <w:pPr>
      <w:pStyle w:val="Header"/>
      <w:jc w:val="right"/>
      <w:rPr>
        <w:rFonts w:ascii="Garamond" w:hAnsi="Garamond"/>
        <w:i/>
        <w:sz w:val="32"/>
        <w:szCs w:val="32"/>
      </w:rPr>
    </w:pPr>
    <w:r>
      <w:rPr>
        <w:rFonts w:ascii="Garamond" w:hAnsi="Garamond"/>
        <w:i/>
        <w:sz w:val="32"/>
        <w:szCs w:val="32"/>
      </w:rPr>
      <w:t xml:space="preserve"> Spring 2021</w:t>
    </w:r>
  </w:p>
  <w:p w:rsidRPr="0077554A" w:rsidR="005564CD" w:rsidP="000D5104" w:rsidRDefault="005564CD" w14:paraId="2F683015" w14:textId="77777777">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kVQxYzupq93WPj" id="Y4CSqCrK"/>
  </int:Manifest>
  <int:Observations>
    <int:Content id="Y4CSqCr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8554F6"/>
    <w:multiLevelType w:val="hybridMultilevel"/>
    <w:tmpl w:val="649C3192"/>
    <w:lvl w:ilvl="0" w:tplc="2A52F6C8">
      <w:start w:val="1"/>
      <w:numFmt w:val="upperRoman"/>
      <w:lvlText w:val="%1."/>
      <w:lvlJc w:val="left"/>
      <w:pPr>
        <w:ind w:left="720" w:hanging="360"/>
      </w:pPr>
    </w:lvl>
    <w:lvl w:ilvl="1" w:tplc="0436D9AE">
      <w:start w:val="1"/>
      <w:numFmt w:val="lowerLetter"/>
      <w:lvlText w:val="%2."/>
      <w:lvlJc w:val="left"/>
      <w:pPr>
        <w:ind w:left="1440" w:hanging="360"/>
      </w:pPr>
    </w:lvl>
    <w:lvl w:ilvl="2" w:tplc="73226814">
      <w:start w:val="1"/>
      <w:numFmt w:val="lowerRoman"/>
      <w:lvlText w:val="%3."/>
      <w:lvlJc w:val="right"/>
      <w:pPr>
        <w:ind w:left="2160" w:hanging="180"/>
      </w:pPr>
    </w:lvl>
    <w:lvl w:ilvl="3" w:tplc="6406910A">
      <w:start w:val="1"/>
      <w:numFmt w:val="decimal"/>
      <w:lvlText w:val="%4."/>
      <w:lvlJc w:val="left"/>
      <w:pPr>
        <w:ind w:left="2880" w:hanging="360"/>
      </w:pPr>
    </w:lvl>
    <w:lvl w:ilvl="4" w:tplc="BCACBAFC">
      <w:start w:val="1"/>
      <w:numFmt w:val="lowerLetter"/>
      <w:lvlText w:val="%5."/>
      <w:lvlJc w:val="left"/>
      <w:pPr>
        <w:ind w:left="3600" w:hanging="360"/>
      </w:pPr>
    </w:lvl>
    <w:lvl w:ilvl="5" w:tplc="D8D84FD6">
      <w:start w:val="1"/>
      <w:numFmt w:val="lowerRoman"/>
      <w:lvlText w:val="%6."/>
      <w:lvlJc w:val="right"/>
      <w:pPr>
        <w:ind w:left="4320" w:hanging="180"/>
      </w:pPr>
    </w:lvl>
    <w:lvl w:ilvl="6" w:tplc="41083CD2">
      <w:start w:val="1"/>
      <w:numFmt w:val="decimal"/>
      <w:lvlText w:val="%7."/>
      <w:lvlJc w:val="left"/>
      <w:pPr>
        <w:ind w:left="5040" w:hanging="360"/>
      </w:pPr>
    </w:lvl>
    <w:lvl w:ilvl="7" w:tplc="CA022716">
      <w:start w:val="1"/>
      <w:numFmt w:val="lowerLetter"/>
      <w:lvlText w:val="%8."/>
      <w:lvlJc w:val="left"/>
      <w:pPr>
        <w:ind w:left="5760" w:hanging="360"/>
      </w:pPr>
    </w:lvl>
    <w:lvl w:ilvl="8" w:tplc="C0948DFA">
      <w:start w:val="1"/>
      <w:numFmt w:val="lowerRoman"/>
      <w:lvlText w:val="%9."/>
      <w:lvlJc w:val="right"/>
      <w:pPr>
        <w:ind w:left="6480" w:hanging="180"/>
      </w:p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B3167D"/>
    <w:multiLevelType w:val="hybridMultilevel"/>
    <w:tmpl w:val="02B888A0"/>
    <w:lvl w:ilvl="0" w:tplc="E676D706">
      <w:start w:val="1"/>
      <w:numFmt w:val="bullet"/>
      <w:lvlText w:val=""/>
      <w:lvlJc w:val="left"/>
      <w:pPr>
        <w:ind w:left="720" w:hanging="360"/>
      </w:pPr>
      <w:rPr>
        <w:rFonts w:hint="default" w:ascii="Symbol" w:hAnsi="Symbol"/>
      </w:rPr>
    </w:lvl>
    <w:lvl w:ilvl="1" w:tplc="90A2FF42">
      <w:start w:val="1"/>
      <w:numFmt w:val="bullet"/>
      <w:lvlText w:val="o"/>
      <w:lvlJc w:val="left"/>
      <w:pPr>
        <w:ind w:left="1440" w:hanging="360"/>
      </w:pPr>
      <w:rPr>
        <w:rFonts w:hint="default" w:ascii="Courier New" w:hAnsi="Courier New"/>
      </w:rPr>
    </w:lvl>
    <w:lvl w:ilvl="2" w:tplc="1EBEA6EC">
      <w:start w:val="1"/>
      <w:numFmt w:val="bullet"/>
      <w:lvlText w:val=""/>
      <w:lvlJc w:val="left"/>
      <w:pPr>
        <w:ind w:left="2160" w:hanging="360"/>
      </w:pPr>
      <w:rPr>
        <w:rFonts w:hint="default" w:ascii="Wingdings" w:hAnsi="Wingdings"/>
      </w:rPr>
    </w:lvl>
    <w:lvl w:ilvl="3" w:tplc="1548D236">
      <w:start w:val="1"/>
      <w:numFmt w:val="bullet"/>
      <w:lvlText w:val=""/>
      <w:lvlJc w:val="left"/>
      <w:pPr>
        <w:ind w:left="2880" w:hanging="360"/>
      </w:pPr>
      <w:rPr>
        <w:rFonts w:hint="default" w:ascii="Symbol" w:hAnsi="Symbol"/>
      </w:rPr>
    </w:lvl>
    <w:lvl w:ilvl="4" w:tplc="0786102A">
      <w:start w:val="1"/>
      <w:numFmt w:val="bullet"/>
      <w:lvlText w:val="o"/>
      <w:lvlJc w:val="left"/>
      <w:pPr>
        <w:ind w:left="3600" w:hanging="360"/>
      </w:pPr>
      <w:rPr>
        <w:rFonts w:hint="default" w:ascii="Courier New" w:hAnsi="Courier New"/>
      </w:rPr>
    </w:lvl>
    <w:lvl w:ilvl="5" w:tplc="9AA8A996">
      <w:start w:val="1"/>
      <w:numFmt w:val="bullet"/>
      <w:lvlText w:val=""/>
      <w:lvlJc w:val="left"/>
      <w:pPr>
        <w:ind w:left="4320" w:hanging="360"/>
      </w:pPr>
      <w:rPr>
        <w:rFonts w:hint="default" w:ascii="Wingdings" w:hAnsi="Wingdings"/>
      </w:rPr>
    </w:lvl>
    <w:lvl w:ilvl="6" w:tplc="8C7E4E4E">
      <w:start w:val="1"/>
      <w:numFmt w:val="bullet"/>
      <w:lvlText w:val=""/>
      <w:lvlJc w:val="left"/>
      <w:pPr>
        <w:ind w:left="5040" w:hanging="360"/>
      </w:pPr>
      <w:rPr>
        <w:rFonts w:hint="default" w:ascii="Symbol" w:hAnsi="Symbol"/>
      </w:rPr>
    </w:lvl>
    <w:lvl w:ilvl="7" w:tplc="65284970">
      <w:start w:val="1"/>
      <w:numFmt w:val="bullet"/>
      <w:lvlText w:val="o"/>
      <w:lvlJc w:val="left"/>
      <w:pPr>
        <w:ind w:left="5760" w:hanging="360"/>
      </w:pPr>
      <w:rPr>
        <w:rFonts w:hint="default" w:ascii="Courier New" w:hAnsi="Courier New"/>
      </w:rPr>
    </w:lvl>
    <w:lvl w:ilvl="8" w:tplc="D89084D2">
      <w:start w:val="1"/>
      <w:numFmt w:val="bullet"/>
      <w:lvlText w:val=""/>
      <w:lvlJc w:val="left"/>
      <w:pPr>
        <w:ind w:left="6480" w:hanging="360"/>
      </w:pPr>
      <w:rPr>
        <w:rFonts w:hint="default" w:ascii="Wingdings" w:hAnsi="Wingdings"/>
      </w:rPr>
    </w:lvl>
  </w:abstractNum>
  <w:abstractNum w:abstractNumId="4" w15:restartNumberingAfterBreak="0">
    <w:nsid w:val="08991254"/>
    <w:multiLevelType w:val="hybridMultilevel"/>
    <w:tmpl w:val="AC884B34"/>
    <w:lvl w:ilvl="0" w:tplc="6AB873AE">
      <w:start w:val="1"/>
      <w:numFmt w:val="decimal"/>
      <w:lvlText w:val="%1."/>
      <w:lvlJc w:val="left"/>
      <w:pPr>
        <w:ind w:left="720" w:hanging="360"/>
      </w:pPr>
    </w:lvl>
    <w:lvl w:ilvl="1" w:tplc="781C5B6E">
      <w:start w:val="1"/>
      <w:numFmt w:val="lowerLetter"/>
      <w:lvlText w:val="%2."/>
      <w:lvlJc w:val="left"/>
      <w:pPr>
        <w:ind w:left="1440" w:hanging="360"/>
      </w:pPr>
    </w:lvl>
    <w:lvl w:ilvl="2" w:tplc="034E0D80">
      <w:start w:val="1"/>
      <w:numFmt w:val="lowerRoman"/>
      <w:lvlText w:val="%3."/>
      <w:lvlJc w:val="right"/>
      <w:pPr>
        <w:ind w:left="2160" w:hanging="180"/>
      </w:pPr>
    </w:lvl>
    <w:lvl w:ilvl="3" w:tplc="2A0C65F2">
      <w:start w:val="1"/>
      <w:numFmt w:val="decimal"/>
      <w:lvlText w:val="%4."/>
      <w:lvlJc w:val="left"/>
      <w:pPr>
        <w:ind w:left="2880" w:hanging="360"/>
      </w:pPr>
    </w:lvl>
    <w:lvl w:ilvl="4" w:tplc="6602B5D4">
      <w:start w:val="1"/>
      <w:numFmt w:val="lowerLetter"/>
      <w:lvlText w:val="%5."/>
      <w:lvlJc w:val="left"/>
      <w:pPr>
        <w:ind w:left="3600" w:hanging="360"/>
      </w:pPr>
    </w:lvl>
    <w:lvl w:ilvl="5" w:tplc="07188D96">
      <w:start w:val="1"/>
      <w:numFmt w:val="lowerRoman"/>
      <w:lvlText w:val="%6."/>
      <w:lvlJc w:val="right"/>
      <w:pPr>
        <w:ind w:left="4320" w:hanging="180"/>
      </w:pPr>
    </w:lvl>
    <w:lvl w:ilvl="6" w:tplc="5D54B752">
      <w:start w:val="1"/>
      <w:numFmt w:val="decimal"/>
      <w:lvlText w:val="%7."/>
      <w:lvlJc w:val="left"/>
      <w:pPr>
        <w:ind w:left="5040" w:hanging="360"/>
      </w:pPr>
    </w:lvl>
    <w:lvl w:ilvl="7" w:tplc="448AC91E">
      <w:start w:val="1"/>
      <w:numFmt w:val="lowerLetter"/>
      <w:lvlText w:val="%8."/>
      <w:lvlJc w:val="left"/>
      <w:pPr>
        <w:ind w:left="5760" w:hanging="360"/>
      </w:pPr>
    </w:lvl>
    <w:lvl w:ilvl="8" w:tplc="1E248F2C">
      <w:start w:val="1"/>
      <w:numFmt w:val="lowerRoman"/>
      <w:lvlText w:val="%9."/>
      <w:lvlJc w:val="right"/>
      <w:pPr>
        <w:ind w:left="6480" w:hanging="180"/>
      </w:pPr>
    </w:lvl>
  </w:abstractNum>
  <w:abstractNum w:abstractNumId="5" w15:restartNumberingAfterBreak="0">
    <w:nsid w:val="15727440"/>
    <w:multiLevelType w:val="hybridMultilevel"/>
    <w:tmpl w:val="F7D080FA"/>
    <w:lvl w:ilvl="0" w:tplc="6298C754">
      <w:start w:val="1"/>
      <w:numFmt w:val="decimal"/>
      <w:lvlText w:val="%1."/>
      <w:lvlJc w:val="left"/>
      <w:pPr>
        <w:ind w:left="2160" w:hanging="360"/>
      </w:pPr>
    </w:lvl>
    <w:lvl w:ilvl="1" w:tplc="86782CA2">
      <w:start w:val="1"/>
      <w:numFmt w:val="lowerLetter"/>
      <w:lvlText w:val="%2."/>
      <w:lvlJc w:val="left"/>
      <w:pPr>
        <w:ind w:left="2880" w:hanging="360"/>
      </w:pPr>
    </w:lvl>
    <w:lvl w:ilvl="2" w:tplc="C47A0D7C">
      <w:start w:val="1"/>
      <w:numFmt w:val="lowerRoman"/>
      <w:lvlText w:val="%3."/>
      <w:lvlJc w:val="right"/>
      <w:pPr>
        <w:ind w:left="3600" w:hanging="180"/>
      </w:pPr>
    </w:lvl>
    <w:lvl w:ilvl="3" w:tplc="A058F1A0">
      <w:start w:val="1"/>
      <w:numFmt w:val="decimal"/>
      <w:lvlText w:val="%4."/>
      <w:lvlJc w:val="left"/>
      <w:pPr>
        <w:ind w:left="4320" w:hanging="360"/>
      </w:pPr>
    </w:lvl>
    <w:lvl w:ilvl="4" w:tplc="4952561E">
      <w:start w:val="1"/>
      <w:numFmt w:val="lowerLetter"/>
      <w:lvlText w:val="%5."/>
      <w:lvlJc w:val="left"/>
      <w:pPr>
        <w:ind w:left="5040" w:hanging="360"/>
      </w:pPr>
    </w:lvl>
    <w:lvl w:ilvl="5" w:tplc="2B9A4284">
      <w:start w:val="1"/>
      <w:numFmt w:val="lowerRoman"/>
      <w:lvlText w:val="%6."/>
      <w:lvlJc w:val="right"/>
      <w:pPr>
        <w:ind w:left="5760" w:hanging="180"/>
      </w:pPr>
    </w:lvl>
    <w:lvl w:ilvl="6" w:tplc="15E8C8DE">
      <w:start w:val="1"/>
      <w:numFmt w:val="decimal"/>
      <w:lvlText w:val="%7."/>
      <w:lvlJc w:val="left"/>
      <w:pPr>
        <w:ind w:left="6480" w:hanging="360"/>
      </w:pPr>
    </w:lvl>
    <w:lvl w:ilvl="7" w:tplc="6A98B900">
      <w:start w:val="1"/>
      <w:numFmt w:val="lowerLetter"/>
      <w:lvlText w:val="%8."/>
      <w:lvlJc w:val="left"/>
      <w:pPr>
        <w:ind w:left="7200" w:hanging="360"/>
      </w:pPr>
    </w:lvl>
    <w:lvl w:ilvl="8" w:tplc="C630922C">
      <w:start w:val="1"/>
      <w:numFmt w:val="lowerRoman"/>
      <w:lvlText w:val="%9."/>
      <w:lvlJc w:val="right"/>
      <w:pPr>
        <w:ind w:left="7920" w:hanging="180"/>
      </w:pPr>
    </w:lvl>
  </w:abstractNum>
  <w:abstractNum w:abstractNumId="6" w15:restartNumberingAfterBreak="0">
    <w:nsid w:val="158E2732"/>
    <w:multiLevelType w:val="hybridMultilevel"/>
    <w:tmpl w:val="FFFFFFFF"/>
    <w:lvl w:ilvl="0" w:tplc="B5EA49A4">
      <w:start w:val="1"/>
      <w:numFmt w:val="bullet"/>
      <w:lvlText w:val="-"/>
      <w:lvlJc w:val="left"/>
      <w:pPr>
        <w:ind w:left="720" w:hanging="360"/>
      </w:pPr>
      <w:rPr>
        <w:rFonts w:hint="default" w:ascii="Calibri" w:hAnsi="Calibri"/>
      </w:rPr>
    </w:lvl>
    <w:lvl w:ilvl="1" w:tplc="9CD889E4">
      <w:start w:val="1"/>
      <w:numFmt w:val="bullet"/>
      <w:lvlText w:val="o"/>
      <w:lvlJc w:val="left"/>
      <w:pPr>
        <w:ind w:left="1440" w:hanging="360"/>
      </w:pPr>
      <w:rPr>
        <w:rFonts w:hint="default" w:ascii="Courier New" w:hAnsi="Courier New"/>
      </w:rPr>
    </w:lvl>
    <w:lvl w:ilvl="2" w:tplc="5FDE64D0">
      <w:start w:val="1"/>
      <w:numFmt w:val="bullet"/>
      <w:lvlText w:val=""/>
      <w:lvlJc w:val="left"/>
      <w:pPr>
        <w:ind w:left="2160" w:hanging="360"/>
      </w:pPr>
      <w:rPr>
        <w:rFonts w:hint="default" w:ascii="Wingdings" w:hAnsi="Wingdings"/>
      </w:rPr>
    </w:lvl>
    <w:lvl w:ilvl="3" w:tplc="D7440A1A">
      <w:start w:val="1"/>
      <w:numFmt w:val="bullet"/>
      <w:lvlText w:val=""/>
      <w:lvlJc w:val="left"/>
      <w:pPr>
        <w:ind w:left="2880" w:hanging="360"/>
      </w:pPr>
      <w:rPr>
        <w:rFonts w:hint="default" w:ascii="Symbol" w:hAnsi="Symbol"/>
      </w:rPr>
    </w:lvl>
    <w:lvl w:ilvl="4" w:tplc="03D09112">
      <w:start w:val="1"/>
      <w:numFmt w:val="bullet"/>
      <w:lvlText w:val="o"/>
      <w:lvlJc w:val="left"/>
      <w:pPr>
        <w:ind w:left="3600" w:hanging="360"/>
      </w:pPr>
      <w:rPr>
        <w:rFonts w:hint="default" w:ascii="Courier New" w:hAnsi="Courier New"/>
      </w:rPr>
    </w:lvl>
    <w:lvl w:ilvl="5" w:tplc="DF6E070A">
      <w:start w:val="1"/>
      <w:numFmt w:val="bullet"/>
      <w:lvlText w:val=""/>
      <w:lvlJc w:val="left"/>
      <w:pPr>
        <w:ind w:left="4320" w:hanging="360"/>
      </w:pPr>
      <w:rPr>
        <w:rFonts w:hint="default" w:ascii="Wingdings" w:hAnsi="Wingdings"/>
      </w:rPr>
    </w:lvl>
    <w:lvl w:ilvl="6" w:tplc="4716A194">
      <w:start w:val="1"/>
      <w:numFmt w:val="bullet"/>
      <w:lvlText w:val=""/>
      <w:lvlJc w:val="left"/>
      <w:pPr>
        <w:ind w:left="5040" w:hanging="360"/>
      </w:pPr>
      <w:rPr>
        <w:rFonts w:hint="default" w:ascii="Symbol" w:hAnsi="Symbol"/>
      </w:rPr>
    </w:lvl>
    <w:lvl w:ilvl="7" w:tplc="52421F6E">
      <w:start w:val="1"/>
      <w:numFmt w:val="bullet"/>
      <w:lvlText w:val="o"/>
      <w:lvlJc w:val="left"/>
      <w:pPr>
        <w:ind w:left="5760" w:hanging="360"/>
      </w:pPr>
      <w:rPr>
        <w:rFonts w:hint="default" w:ascii="Courier New" w:hAnsi="Courier New"/>
      </w:rPr>
    </w:lvl>
    <w:lvl w:ilvl="8" w:tplc="3C88AFBC">
      <w:start w:val="1"/>
      <w:numFmt w:val="bullet"/>
      <w:lvlText w:val=""/>
      <w:lvlJc w:val="left"/>
      <w:pPr>
        <w:ind w:left="6480" w:hanging="360"/>
      </w:pPr>
      <w:rPr>
        <w:rFonts w:hint="default" w:ascii="Wingdings" w:hAnsi="Wingdings"/>
      </w:rPr>
    </w:lvl>
  </w:abstractNum>
  <w:abstractNum w:abstractNumId="7" w15:restartNumberingAfterBreak="0">
    <w:nsid w:val="18832000"/>
    <w:multiLevelType w:val="hybridMultilevel"/>
    <w:tmpl w:val="FFFFFFFF"/>
    <w:lvl w:ilvl="0" w:tplc="C34000BE">
      <w:start w:val="1"/>
      <w:numFmt w:val="decimal"/>
      <w:lvlText w:val="%1."/>
      <w:lvlJc w:val="left"/>
      <w:pPr>
        <w:ind w:left="720" w:hanging="360"/>
      </w:pPr>
    </w:lvl>
    <w:lvl w:ilvl="1" w:tplc="C87E102A">
      <w:start w:val="1"/>
      <w:numFmt w:val="lowerLetter"/>
      <w:lvlText w:val="%2."/>
      <w:lvlJc w:val="left"/>
      <w:pPr>
        <w:ind w:left="1440" w:hanging="360"/>
      </w:pPr>
    </w:lvl>
    <w:lvl w:ilvl="2" w:tplc="64881662">
      <w:start w:val="1"/>
      <w:numFmt w:val="lowerRoman"/>
      <w:lvlText w:val="%3."/>
      <w:lvlJc w:val="right"/>
      <w:pPr>
        <w:ind w:left="2160" w:hanging="180"/>
      </w:pPr>
    </w:lvl>
    <w:lvl w:ilvl="3" w:tplc="0E58A3AC">
      <w:start w:val="1"/>
      <w:numFmt w:val="decimal"/>
      <w:lvlText w:val="%4."/>
      <w:lvlJc w:val="left"/>
      <w:pPr>
        <w:ind w:left="2880" w:hanging="360"/>
      </w:pPr>
    </w:lvl>
    <w:lvl w:ilvl="4" w:tplc="A5DA1348">
      <w:start w:val="1"/>
      <w:numFmt w:val="lowerLetter"/>
      <w:lvlText w:val="%5."/>
      <w:lvlJc w:val="left"/>
      <w:pPr>
        <w:ind w:left="3600" w:hanging="360"/>
      </w:pPr>
    </w:lvl>
    <w:lvl w:ilvl="5" w:tplc="204A435A">
      <w:start w:val="1"/>
      <w:numFmt w:val="lowerRoman"/>
      <w:lvlText w:val="%6."/>
      <w:lvlJc w:val="right"/>
      <w:pPr>
        <w:ind w:left="4320" w:hanging="180"/>
      </w:pPr>
    </w:lvl>
    <w:lvl w:ilvl="6" w:tplc="3BFA6728">
      <w:start w:val="1"/>
      <w:numFmt w:val="decimal"/>
      <w:lvlText w:val="%7."/>
      <w:lvlJc w:val="left"/>
      <w:pPr>
        <w:ind w:left="5040" w:hanging="360"/>
      </w:pPr>
    </w:lvl>
    <w:lvl w:ilvl="7" w:tplc="0764C2B6">
      <w:start w:val="1"/>
      <w:numFmt w:val="lowerLetter"/>
      <w:lvlText w:val="%8."/>
      <w:lvlJc w:val="left"/>
      <w:pPr>
        <w:ind w:left="5760" w:hanging="360"/>
      </w:pPr>
    </w:lvl>
    <w:lvl w:ilvl="8" w:tplc="339C3764">
      <w:start w:val="1"/>
      <w:numFmt w:val="lowerRoman"/>
      <w:lvlText w:val="%9."/>
      <w:lvlJc w:val="right"/>
      <w:pPr>
        <w:ind w:left="6480" w:hanging="180"/>
      </w:pPr>
    </w:lvl>
  </w:abstractNum>
  <w:abstractNum w:abstractNumId="8" w15:restartNumberingAfterBreak="0">
    <w:nsid w:val="18941B58"/>
    <w:multiLevelType w:val="hybridMultilevel"/>
    <w:tmpl w:val="FFFFFFFF"/>
    <w:lvl w:ilvl="0" w:tplc="779AAA28">
      <w:start w:val="1"/>
      <w:numFmt w:val="bullet"/>
      <w:lvlText w:val=""/>
      <w:lvlJc w:val="left"/>
      <w:pPr>
        <w:ind w:left="720" w:hanging="360"/>
      </w:pPr>
      <w:rPr>
        <w:rFonts w:hint="default" w:ascii="Symbol" w:hAnsi="Symbol"/>
      </w:rPr>
    </w:lvl>
    <w:lvl w:ilvl="1" w:tplc="4C98C588">
      <w:start w:val="1"/>
      <w:numFmt w:val="bullet"/>
      <w:lvlText w:val="o"/>
      <w:lvlJc w:val="left"/>
      <w:pPr>
        <w:ind w:left="1440" w:hanging="360"/>
      </w:pPr>
      <w:rPr>
        <w:rFonts w:hint="default" w:ascii="Courier New" w:hAnsi="Courier New"/>
      </w:rPr>
    </w:lvl>
    <w:lvl w:ilvl="2" w:tplc="749850CA">
      <w:start w:val="1"/>
      <w:numFmt w:val="bullet"/>
      <w:lvlText w:val=""/>
      <w:lvlJc w:val="left"/>
      <w:pPr>
        <w:ind w:left="2160" w:hanging="360"/>
      </w:pPr>
      <w:rPr>
        <w:rFonts w:hint="default" w:ascii="Wingdings" w:hAnsi="Wingdings"/>
      </w:rPr>
    </w:lvl>
    <w:lvl w:ilvl="3" w:tplc="A48AB3D0">
      <w:start w:val="1"/>
      <w:numFmt w:val="bullet"/>
      <w:lvlText w:val=""/>
      <w:lvlJc w:val="left"/>
      <w:pPr>
        <w:ind w:left="2880" w:hanging="360"/>
      </w:pPr>
      <w:rPr>
        <w:rFonts w:hint="default" w:ascii="Symbol" w:hAnsi="Symbol"/>
      </w:rPr>
    </w:lvl>
    <w:lvl w:ilvl="4" w:tplc="B5CE276C">
      <w:start w:val="1"/>
      <w:numFmt w:val="bullet"/>
      <w:lvlText w:val="o"/>
      <w:lvlJc w:val="left"/>
      <w:pPr>
        <w:ind w:left="3600" w:hanging="360"/>
      </w:pPr>
      <w:rPr>
        <w:rFonts w:hint="default" w:ascii="Courier New" w:hAnsi="Courier New"/>
      </w:rPr>
    </w:lvl>
    <w:lvl w:ilvl="5" w:tplc="E10AC29C">
      <w:start w:val="1"/>
      <w:numFmt w:val="bullet"/>
      <w:lvlText w:val=""/>
      <w:lvlJc w:val="left"/>
      <w:pPr>
        <w:ind w:left="4320" w:hanging="360"/>
      </w:pPr>
      <w:rPr>
        <w:rFonts w:hint="default" w:ascii="Wingdings" w:hAnsi="Wingdings"/>
      </w:rPr>
    </w:lvl>
    <w:lvl w:ilvl="6" w:tplc="4CF2540E">
      <w:start w:val="1"/>
      <w:numFmt w:val="bullet"/>
      <w:lvlText w:val=""/>
      <w:lvlJc w:val="left"/>
      <w:pPr>
        <w:ind w:left="5040" w:hanging="360"/>
      </w:pPr>
      <w:rPr>
        <w:rFonts w:hint="default" w:ascii="Symbol" w:hAnsi="Symbol"/>
      </w:rPr>
    </w:lvl>
    <w:lvl w:ilvl="7" w:tplc="0152E25A">
      <w:start w:val="1"/>
      <w:numFmt w:val="bullet"/>
      <w:lvlText w:val="o"/>
      <w:lvlJc w:val="left"/>
      <w:pPr>
        <w:ind w:left="5760" w:hanging="360"/>
      </w:pPr>
      <w:rPr>
        <w:rFonts w:hint="default" w:ascii="Courier New" w:hAnsi="Courier New"/>
      </w:rPr>
    </w:lvl>
    <w:lvl w:ilvl="8" w:tplc="2BBE6B60">
      <w:start w:val="1"/>
      <w:numFmt w:val="bullet"/>
      <w:lvlText w:val=""/>
      <w:lvlJc w:val="left"/>
      <w:pPr>
        <w:ind w:left="6480" w:hanging="360"/>
      </w:pPr>
      <w:rPr>
        <w:rFonts w:hint="default" w:ascii="Wingdings" w:hAnsi="Wingdings"/>
      </w:rPr>
    </w:lvl>
  </w:abstractNum>
  <w:abstractNum w:abstractNumId="9" w15:restartNumberingAfterBreak="0">
    <w:nsid w:val="2D2A6F34"/>
    <w:multiLevelType w:val="hybridMultilevel"/>
    <w:tmpl w:val="FFFFFFFF"/>
    <w:lvl w:ilvl="0" w:tplc="DC066228">
      <w:start w:val="1"/>
      <w:numFmt w:val="bullet"/>
      <w:lvlText w:val="-"/>
      <w:lvlJc w:val="left"/>
      <w:pPr>
        <w:ind w:left="720" w:hanging="360"/>
      </w:pPr>
      <w:rPr>
        <w:rFonts w:hint="default" w:ascii="Calibri" w:hAnsi="Calibri"/>
      </w:rPr>
    </w:lvl>
    <w:lvl w:ilvl="1" w:tplc="05CA748C">
      <w:start w:val="1"/>
      <w:numFmt w:val="bullet"/>
      <w:lvlText w:val="o"/>
      <w:lvlJc w:val="left"/>
      <w:pPr>
        <w:ind w:left="1440" w:hanging="360"/>
      </w:pPr>
      <w:rPr>
        <w:rFonts w:hint="default" w:ascii="Courier New" w:hAnsi="Courier New"/>
      </w:rPr>
    </w:lvl>
    <w:lvl w:ilvl="2" w:tplc="897CC230">
      <w:start w:val="1"/>
      <w:numFmt w:val="bullet"/>
      <w:lvlText w:val=""/>
      <w:lvlJc w:val="left"/>
      <w:pPr>
        <w:ind w:left="2160" w:hanging="360"/>
      </w:pPr>
      <w:rPr>
        <w:rFonts w:hint="default" w:ascii="Wingdings" w:hAnsi="Wingdings"/>
      </w:rPr>
    </w:lvl>
    <w:lvl w:ilvl="3" w:tplc="2B3AA916">
      <w:start w:val="1"/>
      <w:numFmt w:val="bullet"/>
      <w:lvlText w:val=""/>
      <w:lvlJc w:val="left"/>
      <w:pPr>
        <w:ind w:left="2880" w:hanging="360"/>
      </w:pPr>
      <w:rPr>
        <w:rFonts w:hint="default" w:ascii="Symbol" w:hAnsi="Symbol"/>
      </w:rPr>
    </w:lvl>
    <w:lvl w:ilvl="4" w:tplc="4FC6E46C">
      <w:start w:val="1"/>
      <w:numFmt w:val="bullet"/>
      <w:lvlText w:val="o"/>
      <w:lvlJc w:val="left"/>
      <w:pPr>
        <w:ind w:left="3600" w:hanging="360"/>
      </w:pPr>
      <w:rPr>
        <w:rFonts w:hint="default" w:ascii="Courier New" w:hAnsi="Courier New"/>
      </w:rPr>
    </w:lvl>
    <w:lvl w:ilvl="5" w:tplc="8D00C892">
      <w:start w:val="1"/>
      <w:numFmt w:val="bullet"/>
      <w:lvlText w:val=""/>
      <w:lvlJc w:val="left"/>
      <w:pPr>
        <w:ind w:left="4320" w:hanging="360"/>
      </w:pPr>
      <w:rPr>
        <w:rFonts w:hint="default" w:ascii="Wingdings" w:hAnsi="Wingdings"/>
      </w:rPr>
    </w:lvl>
    <w:lvl w:ilvl="6" w:tplc="356E0E2E">
      <w:start w:val="1"/>
      <w:numFmt w:val="bullet"/>
      <w:lvlText w:val=""/>
      <w:lvlJc w:val="left"/>
      <w:pPr>
        <w:ind w:left="5040" w:hanging="360"/>
      </w:pPr>
      <w:rPr>
        <w:rFonts w:hint="default" w:ascii="Symbol" w:hAnsi="Symbol"/>
      </w:rPr>
    </w:lvl>
    <w:lvl w:ilvl="7" w:tplc="70B2B8D0">
      <w:start w:val="1"/>
      <w:numFmt w:val="bullet"/>
      <w:lvlText w:val="o"/>
      <w:lvlJc w:val="left"/>
      <w:pPr>
        <w:ind w:left="5760" w:hanging="360"/>
      </w:pPr>
      <w:rPr>
        <w:rFonts w:hint="default" w:ascii="Courier New" w:hAnsi="Courier New"/>
      </w:rPr>
    </w:lvl>
    <w:lvl w:ilvl="8" w:tplc="9348B3F0">
      <w:start w:val="1"/>
      <w:numFmt w:val="bullet"/>
      <w:lvlText w:val=""/>
      <w:lvlJc w:val="left"/>
      <w:pPr>
        <w:ind w:left="6480" w:hanging="360"/>
      </w:pPr>
      <w:rPr>
        <w:rFonts w:hint="default" w:ascii="Wingdings" w:hAnsi="Wingdings"/>
      </w:rPr>
    </w:lvl>
  </w:abstractNum>
  <w:abstractNum w:abstractNumId="10" w15:restartNumberingAfterBreak="0">
    <w:nsid w:val="3A371C23"/>
    <w:multiLevelType w:val="hybridMultilevel"/>
    <w:tmpl w:val="5A361B04"/>
    <w:lvl w:ilvl="0" w:tplc="A822CB08">
      <w:start w:val="1"/>
      <w:numFmt w:val="bullet"/>
      <w:lvlText w:val=""/>
      <w:lvlJc w:val="left"/>
      <w:pPr>
        <w:ind w:left="720" w:hanging="360"/>
      </w:pPr>
      <w:rPr>
        <w:rFonts w:hint="default" w:ascii="Symbol" w:hAnsi="Symbol"/>
      </w:rPr>
    </w:lvl>
    <w:lvl w:ilvl="1" w:tplc="8B5CAAB0">
      <w:start w:val="1"/>
      <w:numFmt w:val="bullet"/>
      <w:lvlText w:val="o"/>
      <w:lvlJc w:val="left"/>
      <w:pPr>
        <w:ind w:left="1440" w:hanging="360"/>
      </w:pPr>
      <w:rPr>
        <w:rFonts w:hint="default" w:ascii="Courier New" w:hAnsi="Courier New"/>
      </w:rPr>
    </w:lvl>
    <w:lvl w:ilvl="2" w:tplc="B8D69D2C">
      <w:start w:val="1"/>
      <w:numFmt w:val="bullet"/>
      <w:lvlText w:val=""/>
      <w:lvlJc w:val="left"/>
      <w:pPr>
        <w:ind w:left="2160" w:hanging="360"/>
      </w:pPr>
      <w:rPr>
        <w:rFonts w:hint="default" w:ascii="Wingdings" w:hAnsi="Wingdings"/>
      </w:rPr>
    </w:lvl>
    <w:lvl w:ilvl="3" w:tplc="50CCFB58">
      <w:start w:val="1"/>
      <w:numFmt w:val="bullet"/>
      <w:lvlText w:val=""/>
      <w:lvlJc w:val="left"/>
      <w:pPr>
        <w:ind w:left="2880" w:hanging="360"/>
      </w:pPr>
      <w:rPr>
        <w:rFonts w:hint="default" w:ascii="Symbol" w:hAnsi="Symbol"/>
      </w:rPr>
    </w:lvl>
    <w:lvl w:ilvl="4" w:tplc="EE8C1DCC">
      <w:start w:val="1"/>
      <w:numFmt w:val="bullet"/>
      <w:lvlText w:val="o"/>
      <w:lvlJc w:val="left"/>
      <w:pPr>
        <w:ind w:left="3600" w:hanging="360"/>
      </w:pPr>
      <w:rPr>
        <w:rFonts w:hint="default" w:ascii="Courier New" w:hAnsi="Courier New"/>
      </w:rPr>
    </w:lvl>
    <w:lvl w:ilvl="5" w:tplc="76D09812">
      <w:start w:val="1"/>
      <w:numFmt w:val="bullet"/>
      <w:lvlText w:val=""/>
      <w:lvlJc w:val="left"/>
      <w:pPr>
        <w:ind w:left="4320" w:hanging="360"/>
      </w:pPr>
      <w:rPr>
        <w:rFonts w:hint="default" w:ascii="Wingdings" w:hAnsi="Wingdings"/>
      </w:rPr>
    </w:lvl>
    <w:lvl w:ilvl="6" w:tplc="8CB22D8C">
      <w:start w:val="1"/>
      <w:numFmt w:val="bullet"/>
      <w:lvlText w:val=""/>
      <w:lvlJc w:val="left"/>
      <w:pPr>
        <w:ind w:left="5040" w:hanging="360"/>
      </w:pPr>
      <w:rPr>
        <w:rFonts w:hint="default" w:ascii="Symbol" w:hAnsi="Symbol"/>
      </w:rPr>
    </w:lvl>
    <w:lvl w:ilvl="7" w:tplc="BA40C226">
      <w:start w:val="1"/>
      <w:numFmt w:val="bullet"/>
      <w:lvlText w:val="o"/>
      <w:lvlJc w:val="left"/>
      <w:pPr>
        <w:ind w:left="5760" w:hanging="360"/>
      </w:pPr>
      <w:rPr>
        <w:rFonts w:hint="default" w:ascii="Courier New" w:hAnsi="Courier New"/>
      </w:rPr>
    </w:lvl>
    <w:lvl w:ilvl="8" w:tplc="D5FE02A4">
      <w:start w:val="1"/>
      <w:numFmt w:val="bullet"/>
      <w:lvlText w:val=""/>
      <w:lvlJc w:val="left"/>
      <w:pPr>
        <w:ind w:left="6480" w:hanging="360"/>
      </w:pPr>
      <w:rPr>
        <w:rFonts w:hint="default" w:ascii="Wingdings" w:hAnsi="Wingdings"/>
      </w:rPr>
    </w:lvl>
  </w:abstractNum>
  <w:abstractNum w:abstractNumId="11" w15:restartNumberingAfterBreak="0">
    <w:nsid w:val="41E40828"/>
    <w:multiLevelType w:val="hybridMultilevel"/>
    <w:tmpl w:val="344E1404"/>
    <w:lvl w:ilvl="0" w:tplc="22AEB478">
      <w:start w:val="1"/>
      <w:numFmt w:val="decimal"/>
      <w:lvlText w:val="%1."/>
      <w:lvlJc w:val="left"/>
      <w:pPr>
        <w:ind w:left="2160" w:hanging="360"/>
      </w:pPr>
    </w:lvl>
    <w:lvl w:ilvl="1" w:tplc="F1BEA61A">
      <w:start w:val="1"/>
      <w:numFmt w:val="lowerLetter"/>
      <w:lvlText w:val="%2."/>
      <w:lvlJc w:val="left"/>
      <w:pPr>
        <w:ind w:left="2880" w:hanging="360"/>
      </w:pPr>
    </w:lvl>
    <w:lvl w:ilvl="2" w:tplc="A712DE9C">
      <w:start w:val="1"/>
      <w:numFmt w:val="lowerRoman"/>
      <w:lvlText w:val="%3."/>
      <w:lvlJc w:val="right"/>
      <w:pPr>
        <w:ind w:left="3600" w:hanging="180"/>
      </w:pPr>
    </w:lvl>
    <w:lvl w:ilvl="3" w:tplc="C032F154">
      <w:start w:val="1"/>
      <w:numFmt w:val="decimal"/>
      <w:lvlText w:val="%4."/>
      <w:lvlJc w:val="left"/>
      <w:pPr>
        <w:ind w:left="4320" w:hanging="360"/>
      </w:pPr>
    </w:lvl>
    <w:lvl w:ilvl="4" w:tplc="E80A44C4">
      <w:start w:val="1"/>
      <w:numFmt w:val="lowerLetter"/>
      <w:lvlText w:val="%5."/>
      <w:lvlJc w:val="left"/>
      <w:pPr>
        <w:ind w:left="5040" w:hanging="360"/>
      </w:pPr>
    </w:lvl>
    <w:lvl w:ilvl="5" w:tplc="95A8DC0E">
      <w:start w:val="1"/>
      <w:numFmt w:val="lowerRoman"/>
      <w:lvlText w:val="%6."/>
      <w:lvlJc w:val="right"/>
      <w:pPr>
        <w:ind w:left="5760" w:hanging="180"/>
      </w:pPr>
    </w:lvl>
    <w:lvl w:ilvl="6" w:tplc="869446D8">
      <w:start w:val="1"/>
      <w:numFmt w:val="decimal"/>
      <w:lvlText w:val="%7."/>
      <w:lvlJc w:val="left"/>
      <w:pPr>
        <w:ind w:left="6480" w:hanging="360"/>
      </w:pPr>
    </w:lvl>
    <w:lvl w:ilvl="7" w:tplc="413635DC">
      <w:start w:val="1"/>
      <w:numFmt w:val="lowerLetter"/>
      <w:lvlText w:val="%8."/>
      <w:lvlJc w:val="left"/>
      <w:pPr>
        <w:ind w:left="7200" w:hanging="360"/>
      </w:pPr>
    </w:lvl>
    <w:lvl w:ilvl="8" w:tplc="83829744">
      <w:start w:val="1"/>
      <w:numFmt w:val="lowerRoman"/>
      <w:lvlText w:val="%9."/>
      <w:lvlJc w:val="right"/>
      <w:pPr>
        <w:ind w:left="7920" w:hanging="180"/>
      </w:pPr>
    </w:lvl>
  </w:abstractNum>
  <w:abstractNum w:abstractNumId="12" w15:restartNumberingAfterBreak="0">
    <w:nsid w:val="436A6EF3"/>
    <w:multiLevelType w:val="hybridMultilevel"/>
    <w:tmpl w:val="FFFFFFFF"/>
    <w:lvl w:ilvl="0" w:tplc="723E54BE">
      <w:start w:val="1"/>
      <w:numFmt w:val="decimal"/>
      <w:lvlText w:val="%1."/>
      <w:lvlJc w:val="left"/>
      <w:pPr>
        <w:ind w:left="2160" w:hanging="360"/>
      </w:pPr>
    </w:lvl>
    <w:lvl w:ilvl="1" w:tplc="8FA42344">
      <w:start w:val="1"/>
      <w:numFmt w:val="lowerLetter"/>
      <w:lvlText w:val="%2."/>
      <w:lvlJc w:val="left"/>
      <w:pPr>
        <w:ind w:left="2880" w:hanging="360"/>
      </w:pPr>
    </w:lvl>
    <w:lvl w:ilvl="2" w:tplc="5302FFDC">
      <w:start w:val="1"/>
      <w:numFmt w:val="lowerRoman"/>
      <w:lvlText w:val="%3."/>
      <w:lvlJc w:val="right"/>
      <w:pPr>
        <w:ind w:left="3600" w:hanging="180"/>
      </w:pPr>
    </w:lvl>
    <w:lvl w:ilvl="3" w:tplc="1F9C0E4A">
      <w:start w:val="1"/>
      <w:numFmt w:val="decimal"/>
      <w:lvlText w:val="%4."/>
      <w:lvlJc w:val="left"/>
      <w:pPr>
        <w:ind w:left="4320" w:hanging="360"/>
      </w:pPr>
    </w:lvl>
    <w:lvl w:ilvl="4" w:tplc="9E10599E">
      <w:start w:val="1"/>
      <w:numFmt w:val="lowerLetter"/>
      <w:lvlText w:val="%5."/>
      <w:lvlJc w:val="left"/>
      <w:pPr>
        <w:ind w:left="5040" w:hanging="360"/>
      </w:pPr>
    </w:lvl>
    <w:lvl w:ilvl="5" w:tplc="9B54713E">
      <w:start w:val="1"/>
      <w:numFmt w:val="lowerRoman"/>
      <w:lvlText w:val="%6."/>
      <w:lvlJc w:val="right"/>
      <w:pPr>
        <w:ind w:left="5760" w:hanging="180"/>
      </w:pPr>
    </w:lvl>
    <w:lvl w:ilvl="6" w:tplc="EB48B36E">
      <w:start w:val="1"/>
      <w:numFmt w:val="decimal"/>
      <w:lvlText w:val="%7."/>
      <w:lvlJc w:val="left"/>
      <w:pPr>
        <w:ind w:left="6480" w:hanging="360"/>
      </w:pPr>
    </w:lvl>
    <w:lvl w:ilvl="7" w:tplc="34C4892C">
      <w:start w:val="1"/>
      <w:numFmt w:val="lowerLetter"/>
      <w:lvlText w:val="%8."/>
      <w:lvlJc w:val="left"/>
      <w:pPr>
        <w:ind w:left="7200" w:hanging="360"/>
      </w:pPr>
    </w:lvl>
    <w:lvl w:ilvl="8" w:tplc="C0CE4528">
      <w:start w:val="1"/>
      <w:numFmt w:val="lowerRoman"/>
      <w:lvlText w:val="%9."/>
      <w:lvlJc w:val="right"/>
      <w:pPr>
        <w:ind w:left="7920" w:hanging="180"/>
      </w:pPr>
    </w:lvl>
  </w:abstractNum>
  <w:abstractNum w:abstractNumId="13" w15:restartNumberingAfterBreak="0">
    <w:nsid w:val="4B9F48DD"/>
    <w:multiLevelType w:val="hybridMultilevel"/>
    <w:tmpl w:val="FFFFFFFF"/>
    <w:lvl w:ilvl="0" w:tplc="079E8EAA">
      <w:start w:val="1"/>
      <w:numFmt w:val="decimal"/>
      <w:lvlText w:val="%1."/>
      <w:lvlJc w:val="left"/>
      <w:pPr>
        <w:ind w:left="720" w:hanging="360"/>
      </w:pPr>
    </w:lvl>
    <w:lvl w:ilvl="1" w:tplc="91165EE0">
      <w:start w:val="1"/>
      <w:numFmt w:val="lowerLetter"/>
      <w:lvlText w:val="%2."/>
      <w:lvlJc w:val="left"/>
      <w:pPr>
        <w:ind w:left="1440" w:hanging="360"/>
      </w:pPr>
    </w:lvl>
    <w:lvl w:ilvl="2" w:tplc="2192445C">
      <w:start w:val="1"/>
      <w:numFmt w:val="lowerRoman"/>
      <w:lvlText w:val="%3."/>
      <w:lvlJc w:val="right"/>
      <w:pPr>
        <w:ind w:left="2160" w:hanging="180"/>
      </w:pPr>
    </w:lvl>
    <w:lvl w:ilvl="3" w:tplc="073E5938">
      <w:start w:val="1"/>
      <w:numFmt w:val="decimal"/>
      <w:lvlText w:val="%4."/>
      <w:lvlJc w:val="left"/>
      <w:pPr>
        <w:ind w:left="2880" w:hanging="360"/>
      </w:pPr>
    </w:lvl>
    <w:lvl w:ilvl="4" w:tplc="0A6AD14A">
      <w:start w:val="1"/>
      <w:numFmt w:val="lowerLetter"/>
      <w:lvlText w:val="%5."/>
      <w:lvlJc w:val="left"/>
      <w:pPr>
        <w:ind w:left="3600" w:hanging="360"/>
      </w:pPr>
    </w:lvl>
    <w:lvl w:ilvl="5" w:tplc="84262902">
      <w:start w:val="1"/>
      <w:numFmt w:val="lowerRoman"/>
      <w:lvlText w:val="%6."/>
      <w:lvlJc w:val="right"/>
      <w:pPr>
        <w:ind w:left="4320" w:hanging="180"/>
      </w:pPr>
    </w:lvl>
    <w:lvl w:ilvl="6" w:tplc="A1BC1FA4">
      <w:start w:val="1"/>
      <w:numFmt w:val="decimal"/>
      <w:lvlText w:val="%7."/>
      <w:lvlJc w:val="left"/>
      <w:pPr>
        <w:ind w:left="5040" w:hanging="360"/>
      </w:pPr>
    </w:lvl>
    <w:lvl w:ilvl="7" w:tplc="39F85722">
      <w:start w:val="1"/>
      <w:numFmt w:val="lowerLetter"/>
      <w:lvlText w:val="%8."/>
      <w:lvlJc w:val="left"/>
      <w:pPr>
        <w:ind w:left="5760" w:hanging="360"/>
      </w:pPr>
    </w:lvl>
    <w:lvl w:ilvl="8" w:tplc="25A6BFA6">
      <w:start w:val="1"/>
      <w:numFmt w:val="lowerRoman"/>
      <w:lvlText w:val="%9."/>
      <w:lvlJc w:val="right"/>
      <w:pPr>
        <w:ind w:left="6480" w:hanging="180"/>
      </w:pPr>
    </w:lvl>
  </w:abstractNum>
  <w:abstractNum w:abstractNumId="14" w15:restartNumberingAfterBreak="0">
    <w:nsid w:val="4F1D3E9E"/>
    <w:multiLevelType w:val="hybridMultilevel"/>
    <w:tmpl w:val="08E0D4BA"/>
    <w:lvl w:ilvl="0" w:tplc="90160DCE">
      <w:start w:val="1"/>
      <w:numFmt w:val="bullet"/>
      <w:lvlText w:val=""/>
      <w:lvlJc w:val="left"/>
      <w:pPr>
        <w:ind w:left="720" w:hanging="360"/>
      </w:pPr>
      <w:rPr>
        <w:rFonts w:hint="default" w:ascii="Symbol" w:hAnsi="Symbol"/>
      </w:rPr>
    </w:lvl>
    <w:lvl w:ilvl="1" w:tplc="0FCEAC4A">
      <w:start w:val="1"/>
      <w:numFmt w:val="bullet"/>
      <w:lvlText w:val="o"/>
      <w:lvlJc w:val="left"/>
      <w:pPr>
        <w:ind w:left="1440" w:hanging="360"/>
      </w:pPr>
      <w:rPr>
        <w:rFonts w:hint="default" w:ascii="Courier New" w:hAnsi="Courier New"/>
      </w:rPr>
    </w:lvl>
    <w:lvl w:ilvl="2" w:tplc="236654AA">
      <w:start w:val="1"/>
      <w:numFmt w:val="bullet"/>
      <w:lvlText w:val=""/>
      <w:lvlJc w:val="left"/>
      <w:pPr>
        <w:ind w:left="2160" w:hanging="360"/>
      </w:pPr>
      <w:rPr>
        <w:rFonts w:hint="default" w:ascii="Wingdings" w:hAnsi="Wingdings"/>
      </w:rPr>
    </w:lvl>
    <w:lvl w:ilvl="3" w:tplc="7F401906">
      <w:start w:val="1"/>
      <w:numFmt w:val="bullet"/>
      <w:lvlText w:val=""/>
      <w:lvlJc w:val="left"/>
      <w:pPr>
        <w:ind w:left="2880" w:hanging="360"/>
      </w:pPr>
      <w:rPr>
        <w:rFonts w:hint="default" w:ascii="Symbol" w:hAnsi="Symbol"/>
      </w:rPr>
    </w:lvl>
    <w:lvl w:ilvl="4" w:tplc="5EC875F2">
      <w:start w:val="1"/>
      <w:numFmt w:val="bullet"/>
      <w:lvlText w:val="o"/>
      <w:lvlJc w:val="left"/>
      <w:pPr>
        <w:ind w:left="3600" w:hanging="360"/>
      </w:pPr>
      <w:rPr>
        <w:rFonts w:hint="default" w:ascii="Courier New" w:hAnsi="Courier New"/>
      </w:rPr>
    </w:lvl>
    <w:lvl w:ilvl="5" w:tplc="54BC1B72">
      <w:start w:val="1"/>
      <w:numFmt w:val="bullet"/>
      <w:lvlText w:val=""/>
      <w:lvlJc w:val="left"/>
      <w:pPr>
        <w:ind w:left="4320" w:hanging="360"/>
      </w:pPr>
      <w:rPr>
        <w:rFonts w:hint="default" w:ascii="Wingdings" w:hAnsi="Wingdings"/>
      </w:rPr>
    </w:lvl>
    <w:lvl w:ilvl="6" w:tplc="348C3330">
      <w:start w:val="1"/>
      <w:numFmt w:val="bullet"/>
      <w:lvlText w:val=""/>
      <w:lvlJc w:val="left"/>
      <w:pPr>
        <w:ind w:left="5040" w:hanging="360"/>
      </w:pPr>
      <w:rPr>
        <w:rFonts w:hint="default" w:ascii="Symbol" w:hAnsi="Symbol"/>
      </w:rPr>
    </w:lvl>
    <w:lvl w:ilvl="7" w:tplc="34D8B470">
      <w:start w:val="1"/>
      <w:numFmt w:val="bullet"/>
      <w:lvlText w:val="o"/>
      <w:lvlJc w:val="left"/>
      <w:pPr>
        <w:ind w:left="5760" w:hanging="360"/>
      </w:pPr>
      <w:rPr>
        <w:rFonts w:hint="default" w:ascii="Courier New" w:hAnsi="Courier New"/>
      </w:rPr>
    </w:lvl>
    <w:lvl w:ilvl="8" w:tplc="9EF2463C">
      <w:start w:val="1"/>
      <w:numFmt w:val="bullet"/>
      <w:lvlText w:val=""/>
      <w:lvlJc w:val="left"/>
      <w:pPr>
        <w:ind w:left="6480" w:hanging="360"/>
      </w:pPr>
      <w:rPr>
        <w:rFonts w:hint="default" w:ascii="Wingdings" w:hAnsi="Wingdings"/>
      </w:rPr>
    </w:lvl>
  </w:abstractNum>
  <w:abstractNum w:abstractNumId="15" w15:restartNumberingAfterBreak="0">
    <w:nsid w:val="505105FD"/>
    <w:multiLevelType w:val="hybridMultilevel"/>
    <w:tmpl w:val="BE3ECFFA"/>
    <w:lvl w:ilvl="0" w:tplc="FFFFFFFF">
      <w:start w:val="1"/>
      <w:numFmt w:val="bullet"/>
      <w:lvlText w:val="-"/>
      <w:lvlJc w:val="left"/>
      <w:pPr>
        <w:ind w:left="720" w:hanging="360"/>
      </w:pPr>
      <w:rPr>
        <w:rFonts w:hint="default" w:ascii="Calibri" w:hAnsi="Calibri"/>
      </w:rPr>
    </w:lvl>
    <w:lvl w:ilvl="1" w:tplc="27AAF2E8">
      <w:start w:val="1"/>
      <w:numFmt w:val="bullet"/>
      <w:lvlText w:val="o"/>
      <w:lvlJc w:val="left"/>
      <w:pPr>
        <w:ind w:left="1440" w:hanging="360"/>
      </w:pPr>
      <w:rPr>
        <w:rFonts w:hint="default" w:ascii="Courier New" w:hAnsi="Courier New"/>
      </w:rPr>
    </w:lvl>
    <w:lvl w:ilvl="2" w:tplc="379A5864">
      <w:start w:val="1"/>
      <w:numFmt w:val="bullet"/>
      <w:lvlText w:val=""/>
      <w:lvlJc w:val="left"/>
      <w:pPr>
        <w:ind w:left="2160" w:hanging="360"/>
      </w:pPr>
      <w:rPr>
        <w:rFonts w:hint="default" w:ascii="Wingdings" w:hAnsi="Wingdings"/>
      </w:rPr>
    </w:lvl>
    <w:lvl w:ilvl="3" w:tplc="80CC89D8">
      <w:start w:val="1"/>
      <w:numFmt w:val="bullet"/>
      <w:lvlText w:val=""/>
      <w:lvlJc w:val="left"/>
      <w:pPr>
        <w:ind w:left="2880" w:hanging="360"/>
      </w:pPr>
      <w:rPr>
        <w:rFonts w:hint="default" w:ascii="Symbol" w:hAnsi="Symbol"/>
      </w:rPr>
    </w:lvl>
    <w:lvl w:ilvl="4" w:tplc="8A2404CC">
      <w:start w:val="1"/>
      <w:numFmt w:val="bullet"/>
      <w:lvlText w:val="o"/>
      <w:lvlJc w:val="left"/>
      <w:pPr>
        <w:ind w:left="3600" w:hanging="360"/>
      </w:pPr>
      <w:rPr>
        <w:rFonts w:hint="default" w:ascii="Courier New" w:hAnsi="Courier New"/>
      </w:rPr>
    </w:lvl>
    <w:lvl w:ilvl="5" w:tplc="6B4EF3CC">
      <w:start w:val="1"/>
      <w:numFmt w:val="bullet"/>
      <w:lvlText w:val=""/>
      <w:lvlJc w:val="left"/>
      <w:pPr>
        <w:ind w:left="4320" w:hanging="360"/>
      </w:pPr>
      <w:rPr>
        <w:rFonts w:hint="default" w:ascii="Wingdings" w:hAnsi="Wingdings"/>
      </w:rPr>
    </w:lvl>
    <w:lvl w:ilvl="6" w:tplc="67103A54">
      <w:start w:val="1"/>
      <w:numFmt w:val="bullet"/>
      <w:lvlText w:val=""/>
      <w:lvlJc w:val="left"/>
      <w:pPr>
        <w:ind w:left="5040" w:hanging="360"/>
      </w:pPr>
      <w:rPr>
        <w:rFonts w:hint="default" w:ascii="Symbol" w:hAnsi="Symbol"/>
      </w:rPr>
    </w:lvl>
    <w:lvl w:ilvl="7" w:tplc="22D4A5E8">
      <w:start w:val="1"/>
      <w:numFmt w:val="bullet"/>
      <w:lvlText w:val="o"/>
      <w:lvlJc w:val="left"/>
      <w:pPr>
        <w:ind w:left="5760" w:hanging="360"/>
      </w:pPr>
      <w:rPr>
        <w:rFonts w:hint="default" w:ascii="Courier New" w:hAnsi="Courier New"/>
      </w:rPr>
    </w:lvl>
    <w:lvl w:ilvl="8" w:tplc="5EDCA08C">
      <w:start w:val="1"/>
      <w:numFmt w:val="bullet"/>
      <w:lvlText w:val=""/>
      <w:lvlJc w:val="left"/>
      <w:pPr>
        <w:ind w:left="6480" w:hanging="360"/>
      </w:pPr>
      <w:rPr>
        <w:rFonts w:hint="default" w:ascii="Wingdings" w:hAnsi="Wingdings"/>
      </w:rPr>
    </w:lvl>
  </w:abstractNum>
  <w:abstractNum w:abstractNumId="16" w15:restartNumberingAfterBreak="0">
    <w:nsid w:val="51463B73"/>
    <w:multiLevelType w:val="hybridMultilevel"/>
    <w:tmpl w:val="FFFFFFFF"/>
    <w:lvl w:ilvl="0" w:tplc="BF3C0826">
      <w:start w:val="1"/>
      <w:numFmt w:val="decimal"/>
      <w:lvlText w:val="%1."/>
      <w:lvlJc w:val="left"/>
      <w:pPr>
        <w:ind w:left="720" w:hanging="360"/>
      </w:pPr>
    </w:lvl>
    <w:lvl w:ilvl="1" w:tplc="F9A4C686">
      <w:start w:val="1"/>
      <w:numFmt w:val="lowerLetter"/>
      <w:lvlText w:val="%2."/>
      <w:lvlJc w:val="left"/>
      <w:pPr>
        <w:ind w:left="1440" w:hanging="360"/>
      </w:pPr>
    </w:lvl>
    <w:lvl w:ilvl="2" w:tplc="AEEADAFC">
      <w:start w:val="1"/>
      <w:numFmt w:val="lowerRoman"/>
      <w:lvlText w:val="%3."/>
      <w:lvlJc w:val="right"/>
      <w:pPr>
        <w:ind w:left="2160" w:hanging="180"/>
      </w:pPr>
    </w:lvl>
    <w:lvl w:ilvl="3" w:tplc="B00C2824">
      <w:start w:val="1"/>
      <w:numFmt w:val="decimal"/>
      <w:lvlText w:val="%4."/>
      <w:lvlJc w:val="left"/>
      <w:pPr>
        <w:ind w:left="2880" w:hanging="360"/>
      </w:pPr>
    </w:lvl>
    <w:lvl w:ilvl="4" w:tplc="59DE34EC">
      <w:start w:val="1"/>
      <w:numFmt w:val="lowerLetter"/>
      <w:lvlText w:val="%5."/>
      <w:lvlJc w:val="left"/>
      <w:pPr>
        <w:ind w:left="3600" w:hanging="360"/>
      </w:pPr>
    </w:lvl>
    <w:lvl w:ilvl="5" w:tplc="8A9CE30C">
      <w:start w:val="1"/>
      <w:numFmt w:val="lowerRoman"/>
      <w:lvlText w:val="%6."/>
      <w:lvlJc w:val="right"/>
      <w:pPr>
        <w:ind w:left="4320" w:hanging="180"/>
      </w:pPr>
    </w:lvl>
    <w:lvl w:ilvl="6" w:tplc="FD6A50EA">
      <w:start w:val="1"/>
      <w:numFmt w:val="decimal"/>
      <w:lvlText w:val="%7."/>
      <w:lvlJc w:val="left"/>
      <w:pPr>
        <w:ind w:left="5040" w:hanging="360"/>
      </w:pPr>
    </w:lvl>
    <w:lvl w:ilvl="7" w:tplc="AEC8DC9C">
      <w:start w:val="1"/>
      <w:numFmt w:val="lowerLetter"/>
      <w:lvlText w:val="%8."/>
      <w:lvlJc w:val="left"/>
      <w:pPr>
        <w:ind w:left="5760" w:hanging="360"/>
      </w:pPr>
    </w:lvl>
    <w:lvl w:ilvl="8" w:tplc="0CA6A3AA">
      <w:start w:val="1"/>
      <w:numFmt w:val="lowerRoman"/>
      <w:lvlText w:val="%9."/>
      <w:lvlJc w:val="right"/>
      <w:pPr>
        <w:ind w:left="6480" w:hanging="180"/>
      </w:pPr>
    </w:lvl>
  </w:abstractNum>
  <w:abstractNum w:abstractNumId="17" w15:restartNumberingAfterBreak="0">
    <w:nsid w:val="56B1052D"/>
    <w:multiLevelType w:val="hybridMultilevel"/>
    <w:tmpl w:val="9482DE30"/>
    <w:lvl w:ilvl="0" w:tplc="77F4345C">
      <w:start w:val="1"/>
      <w:numFmt w:val="decimal"/>
      <w:lvlText w:val="%1."/>
      <w:lvlJc w:val="left"/>
      <w:pPr>
        <w:ind w:left="720" w:hanging="360"/>
      </w:pPr>
    </w:lvl>
    <w:lvl w:ilvl="1" w:tplc="35600402">
      <w:start w:val="1"/>
      <w:numFmt w:val="lowerLetter"/>
      <w:lvlText w:val="%2."/>
      <w:lvlJc w:val="left"/>
      <w:pPr>
        <w:ind w:left="1440" w:hanging="360"/>
      </w:pPr>
    </w:lvl>
    <w:lvl w:ilvl="2" w:tplc="2034F3A0">
      <w:start w:val="1"/>
      <w:numFmt w:val="lowerRoman"/>
      <w:lvlText w:val="%3."/>
      <w:lvlJc w:val="right"/>
      <w:pPr>
        <w:ind w:left="2160" w:hanging="180"/>
      </w:pPr>
    </w:lvl>
    <w:lvl w:ilvl="3" w:tplc="FE106D4E">
      <w:start w:val="1"/>
      <w:numFmt w:val="decimal"/>
      <w:lvlText w:val="%4."/>
      <w:lvlJc w:val="left"/>
      <w:pPr>
        <w:ind w:left="2880" w:hanging="360"/>
      </w:pPr>
    </w:lvl>
    <w:lvl w:ilvl="4" w:tplc="BAD618A2">
      <w:start w:val="1"/>
      <w:numFmt w:val="lowerLetter"/>
      <w:lvlText w:val="%5."/>
      <w:lvlJc w:val="left"/>
      <w:pPr>
        <w:ind w:left="3600" w:hanging="360"/>
      </w:pPr>
    </w:lvl>
    <w:lvl w:ilvl="5" w:tplc="6B4467B0">
      <w:start w:val="1"/>
      <w:numFmt w:val="lowerRoman"/>
      <w:lvlText w:val="%6."/>
      <w:lvlJc w:val="right"/>
      <w:pPr>
        <w:ind w:left="4320" w:hanging="180"/>
      </w:pPr>
    </w:lvl>
    <w:lvl w:ilvl="6" w:tplc="39221D1A">
      <w:start w:val="1"/>
      <w:numFmt w:val="decimal"/>
      <w:lvlText w:val="%7."/>
      <w:lvlJc w:val="left"/>
      <w:pPr>
        <w:ind w:left="5040" w:hanging="360"/>
      </w:pPr>
    </w:lvl>
    <w:lvl w:ilvl="7" w:tplc="AF3E77B4">
      <w:start w:val="1"/>
      <w:numFmt w:val="lowerLetter"/>
      <w:lvlText w:val="%8."/>
      <w:lvlJc w:val="left"/>
      <w:pPr>
        <w:ind w:left="5760" w:hanging="360"/>
      </w:pPr>
    </w:lvl>
    <w:lvl w:ilvl="8" w:tplc="B5341318">
      <w:start w:val="1"/>
      <w:numFmt w:val="lowerRoman"/>
      <w:lvlText w:val="%9."/>
      <w:lvlJc w:val="right"/>
      <w:pPr>
        <w:ind w:left="6480" w:hanging="180"/>
      </w:pPr>
    </w:lvl>
  </w:abstractNum>
  <w:abstractNum w:abstractNumId="18" w15:restartNumberingAfterBreak="0">
    <w:nsid w:val="5ACF03EC"/>
    <w:multiLevelType w:val="hybridMultilevel"/>
    <w:tmpl w:val="65EA337C"/>
    <w:lvl w:ilvl="0" w:tplc="7B98151E">
      <w:start w:val="1"/>
      <w:numFmt w:val="bullet"/>
      <w:lvlText w:val="-"/>
      <w:lvlJc w:val="left"/>
      <w:pPr>
        <w:ind w:left="720" w:hanging="360"/>
      </w:pPr>
      <w:rPr>
        <w:rFonts w:hint="default" w:ascii="Calibri" w:hAnsi="Calibri"/>
      </w:rPr>
    </w:lvl>
    <w:lvl w:ilvl="1" w:tplc="8DA2F7EE">
      <w:start w:val="1"/>
      <w:numFmt w:val="bullet"/>
      <w:lvlText w:val="o"/>
      <w:lvlJc w:val="left"/>
      <w:pPr>
        <w:ind w:left="1440" w:hanging="360"/>
      </w:pPr>
      <w:rPr>
        <w:rFonts w:hint="default" w:ascii="Courier New" w:hAnsi="Courier New"/>
      </w:rPr>
    </w:lvl>
    <w:lvl w:ilvl="2" w:tplc="3076A05C">
      <w:start w:val="1"/>
      <w:numFmt w:val="bullet"/>
      <w:lvlText w:val=""/>
      <w:lvlJc w:val="left"/>
      <w:pPr>
        <w:ind w:left="2160" w:hanging="360"/>
      </w:pPr>
      <w:rPr>
        <w:rFonts w:hint="default" w:ascii="Wingdings" w:hAnsi="Wingdings"/>
      </w:rPr>
    </w:lvl>
    <w:lvl w:ilvl="3" w:tplc="9636F8D4">
      <w:start w:val="1"/>
      <w:numFmt w:val="bullet"/>
      <w:lvlText w:val=""/>
      <w:lvlJc w:val="left"/>
      <w:pPr>
        <w:ind w:left="2880" w:hanging="360"/>
      </w:pPr>
      <w:rPr>
        <w:rFonts w:hint="default" w:ascii="Symbol" w:hAnsi="Symbol"/>
      </w:rPr>
    </w:lvl>
    <w:lvl w:ilvl="4" w:tplc="7EB085EC">
      <w:start w:val="1"/>
      <w:numFmt w:val="bullet"/>
      <w:lvlText w:val="o"/>
      <w:lvlJc w:val="left"/>
      <w:pPr>
        <w:ind w:left="3600" w:hanging="360"/>
      </w:pPr>
      <w:rPr>
        <w:rFonts w:hint="default" w:ascii="Courier New" w:hAnsi="Courier New"/>
      </w:rPr>
    </w:lvl>
    <w:lvl w:ilvl="5" w:tplc="49CCAF76">
      <w:start w:val="1"/>
      <w:numFmt w:val="bullet"/>
      <w:lvlText w:val=""/>
      <w:lvlJc w:val="left"/>
      <w:pPr>
        <w:ind w:left="4320" w:hanging="360"/>
      </w:pPr>
      <w:rPr>
        <w:rFonts w:hint="default" w:ascii="Wingdings" w:hAnsi="Wingdings"/>
      </w:rPr>
    </w:lvl>
    <w:lvl w:ilvl="6" w:tplc="C3ECE0C0">
      <w:start w:val="1"/>
      <w:numFmt w:val="bullet"/>
      <w:lvlText w:val=""/>
      <w:lvlJc w:val="left"/>
      <w:pPr>
        <w:ind w:left="5040" w:hanging="360"/>
      </w:pPr>
      <w:rPr>
        <w:rFonts w:hint="default" w:ascii="Symbol" w:hAnsi="Symbol"/>
      </w:rPr>
    </w:lvl>
    <w:lvl w:ilvl="7" w:tplc="B894B50A">
      <w:start w:val="1"/>
      <w:numFmt w:val="bullet"/>
      <w:lvlText w:val="o"/>
      <w:lvlJc w:val="left"/>
      <w:pPr>
        <w:ind w:left="5760" w:hanging="360"/>
      </w:pPr>
      <w:rPr>
        <w:rFonts w:hint="default" w:ascii="Courier New" w:hAnsi="Courier New"/>
      </w:rPr>
    </w:lvl>
    <w:lvl w:ilvl="8" w:tplc="D0CE1048">
      <w:start w:val="1"/>
      <w:numFmt w:val="bullet"/>
      <w:lvlText w:val=""/>
      <w:lvlJc w:val="left"/>
      <w:pPr>
        <w:ind w:left="6480" w:hanging="360"/>
      </w:pPr>
      <w:rPr>
        <w:rFonts w:hint="default" w:ascii="Wingdings" w:hAnsi="Wingdings"/>
      </w:rPr>
    </w:lvl>
  </w:abstractNum>
  <w:abstractNum w:abstractNumId="19"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826480E"/>
    <w:multiLevelType w:val="hybridMultilevel"/>
    <w:tmpl w:val="FE2C643C"/>
    <w:lvl w:ilvl="0" w:tplc="DABA9F04">
      <w:start w:val="1"/>
      <w:numFmt w:val="upperRoman"/>
      <w:lvlText w:val="%1."/>
      <w:lvlJc w:val="left"/>
      <w:pPr>
        <w:ind w:left="720" w:hanging="360"/>
      </w:pPr>
    </w:lvl>
    <w:lvl w:ilvl="1" w:tplc="EA7057C4">
      <w:start w:val="1"/>
      <w:numFmt w:val="lowerLetter"/>
      <w:lvlText w:val="%2."/>
      <w:lvlJc w:val="left"/>
      <w:pPr>
        <w:ind w:left="1440" w:hanging="360"/>
      </w:pPr>
    </w:lvl>
    <w:lvl w:ilvl="2" w:tplc="78060A24">
      <w:start w:val="1"/>
      <w:numFmt w:val="lowerRoman"/>
      <w:lvlText w:val="%3."/>
      <w:lvlJc w:val="right"/>
      <w:pPr>
        <w:ind w:left="2160" w:hanging="180"/>
      </w:pPr>
    </w:lvl>
    <w:lvl w:ilvl="3" w:tplc="66F0906E">
      <w:start w:val="1"/>
      <w:numFmt w:val="decimal"/>
      <w:lvlText w:val="%4."/>
      <w:lvlJc w:val="left"/>
      <w:pPr>
        <w:ind w:left="2880" w:hanging="360"/>
      </w:pPr>
    </w:lvl>
    <w:lvl w:ilvl="4" w:tplc="75549A2A">
      <w:start w:val="1"/>
      <w:numFmt w:val="lowerLetter"/>
      <w:lvlText w:val="%5."/>
      <w:lvlJc w:val="left"/>
      <w:pPr>
        <w:ind w:left="3600" w:hanging="360"/>
      </w:pPr>
    </w:lvl>
    <w:lvl w:ilvl="5" w:tplc="EAB82AE4">
      <w:start w:val="1"/>
      <w:numFmt w:val="lowerRoman"/>
      <w:lvlText w:val="%6."/>
      <w:lvlJc w:val="right"/>
      <w:pPr>
        <w:ind w:left="4320" w:hanging="180"/>
      </w:pPr>
    </w:lvl>
    <w:lvl w:ilvl="6" w:tplc="C54C8BD8">
      <w:start w:val="1"/>
      <w:numFmt w:val="decimal"/>
      <w:lvlText w:val="%7."/>
      <w:lvlJc w:val="left"/>
      <w:pPr>
        <w:ind w:left="5040" w:hanging="360"/>
      </w:pPr>
    </w:lvl>
    <w:lvl w:ilvl="7" w:tplc="7554ACA8">
      <w:start w:val="1"/>
      <w:numFmt w:val="lowerLetter"/>
      <w:lvlText w:val="%8."/>
      <w:lvlJc w:val="left"/>
      <w:pPr>
        <w:ind w:left="5760" w:hanging="360"/>
      </w:pPr>
    </w:lvl>
    <w:lvl w:ilvl="8" w:tplc="465A4200">
      <w:start w:val="1"/>
      <w:numFmt w:val="lowerRoman"/>
      <w:lvlText w:val="%9."/>
      <w:lvlJc w:val="right"/>
      <w:pPr>
        <w:ind w:left="6480" w:hanging="180"/>
      </w:pPr>
    </w:lvl>
  </w:abstractNum>
  <w:abstractNum w:abstractNumId="21" w15:restartNumberingAfterBreak="0">
    <w:nsid w:val="69FB0FFE"/>
    <w:multiLevelType w:val="hybridMultilevel"/>
    <w:tmpl w:val="6C22CA9E"/>
    <w:lvl w:ilvl="0" w:tplc="BDEED0D6">
      <w:start w:val="1"/>
      <w:numFmt w:val="decimal"/>
      <w:lvlText w:val="%1."/>
      <w:lvlJc w:val="left"/>
      <w:pPr>
        <w:ind w:left="720" w:hanging="360"/>
      </w:pPr>
    </w:lvl>
    <w:lvl w:ilvl="1" w:tplc="4E1C1086">
      <w:start w:val="1"/>
      <w:numFmt w:val="lowerLetter"/>
      <w:lvlText w:val="%2."/>
      <w:lvlJc w:val="left"/>
      <w:pPr>
        <w:ind w:left="1440" w:hanging="360"/>
      </w:pPr>
    </w:lvl>
    <w:lvl w:ilvl="2" w:tplc="25F2FAF8">
      <w:start w:val="1"/>
      <w:numFmt w:val="lowerRoman"/>
      <w:lvlText w:val="%3."/>
      <w:lvlJc w:val="right"/>
      <w:pPr>
        <w:ind w:left="2160" w:hanging="180"/>
      </w:pPr>
    </w:lvl>
    <w:lvl w:ilvl="3" w:tplc="8340BF06">
      <w:start w:val="1"/>
      <w:numFmt w:val="decimal"/>
      <w:lvlText w:val="%4."/>
      <w:lvlJc w:val="left"/>
      <w:pPr>
        <w:ind w:left="2880" w:hanging="360"/>
      </w:pPr>
    </w:lvl>
    <w:lvl w:ilvl="4" w:tplc="E8862038">
      <w:start w:val="1"/>
      <w:numFmt w:val="lowerLetter"/>
      <w:lvlText w:val="%5."/>
      <w:lvlJc w:val="left"/>
      <w:pPr>
        <w:ind w:left="3600" w:hanging="360"/>
      </w:pPr>
    </w:lvl>
    <w:lvl w:ilvl="5" w:tplc="6E16DA74">
      <w:start w:val="1"/>
      <w:numFmt w:val="lowerRoman"/>
      <w:lvlText w:val="%6."/>
      <w:lvlJc w:val="right"/>
      <w:pPr>
        <w:ind w:left="4320" w:hanging="180"/>
      </w:pPr>
    </w:lvl>
    <w:lvl w:ilvl="6" w:tplc="2F983110">
      <w:start w:val="1"/>
      <w:numFmt w:val="decimal"/>
      <w:lvlText w:val="%7."/>
      <w:lvlJc w:val="left"/>
      <w:pPr>
        <w:ind w:left="5040" w:hanging="360"/>
      </w:pPr>
    </w:lvl>
    <w:lvl w:ilvl="7" w:tplc="B8A4FBA8">
      <w:start w:val="1"/>
      <w:numFmt w:val="lowerLetter"/>
      <w:lvlText w:val="%8."/>
      <w:lvlJc w:val="left"/>
      <w:pPr>
        <w:ind w:left="5760" w:hanging="360"/>
      </w:pPr>
    </w:lvl>
    <w:lvl w:ilvl="8" w:tplc="FFF2981A">
      <w:start w:val="1"/>
      <w:numFmt w:val="lowerRoman"/>
      <w:lvlText w:val="%9."/>
      <w:lvlJc w:val="right"/>
      <w:pPr>
        <w:ind w:left="6480" w:hanging="180"/>
      </w:pPr>
    </w:lvl>
  </w:abstractNum>
  <w:abstractNum w:abstractNumId="22" w15:restartNumberingAfterBreak="0">
    <w:nsid w:val="6CCD47F9"/>
    <w:multiLevelType w:val="hybridMultilevel"/>
    <w:tmpl w:val="B27E0090"/>
    <w:lvl w:ilvl="0" w:tplc="117ABED0">
      <w:start w:val="1"/>
      <w:numFmt w:val="decimal"/>
      <w:lvlText w:val="%1."/>
      <w:lvlJc w:val="left"/>
      <w:pPr>
        <w:ind w:left="720" w:hanging="360"/>
      </w:pPr>
    </w:lvl>
    <w:lvl w:ilvl="1" w:tplc="C956656A">
      <w:start w:val="1"/>
      <w:numFmt w:val="lowerLetter"/>
      <w:lvlText w:val="%2."/>
      <w:lvlJc w:val="left"/>
      <w:pPr>
        <w:ind w:left="1440" w:hanging="360"/>
      </w:pPr>
    </w:lvl>
    <w:lvl w:ilvl="2" w:tplc="0400D3E6">
      <w:start w:val="1"/>
      <w:numFmt w:val="lowerRoman"/>
      <w:lvlText w:val="%3."/>
      <w:lvlJc w:val="right"/>
      <w:pPr>
        <w:ind w:left="2160" w:hanging="180"/>
      </w:pPr>
    </w:lvl>
    <w:lvl w:ilvl="3" w:tplc="BAF4D460">
      <w:start w:val="1"/>
      <w:numFmt w:val="decimal"/>
      <w:lvlText w:val="%4."/>
      <w:lvlJc w:val="left"/>
      <w:pPr>
        <w:ind w:left="2880" w:hanging="360"/>
      </w:pPr>
    </w:lvl>
    <w:lvl w:ilvl="4" w:tplc="FC027654">
      <w:start w:val="1"/>
      <w:numFmt w:val="lowerLetter"/>
      <w:lvlText w:val="%5."/>
      <w:lvlJc w:val="left"/>
      <w:pPr>
        <w:ind w:left="3600" w:hanging="360"/>
      </w:pPr>
    </w:lvl>
    <w:lvl w:ilvl="5" w:tplc="DCAC3564">
      <w:start w:val="1"/>
      <w:numFmt w:val="lowerRoman"/>
      <w:lvlText w:val="%6."/>
      <w:lvlJc w:val="right"/>
      <w:pPr>
        <w:ind w:left="4320" w:hanging="180"/>
      </w:pPr>
    </w:lvl>
    <w:lvl w:ilvl="6" w:tplc="94A638DA">
      <w:start w:val="1"/>
      <w:numFmt w:val="decimal"/>
      <w:lvlText w:val="%7."/>
      <w:lvlJc w:val="left"/>
      <w:pPr>
        <w:ind w:left="5040" w:hanging="360"/>
      </w:pPr>
    </w:lvl>
    <w:lvl w:ilvl="7" w:tplc="8A50BD56">
      <w:start w:val="1"/>
      <w:numFmt w:val="lowerLetter"/>
      <w:lvlText w:val="%8."/>
      <w:lvlJc w:val="left"/>
      <w:pPr>
        <w:ind w:left="5760" w:hanging="360"/>
      </w:pPr>
    </w:lvl>
    <w:lvl w:ilvl="8" w:tplc="0B1208A6">
      <w:start w:val="1"/>
      <w:numFmt w:val="lowerRoman"/>
      <w:lvlText w:val="%9."/>
      <w:lvlJc w:val="right"/>
      <w:pPr>
        <w:ind w:left="6480" w:hanging="180"/>
      </w:pPr>
    </w:lvl>
  </w:abstractNum>
  <w:abstractNum w:abstractNumId="23" w15:restartNumberingAfterBreak="0">
    <w:nsid w:val="784C417B"/>
    <w:multiLevelType w:val="hybridMultilevel"/>
    <w:tmpl w:val="FFFFFFFF"/>
    <w:lvl w:ilvl="0" w:tplc="7F787B3C">
      <w:start w:val="1"/>
      <w:numFmt w:val="upperRoman"/>
      <w:lvlText w:val="%1."/>
      <w:lvlJc w:val="left"/>
      <w:pPr>
        <w:ind w:left="720" w:hanging="360"/>
      </w:pPr>
    </w:lvl>
    <w:lvl w:ilvl="1" w:tplc="2616947C">
      <w:start w:val="1"/>
      <w:numFmt w:val="lowerLetter"/>
      <w:lvlText w:val="%2."/>
      <w:lvlJc w:val="left"/>
      <w:pPr>
        <w:ind w:left="1440" w:hanging="360"/>
      </w:pPr>
    </w:lvl>
    <w:lvl w:ilvl="2" w:tplc="C9CE57B8">
      <w:start w:val="1"/>
      <w:numFmt w:val="lowerRoman"/>
      <w:lvlText w:val="%3."/>
      <w:lvlJc w:val="right"/>
      <w:pPr>
        <w:ind w:left="2160" w:hanging="180"/>
      </w:pPr>
    </w:lvl>
    <w:lvl w:ilvl="3" w:tplc="867A8F62">
      <w:start w:val="1"/>
      <w:numFmt w:val="decimal"/>
      <w:lvlText w:val="%4."/>
      <w:lvlJc w:val="left"/>
      <w:pPr>
        <w:ind w:left="2880" w:hanging="360"/>
      </w:pPr>
    </w:lvl>
    <w:lvl w:ilvl="4" w:tplc="37A05E9C">
      <w:start w:val="1"/>
      <w:numFmt w:val="lowerLetter"/>
      <w:lvlText w:val="%5."/>
      <w:lvlJc w:val="left"/>
      <w:pPr>
        <w:ind w:left="3600" w:hanging="360"/>
      </w:pPr>
    </w:lvl>
    <w:lvl w:ilvl="5" w:tplc="12386CE6">
      <w:start w:val="1"/>
      <w:numFmt w:val="lowerRoman"/>
      <w:lvlText w:val="%6."/>
      <w:lvlJc w:val="right"/>
      <w:pPr>
        <w:ind w:left="4320" w:hanging="180"/>
      </w:pPr>
    </w:lvl>
    <w:lvl w:ilvl="6" w:tplc="38128154">
      <w:start w:val="1"/>
      <w:numFmt w:val="decimal"/>
      <w:lvlText w:val="%7."/>
      <w:lvlJc w:val="left"/>
      <w:pPr>
        <w:ind w:left="5040" w:hanging="360"/>
      </w:pPr>
    </w:lvl>
    <w:lvl w:ilvl="7" w:tplc="109EE7A0">
      <w:start w:val="1"/>
      <w:numFmt w:val="lowerLetter"/>
      <w:lvlText w:val="%8."/>
      <w:lvlJc w:val="left"/>
      <w:pPr>
        <w:ind w:left="5760" w:hanging="360"/>
      </w:pPr>
    </w:lvl>
    <w:lvl w:ilvl="8" w:tplc="9B2ECB22">
      <w:start w:val="1"/>
      <w:numFmt w:val="lowerRoman"/>
      <w:lvlText w:val="%9."/>
      <w:lvlJc w:val="right"/>
      <w:pPr>
        <w:ind w:left="6480" w:hanging="180"/>
      </w:pPr>
    </w:lvl>
  </w:abstractNum>
  <w:abstractNum w:abstractNumId="24" w15:restartNumberingAfterBreak="0">
    <w:nsid w:val="79AD3DCE"/>
    <w:multiLevelType w:val="hybridMultilevel"/>
    <w:tmpl w:val="FFFFFFFF"/>
    <w:lvl w:ilvl="0" w:tplc="7CBA5A58">
      <w:start w:val="1"/>
      <w:numFmt w:val="bullet"/>
      <w:lvlText w:val=""/>
      <w:lvlJc w:val="left"/>
      <w:pPr>
        <w:ind w:left="720" w:hanging="360"/>
      </w:pPr>
      <w:rPr>
        <w:rFonts w:hint="default" w:ascii="Symbol" w:hAnsi="Symbol"/>
      </w:rPr>
    </w:lvl>
    <w:lvl w:ilvl="1" w:tplc="4CC465A6">
      <w:start w:val="1"/>
      <w:numFmt w:val="bullet"/>
      <w:lvlText w:val="o"/>
      <w:lvlJc w:val="left"/>
      <w:pPr>
        <w:ind w:left="1440" w:hanging="360"/>
      </w:pPr>
      <w:rPr>
        <w:rFonts w:hint="default" w:ascii="Courier New" w:hAnsi="Courier New"/>
      </w:rPr>
    </w:lvl>
    <w:lvl w:ilvl="2" w:tplc="2EBC3E5C">
      <w:start w:val="1"/>
      <w:numFmt w:val="bullet"/>
      <w:lvlText w:val=""/>
      <w:lvlJc w:val="left"/>
      <w:pPr>
        <w:ind w:left="2160" w:hanging="360"/>
      </w:pPr>
      <w:rPr>
        <w:rFonts w:hint="default" w:ascii="Wingdings" w:hAnsi="Wingdings"/>
      </w:rPr>
    </w:lvl>
    <w:lvl w:ilvl="3" w:tplc="984E5474">
      <w:start w:val="1"/>
      <w:numFmt w:val="bullet"/>
      <w:lvlText w:val=""/>
      <w:lvlJc w:val="left"/>
      <w:pPr>
        <w:ind w:left="2880" w:hanging="360"/>
      </w:pPr>
      <w:rPr>
        <w:rFonts w:hint="default" w:ascii="Symbol" w:hAnsi="Symbol"/>
      </w:rPr>
    </w:lvl>
    <w:lvl w:ilvl="4" w:tplc="377A93C6">
      <w:start w:val="1"/>
      <w:numFmt w:val="bullet"/>
      <w:lvlText w:val="o"/>
      <w:lvlJc w:val="left"/>
      <w:pPr>
        <w:ind w:left="3600" w:hanging="360"/>
      </w:pPr>
      <w:rPr>
        <w:rFonts w:hint="default" w:ascii="Courier New" w:hAnsi="Courier New"/>
      </w:rPr>
    </w:lvl>
    <w:lvl w:ilvl="5" w:tplc="A51CC376">
      <w:start w:val="1"/>
      <w:numFmt w:val="bullet"/>
      <w:lvlText w:val=""/>
      <w:lvlJc w:val="left"/>
      <w:pPr>
        <w:ind w:left="4320" w:hanging="360"/>
      </w:pPr>
      <w:rPr>
        <w:rFonts w:hint="default" w:ascii="Wingdings" w:hAnsi="Wingdings"/>
      </w:rPr>
    </w:lvl>
    <w:lvl w:ilvl="6" w:tplc="26DAF0E4">
      <w:start w:val="1"/>
      <w:numFmt w:val="bullet"/>
      <w:lvlText w:val=""/>
      <w:lvlJc w:val="left"/>
      <w:pPr>
        <w:ind w:left="5040" w:hanging="360"/>
      </w:pPr>
      <w:rPr>
        <w:rFonts w:hint="default" w:ascii="Symbol" w:hAnsi="Symbol"/>
      </w:rPr>
    </w:lvl>
    <w:lvl w:ilvl="7" w:tplc="F44C8DF0">
      <w:start w:val="1"/>
      <w:numFmt w:val="bullet"/>
      <w:lvlText w:val="o"/>
      <w:lvlJc w:val="left"/>
      <w:pPr>
        <w:ind w:left="5760" w:hanging="360"/>
      </w:pPr>
      <w:rPr>
        <w:rFonts w:hint="default" w:ascii="Courier New" w:hAnsi="Courier New"/>
      </w:rPr>
    </w:lvl>
    <w:lvl w:ilvl="8" w:tplc="BC8257AC">
      <w:start w:val="1"/>
      <w:numFmt w:val="bullet"/>
      <w:lvlText w:val=""/>
      <w:lvlJc w:val="left"/>
      <w:pPr>
        <w:ind w:left="6480" w:hanging="360"/>
      </w:pPr>
      <w:rPr>
        <w:rFonts w:hint="default" w:ascii="Wingdings" w:hAnsi="Wingdings"/>
      </w:rPr>
    </w:lvl>
  </w:abstractNum>
  <w:abstractNum w:abstractNumId="25"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6"/>
  </w:num>
  <w:num w:numId="2">
    <w:abstractNumId w:val="6"/>
  </w:num>
  <w:num w:numId="3">
    <w:abstractNumId w:val="9"/>
  </w:num>
  <w:num w:numId="4">
    <w:abstractNumId w:val="10"/>
  </w:num>
  <w:num w:numId="5">
    <w:abstractNumId w:val="3"/>
  </w:num>
  <w:num w:numId="6">
    <w:abstractNumId w:val="19"/>
  </w:num>
  <w:num w:numId="7">
    <w:abstractNumId w:val="14"/>
  </w:num>
  <w:num w:numId="8">
    <w:abstractNumId w:val="15"/>
  </w:num>
  <w:num w:numId="9">
    <w:abstractNumId w:val="2"/>
  </w:num>
  <w:num w:numId="10">
    <w:abstractNumId w:val="18"/>
  </w:num>
  <w:num w:numId="11">
    <w:abstractNumId w:val="0"/>
  </w:num>
  <w:num w:numId="12">
    <w:abstractNumId w:val="25"/>
  </w:num>
  <w:num w:numId="13">
    <w:abstractNumId w:val="8"/>
  </w:num>
  <w:num w:numId="14">
    <w:abstractNumId w:val="24"/>
  </w:num>
  <w:num w:numId="15">
    <w:abstractNumId w:val="21"/>
  </w:num>
  <w:num w:numId="16">
    <w:abstractNumId w:val="11"/>
  </w:num>
  <w:num w:numId="17">
    <w:abstractNumId w:val="17"/>
  </w:num>
  <w:num w:numId="18">
    <w:abstractNumId w:val="20"/>
  </w:num>
  <w:num w:numId="19">
    <w:abstractNumId w:val="22"/>
  </w:num>
  <w:num w:numId="20">
    <w:abstractNumId w:val="5"/>
  </w:num>
  <w:num w:numId="21">
    <w:abstractNumId w:val="4"/>
  </w:num>
  <w:num w:numId="22">
    <w:abstractNumId w:val="1"/>
  </w:num>
  <w:num w:numId="23">
    <w:abstractNumId w:val="13"/>
  </w:num>
  <w:num w:numId="24">
    <w:abstractNumId w:val="12"/>
  </w:num>
  <w:num w:numId="25">
    <w:abstractNumId w:val="7"/>
  </w:num>
  <w:num w:numId="26">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trackRevisions w:val="false"/>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3073"/>
    <w:rsid w:val="000057A6"/>
    <w:rsid w:val="00006DA5"/>
    <w:rsid w:val="0001006D"/>
    <w:rsid w:val="0001277C"/>
    <w:rsid w:val="00014A39"/>
    <w:rsid w:val="00014DAF"/>
    <w:rsid w:val="00020132"/>
    <w:rsid w:val="00030B13"/>
    <w:rsid w:val="000328E4"/>
    <w:rsid w:val="00034766"/>
    <w:rsid w:val="00040AE0"/>
    <w:rsid w:val="00041191"/>
    <w:rsid w:val="00041439"/>
    <w:rsid w:val="00043791"/>
    <w:rsid w:val="00044DAA"/>
    <w:rsid w:val="000456D3"/>
    <w:rsid w:val="000501ED"/>
    <w:rsid w:val="00050AB2"/>
    <w:rsid w:val="00051302"/>
    <w:rsid w:val="00054474"/>
    <w:rsid w:val="00054A1A"/>
    <w:rsid w:val="0006452D"/>
    <w:rsid w:val="00074405"/>
    <w:rsid w:val="00074BE3"/>
    <w:rsid w:val="000768C5"/>
    <w:rsid w:val="00077892"/>
    <w:rsid w:val="000801F4"/>
    <w:rsid w:val="000812BF"/>
    <w:rsid w:val="0008461B"/>
    <w:rsid w:val="00086B7E"/>
    <w:rsid w:val="00090C68"/>
    <w:rsid w:val="00096016"/>
    <w:rsid w:val="000A430A"/>
    <w:rsid w:val="000A63EF"/>
    <w:rsid w:val="000B0991"/>
    <w:rsid w:val="000B0A56"/>
    <w:rsid w:val="000B3F87"/>
    <w:rsid w:val="000B6E68"/>
    <w:rsid w:val="000C284F"/>
    <w:rsid w:val="000C58B8"/>
    <w:rsid w:val="000D5104"/>
    <w:rsid w:val="000D6939"/>
    <w:rsid w:val="000D79AC"/>
    <w:rsid w:val="000E1106"/>
    <w:rsid w:val="000E5172"/>
    <w:rsid w:val="000F1545"/>
    <w:rsid w:val="000F1EE7"/>
    <w:rsid w:val="000F2ADA"/>
    <w:rsid w:val="000F7757"/>
    <w:rsid w:val="000F7854"/>
    <w:rsid w:val="00101280"/>
    <w:rsid w:val="00104F42"/>
    <w:rsid w:val="00106FD6"/>
    <w:rsid w:val="00110193"/>
    <w:rsid w:val="0011028F"/>
    <w:rsid w:val="001150E7"/>
    <w:rsid w:val="00119F39"/>
    <w:rsid w:val="001277EC"/>
    <w:rsid w:val="00127959"/>
    <w:rsid w:val="0013507E"/>
    <w:rsid w:val="0014039E"/>
    <w:rsid w:val="0014286F"/>
    <w:rsid w:val="0015019B"/>
    <w:rsid w:val="00153A65"/>
    <w:rsid w:val="001556CC"/>
    <w:rsid w:val="00163111"/>
    <w:rsid w:val="00163EFB"/>
    <w:rsid w:val="00167E58"/>
    <w:rsid w:val="00171796"/>
    <w:rsid w:val="00173976"/>
    <w:rsid w:val="001808C0"/>
    <w:rsid w:val="001821EB"/>
    <w:rsid w:val="00183CF4"/>
    <w:rsid w:val="001853CF"/>
    <w:rsid w:val="00187D6F"/>
    <w:rsid w:val="00194FE1"/>
    <w:rsid w:val="00195D23"/>
    <w:rsid w:val="001A5557"/>
    <w:rsid w:val="001A5B87"/>
    <w:rsid w:val="001A6531"/>
    <w:rsid w:val="001A67C2"/>
    <w:rsid w:val="001C4EED"/>
    <w:rsid w:val="001C66F3"/>
    <w:rsid w:val="001D1934"/>
    <w:rsid w:val="001D3E29"/>
    <w:rsid w:val="001D8C41"/>
    <w:rsid w:val="001E1487"/>
    <w:rsid w:val="001E158F"/>
    <w:rsid w:val="001F1328"/>
    <w:rsid w:val="001F2623"/>
    <w:rsid w:val="001F324C"/>
    <w:rsid w:val="001F34A7"/>
    <w:rsid w:val="0020245A"/>
    <w:rsid w:val="0020348F"/>
    <w:rsid w:val="00204C18"/>
    <w:rsid w:val="00206AB6"/>
    <w:rsid w:val="0021101E"/>
    <w:rsid w:val="00214044"/>
    <w:rsid w:val="0022176E"/>
    <w:rsid w:val="00221CE5"/>
    <w:rsid w:val="00224164"/>
    <w:rsid w:val="0022650B"/>
    <w:rsid w:val="0022757E"/>
    <w:rsid w:val="0022871B"/>
    <w:rsid w:val="002288FF"/>
    <w:rsid w:val="00234F37"/>
    <w:rsid w:val="0023574D"/>
    <w:rsid w:val="00236A26"/>
    <w:rsid w:val="002375E1"/>
    <w:rsid w:val="00240E95"/>
    <w:rsid w:val="00242822"/>
    <w:rsid w:val="002539A7"/>
    <w:rsid w:val="00260DD5"/>
    <w:rsid w:val="002624E9"/>
    <w:rsid w:val="00264E92"/>
    <w:rsid w:val="00265D20"/>
    <w:rsid w:val="00273DD2"/>
    <w:rsid w:val="00277362"/>
    <w:rsid w:val="002834BD"/>
    <w:rsid w:val="002919EA"/>
    <w:rsid w:val="0029214C"/>
    <w:rsid w:val="00293F47"/>
    <w:rsid w:val="00296679"/>
    <w:rsid w:val="002A2BCB"/>
    <w:rsid w:val="002A2D97"/>
    <w:rsid w:val="002A37F8"/>
    <w:rsid w:val="002A5640"/>
    <w:rsid w:val="002AB78A"/>
    <w:rsid w:val="002B04B5"/>
    <w:rsid w:val="002B1159"/>
    <w:rsid w:val="002B2BE4"/>
    <w:rsid w:val="002C1691"/>
    <w:rsid w:val="002C20B5"/>
    <w:rsid w:val="002C28E6"/>
    <w:rsid w:val="002C4C2E"/>
    <w:rsid w:val="002C5116"/>
    <w:rsid w:val="002D3A63"/>
    <w:rsid w:val="002D4837"/>
    <w:rsid w:val="002D5DCD"/>
    <w:rsid w:val="002D5F9B"/>
    <w:rsid w:val="002D6167"/>
    <w:rsid w:val="002D7D54"/>
    <w:rsid w:val="002E030F"/>
    <w:rsid w:val="002E2A19"/>
    <w:rsid w:val="002F204B"/>
    <w:rsid w:val="002F334F"/>
    <w:rsid w:val="002F5815"/>
    <w:rsid w:val="00305451"/>
    <w:rsid w:val="00307D86"/>
    <w:rsid w:val="00324A42"/>
    <w:rsid w:val="003256F9"/>
    <w:rsid w:val="00342FEA"/>
    <w:rsid w:val="003501B2"/>
    <w:rsid w:val="00350826"/>
    <w:rsid w:val="003550D1"/>
    <w:rsid w:val="0035532B"/>
    <w:rsid w:val="00366BA2"/>
    <w:rsid w:val="00367DCB"/>
    <w:rsid w:val="003740F3"/>
    <w:rsid w:val="0037702D"/>
    <w:rsid w:val="00384563"/>
    <w:rsid w:val="003A6D33"/>
    <w:rsid w:val="003C1630"/>
    <w:rsid w:val="003C3508"/>
    <w:rsid w:val="003D020C"/>
    <w:rsid w:val="003D3A5B"/>
    <w:rsid w:val="003D5CC7"/>
    <w:rsid w:val="003E417B"/>
    <w:rsid w:val="003E5F96"/>
    <w:rsid w:val="003E6DC2"/>
    <w:rsid w:val="003F318B"/>
    <w:rsid w:val="003F39BF"/>
    <w:rsid w:val="003F4F9B"/>
    <w:rsid w:val="0041150E"/>
    <w:rsid w:val="0041500B"/>
    <w:rsid w:val="00417A61"/>
    <w:rsid w:val="004276FC"/>
    <w:rsid w:val="00430BF0"/>
    <w:rsid w:val="0043112E"/>
    <w:rsid w:val="0043338C"/>
    <w:rsid w:val="00436161"/>
    <w:rsid w:val="00436E69"/>
    <w:rsid w:val="00442102"/>
    <w:rsid w:val="0044423A"/>
    <w:rsid w:val="00451695"/>
    <w:rsid w:val="00452951"/>
    <w:rsid w:val="00457F1D"/>
    <w:rsid w:val="00466560"/>
    <w:rsid w:val="0047012E"/>
    <w:rsid w:val="004721B7"/>
    <w:rsid w:val="0047436B"/>
    <w:rsid w:val="00474660"/>
    <w:rsid w:val="00476C71"/>
    <w:rsid w:val="00482519"/>
    <w:rsid w:val="00482CE3"/>
    <w:rsid w:val="0049048B"/>
    <w:rsid w:val="00493E08"/>
    <w:rsid w:val="00494746"/>
    <w:rsid w:val="004951A9"/>
    <w:rsid w:val="004A2010"/>
    <w:rsid w:val="004B0F45"/>
    <w:rsid w:val="004B154E"/>
    <w:rsid w:val="004B1781"/>
    <w:rsid w:val="004C4352"/>
    <w:rsid w:val="004C7636"/>
    <w:rsid w:val="004D0981"/>
    <w:rsid w:val="004D19D3"/>
    <w:rsid w:val="004D1FDC"/>
    <w:rsid w:val="004D30BC"/>
    <w:rsid w:val="004D351F"/>
    <w:rsid w:val="004D5249"/>
    <w:rsid w:val="004D7212"/>
    <w:rsid w:val="004D75BF"/>
    <w:rsid w:val="004D75CF"/>
    <w:rsid w:val="004E0835"/>
    <w:rsid w:val="004E721D"/>
    <w:rsid w:val="004E726C"/>
    <w:rsid w:val="004E730A"/>
    <w:rsid w:val="004F00E1"/>
    <w:rsid w:val="004F1499"/>
    <w:rsid w:val="004F3873"/>
    <w:rsid w:val="004F6260"/>
    <w:rsid w:val="004F6791"/>
    <w:rsid w:val="004FB1E0"/>
    <w:rsid w:val="00505790"/>
    <w:rsid w:val="00506A31"/>
    <w:rsid w:val="005111E4"/>
    <w:rsid w:val="00514FAF"/>
    <w:rsid w:val="00517A83"/>
    <w:rsid w:val="00524715"/>
    <w:rsid w:val="005273D3"/>
    <w:rsid w:val="00527B70"/>
    <w:rsid w:val="0052D726"/>
    <w:rsid w:val="005402AA"/>
    <w:rsid w:val="00541460"/>
    <w:rsid w:val="005418C9"/>
    <w:rsid w:val="0054373B"/>
    <w:rsid w:val="005447A6"/>
    <w:rsid w:val="00545A42"/>
    <w:rsid w:val="00545F89"/>
    <w:rsid w:val="0055111C"/>
    <w:rsid w:val="00551515"/>
    <w:rsid w:val="00552C75"/>
    <w:rsid w:val="005564CD"/>
    <w:rsid w:val="00557887"/>
    <w:rsid w:val="0056152E"/>
    <w:rsid w:val="00561C9E"/>
    <w:rsid w:val="005632FB"/>
    <w:rsid w:val="00571F90"/>
    <w:rsid w:val="00576B0D"/>
    <w:rsid w:val="00577C26"/>
    <w:rsid w:val="005803C7"/>
    <w:rsid w:val="00583B86"/>
    <w:rsid w:val="00583F72"/>
    <w:rsid w:val="00594908"/>
    <w:rsid w:val="005974B9"/>
    <w:rsid w:val="005A082B"/>
    <w:rsid w:val="005A08DD"/>
    <w:rsid w:val="005A2A87"/>
    <w:rsid w:val="005A2E8A"/>
    <w:rsid w:val="005A35E9"/>
    <w:rsid w:val="005A457F"/>
    <w:rsid w:val="005A5711"/>
    <w:rsid w:val="005AB99B"/>
    <w:rsid w:val="005B2430"/>
    <w:rsid w:val="005B2C66"/>
    <w:rsid w:val="005B5532"/>
    <w:rsid w:val="005B6AE3"/>
    <w:rsid w:val="005B6D51"/>
    <w:rsid w:val="005B6E68"/>
    <w:rsid w:val="005C2FF6"/>
    <w:rsid w:val="005C723F"/>
    <w:rsid w:val="005D5E63"/>
    <w:rsid w:val="005D7D0C"/>
    <w:rsid w:val="005E3A2A"/>
    <w:rsid w:val="005E75E3"/>
    <w:rsid w:val="005F08A6"/>
    <w:rsid w:val="005F1F5A"/>
    <w:rsid w:val="005F6188"/>
    <w:rsid w:val="005F6AD4"/>
    <w:rsid w:val="005F6F46"/>
    <w:rsid w:val="00603EB1"/>
    <w:rsid w:val="006043FF"/>
    <w:rsid w:val="00611ACB"/>
    <w:rsid w:val="0061287B"/>
    <w:rsid w:val="00615E3A"/>
    <w:rsid w:val="00621297"/>
    <w:rsid w:val="00621AB9"/>
    <w:rsid w:val="00624E1E"/>
    <w:rsid w:val="006368EC"/>
    <w:rsid w:val="0064280B"/>
    <w:rsid w:val="00646F50"/>
    <w:rsid w:val="006528A0"/>
    <w:rsid w:val="00653BA9"/>
    <w:rsid w:val="00654212"/>
    <w:rsid w:val="00656775"/>
    <w:rsid w:val="0066075C"/>
    <w:rsid w:val="0066138C"/>
    <w:rsid w:val="006644B6"/>
    <w:rsid w:val="0066727D"/>
    <w:rsid w:val="006750BA"/>
    <w:rsid w:val="00677BEC"/>
    <w:rsid w:val="00680517"/>
    <w:rsid w:val="006822ED"/>
    <w:rsid w:val="006826F1"/>
    <w:rsid w:val="00684FE5"/>
    <w:rsid w:val="00695331"/>
    <w:rsid w:val="006A0BCE"/>
    <w:rsid w:val="006A0D69"/>
    <w:rsid w:val="006A1FCA"/>
    <w:rsid w:val="006A2692"/>
    <w:rsid w:val="006A3277"/>
    <w:rsid w:val="006A440C"/>
    <w:rsid w:val="006A704B"/>
    <w:rsid w:val="006A89C4"/>
    <w:rsid w:val="006AB355"/>
    <w:rsid w:val="006B510F"/>
    <w:rsid w:val="006B5127"/>
    <w:rsid w:val="006B6FAA"/>
    <w:rsid w:val="006B82EF"/>
    <w:rsid w:val="006C442E"/>
    <w:rsid w:val="006C6154"/>
    <w:rsid w:val="006C618C"/>
    <w:rsid w:val="006C7B8F"/>
    <w:rsid w:val="006D0884"/>
    <w:rsid w:val="006D1A28"/>
    <w:rsid w:val="006D32F4"/>
    <w:rsid w:val="006D3419"/>
    <w:rsid w:val="006D5A3E"/>
    <w:rsid w:val="006D5E8B"/>
    <w:rsid w:val="006D5F37"/>
    <w:rsid w:val="006D72F7"/>
    <w:rsid w:val="006E1497"/>
    <w:rsid w:val="006E1629"/>
    <w:rsid w:val="006E2A1C"/>
    <w:rsid w:val="006E2B65"/>
    <w:rsid w:val="006E3935"/>
    <w:rsid w:val="006E74BC"/>
    <w:rsid w:val="006EF85A"/>
    <w:rsid w:val="006F0FAB"/>
    <w:rsid w:val="006F5B70"/>
    <w:rsid w:val="00703C4B"/>
    <w:rsid w:val="00705A6A"/>
    <w:rsid w:val="00705FB7"/>
    <w:rsid w:val="0071283E"/>
    <w:rsid w:val="00713CF4"/>
    <w:rsid w:val="007152DE"/>
    <w:rsid w:val="007157D1"/>
    <w:rsid w:val="00716586"/>
    <w:rsid w:val="0071786E"/>
    <w:rsid w:val="0072613C"/>
    <w:rsid w:val="00732B10"/>
    <w:rsid w:val="00733216"/>
    <w:rsid w:val="00743432"/>
    <w:rsid w:val="0074C211"/>
    <w:rsid w:val="00753B16"/>
    <w:rsid w:val="007566D3"/>
    <w:rsid w:val="00756C0F"/>
    <w:rsid w:val="007607DE"/>
    <w:rsid w:val="00767394"/>
    <w:rsid w:val="00770650"/>
    <w:rsid w:val="00771691"/>
    <w:rsid w:val="0077554A"/>
    <w:rsid w:val="00776D9B"/>
    <w:rsid w:val="007775D4"/>
    <w:rsid w:val="00781908"/>
    <w:rsid w:val="0078E300"/>
    <w:rsid w:val="007905D8"/>
    <w:rsid w:val="00791176"/>
    <w:rsid w:val="00793FBF"/>
    <w:rsid w:val="007A20DC"/>
    <w:rsid w:val="007A7009"/>
    <w:rsid w:val="007A7A3B"/>
    <w:rsid w:val="007B3749"/>
    <w:rsid w:val="007B4D9F"/>
    <w:rsid w:val="007B5785"/>
    <w:rsid w:val="007C1AEA"/>
    <w:rsid w:val="007D0214"/>
    <w:rsid w:val="007D2FF7"/>
    <w:rsid w:val="007E508C"/>
    <w:rsid w:val="007E68B5"/>
    <w:rsid w:val="007E7ABF"/>
    <w:rsid w:val="007E7C44"/>
    <w:rsid w:val="007F3AC4"/>
    <w:rsid w:val="007F55EE"/>
    <w:rsid w:val="007F5769"/>
    <w:rsid w:val="007F6093"/>
    <w:rsid w:val="007F697C"/>
    <w:rsid w:val="0081261B"/>
    <w:rsid w:val="008140F7"/>
    <w:rsid w:val="00814864"/>
    <w:rsid w:val="00816CDB"/>
    <w:rsid w:val="0081751B"/>
    <w:rsid w:val="0082104E"/>
    <w:rsid w:val="00824CC4"/>
    <w:rsid w:val="008269DD"/>
    <w:rsid w:val="008269FD"/>
    <w:rsid w:val="008314B3"/>
    <w:rsid w:val="00831BA4"/>
    <w:rsid w:val="00832B48"/>
    <w:rsid w:val="0083391E"/>
    <w:rsid w:val="008341FD"/>
    <w:rsid w:val="0084279D"/>
    <w:rsid w:val="00842C9C"/>
    <w:rsid w:val="00855532"/>
    <w:rsid w:val="00860A9A"/>
    <w:rsid w:val="00865A53"/>
    <w:rsid w:val="00870E95"/>
    <w:rsid w:val="00871621"/>
    <w:rsid w:val="00872A13"/>
    <w:rsid w:val="008733F4"/>
    <w:rsid w:val="008741CE"/>
    <w:rsid w:val="00874D07"/>
    <w:rsid w:val="00875DE1"/>
    <w:rsid w:val="00876DBF"/>
    <w:rsid w:val="00880870"/>
    <w:rsid w:val="00885402"/>
    <w:rsid w:val="00887972"/>
    <w:rsid w:val="00887B07"/>
    <w:rsid w:val="008921B2"/>
    <w:rsid w:val="0089236A"/>
    <w:rsid w:val="00893A40"/>
    <w:rsid w:val="008975BD"/>
    <w:rsid w:val="008A1B3B"/>
    <w:rsid w:val="008A266F"/>
    <w:rsid w:val="008A357F"/>
    <w:rsid w:val="008A5043"/>
    <w:rsid w:val="008A7EAE"/>
    <w:rsid w:val="008B2FF6"/>
    <w:rsid w:val="008B5811"/>
    <w:rsid w:val="008B7071"/>
    <w:rsid w:val="008C0234"/>
    <w:rsid w:val="008C10B1"/>
    <w:rsid w:val="008C5ECE"/>
    <w:rsid w:val="008C63DE"/>
    <w:rsid w:val="008C7380"/>
    <w:rsid w:val="008C783C"/>
    <w:rsid w:val="008D4827"/>
    <w:rsid w:val="008D4B2B"/>
    <w:rsid w:val="008D5500"/>
    <w:rsid w:val="008E1469"/>
    <w:rsid w:val="008E14C4"/>
    <w:rsid w:val="008E3F8E"/>
    <w:rsid w:val="008E5453"/>
    <w:rsid w:val="008E7F3E"/>
    <w:rsid w:val="008F44FB"/>
    <w:rsid w:val="008F477E"/>
    <w:rsid w:val="009022A9"/>
    <w:rsid w:val="009046BB"/>
    <w:rsid w:val="0091079C"/>
    <w:rsid w:val="00913F27"/>
    <w:rsid w:val="00916AAB"/>
    <w:rsid w:val="0091F251"/>
    <w:rsid w:val="009228EC"/>
    <w:rsid w:val="00922F76"/>
    <w:rsid w:val="009230CB"/>
    <w:rsid w:val="00933965"/>
    <w:rsid w:val="00935394"/>
    <w:rsid w:val="00944589"/>
    <w:rsid w:val="009518A0"/>
    <w:rsid w:val="0095542B"/>
    <w:rsid w:val="00956AEA"/>
    <w:rsid w:val="00963FFE"/>
    <w:rsid w:val="0097212D"/>
    <w:rsid w:val="00982080"/>
    <w:rsid w:val="00982413"/>
    <w:rsid w:val="009830D6"/>
    <w:rsid w:val="00985DD4"/>
    <w:rsid w:val="009923B0"/>
    <w:rsid w:val="00994350"/>
    <w:rsid w:val="0099775B"/>
    <w:rsid w:val="009A19B3"/>
    <w:rsid w:val="009A1C3D"/>
    <w:rsid w:val="009A20C2"/>
    <w:rsid w:val="009A20ED"/>
    <w:rsid w:val="009A4203"/>
    <w:rsid w:val="009A4C5B"/>
    <w:rsid w:val="009A55EB"/>
    <w:rsid w:val="009A5F2A"/>
    <w:rsid w:val="009A72C7"/>
    <w:rsid w:val="009B0301"/>
    <w:rsid w:val="009B5513"/>
    <w:rsid w:val="009C28D2"/>
    <w:rsid w:val="009C578D"/>
    <w:rsid w:val="009C6C5F"/>
    <w:rsid w:val="009C7517"/>
    <w:rsid w:val="009D224D"/>
    <w:rsid w:val="009D6888"/>
    <w:rsid w:val="009D7FA4"/>
    <w:rsid w:val="009E13E2"/>
    <w:rsid w:val="009F5966"/>
    <w:rsid w:val="009F5B6F"/>
    <w:rsid w:val="009F5F83"/>
    <w:rsid w:val="009F60A9"/>
    <w:rsid w:val="00A0128A"/>
    <w:rsid w:val="00A01987"/>
    <w:rsid w:val="00A04A5A"/>
    <w:rsid w:val="00A11DB7"/>
    <w:rsid w:val="00A12C21"/>
    <w:rsid w:val="00A212CE"/>
    <w:rsid w:val="00A25755"/>
    <w:rsid w:val="00A2773A"/>
    <w:rsid w:val="00A32C44"/>
    <w:rsid w:val="00A364E2"/>
    <w:rsid w:val="00A3FC0E"/>
    <w:rsid w:val="00A402E2"/>
    <w:rsid w:val="00A43059"/>
    <w:rsid w:val="00A44FFF"/>
    <w:rsid w:val="00A45493"/>
    <w:rsid w:val="00A45D20"/>
    <w:rsid w:val="00A462A1"/>
    <w:rsid w:val="00A536C7"/>
    <w:rsid w:val="00A571A1"/>
    <w:rsid w:val="00A5780B"/>
    <w:rsid w:val="00A60645"/>
    <w:rsid w:val="00A715D8"/>
    <w:rsid w:val="00A774D7"/>
    <w:rsid w:val="00A80CE4"/>
    <w:rsid w:val="00A8333B"/>
    <w:rsid w:val="00A84352"/>
    <w:rsid w:val="00A9192D"/>
    <w:rsid w:val="00A95E7B"/>
    <w:rsid w:val="00AA1FC6"/>
    <w:rsid w:val="00AA4421"/>
    <w:rsid w:val="00AA4C5F"/>
    <w:rsid w:val="00AB12D0"/>
    <w:rsid w:val="00ACF614"/>
    <w:rsid w:val="00AD2291"/>
    <w:rsid w:val="00AD5D0D"/>
    <w:rsid w:val="00AD6E52"/>
    <w:rsid w:val="00AD6EF2"/>
    <w:rsid w:val="00AD7464"/>
    <w:rsid w:val="00B00BCB"/>
    <w:rsid w:val="00B07E78"/>
    <w:rsid w:val="00B173A5"/>
    <w:rsid w:val="00B1778F"/>
    <w:rsid w:val="00B2307C"/>
    <w:rsid w:val="00B24E61"/>
    <w:rsid w:val="00B265D9"/>
    <w:rsid w:val="00B271F6"/>
    <w:rsid w:val="00B27AF0"/>
    <w:rsid w:val="00B309BF"/>
    <w:rsid w:val="00B3322E"/>
    <w:rsid w:val="00B3324B"/>
    <w:rsid w:val="00B35B60"/>
    <w:rsid w:val="00B365F0"/>
    <w:rsid w:val="00B372D9"/>
    <w:rsid w:val="00B41DF0"/>
    <w:rsid w:val="00B468A3"/>
    <w:rsid w:val="00B4D602"/>
    <w:rsid w:val="00B50B7D"/>
    <w:rsid w:val="00B564AC"/>
    <w:rsid w:val="00B61110"/>
    <w:rsid w:val="00B64CCF"/>
    <w:rsid w:val="00B76DD9"/>
    <w:rsid w:val="00B8073E"/>
    <w:rsid w:val="00B81DD0"/>
    <w:rsid w:val="00B81F74"/>
    <w:rsid w:val="00B8577D"/>
    <w:rsid w:val="00BA26C1"/>
    <w:rsid w:val="00BA41F7"/>
    <w:rsid w:val="00BA4314"/>
    <w:rsid w:val="00BA5D5E"/>
    <w:rsid w:val="00BA89A3"/>
    <w:rsid w:val="00BB1B7B"/>
    <w:rsid w:val="00BB3A2C"/>
    <w:rsid w:val="00BB78A4"/>
    <w:rsid w:val="00BBAF8D"/>
    <w:rsid w:val="00BC113C"/>
    <w:rsid w:val="00BC1E45"/>
    <w:rsid w:val="00BC47BB"/>
    <w:rsid w:val="00BC5578"/>
    <w:rsid w:val="00BC76BF"/>
    <w:rsid w:val="00BD1A87"/>
    <w:rsid w:val="00BD38D8"/>
    <w:rsid w:val="00BD42B8"/>
    <w:rsid w:val="00BE65ED"/>
    <w:rsid w:val="00BE6BAB"/>
    <w:rsid w:val="00BF2779"/>
    <w:rsid w:val="00BF2838"/>
    <w:rsid w:val="00BFDF23"/>
    <w:rsid w:val="00C00083"/>
    <w:rsid w:val="00C15E9C"/>
    <w:rsid w:val="00C20729"/>
    <w:rsid w:val="00C3045C"/>
    <w:rsid w:val="00C35ED0"/>
    <w:rsid w:val="00C36ECD"/>
    <w:rsid w:val="00C4527D"/>
    <w:rsid w:val="00C46DF0"/>
    <w:rsid w:val="00C50F66"/>
    <w:rsid w:val="00C53F96"/>
    <w:rsid w:val="00C54695"/>
    <w:rsid w:val="00C60F7D"/>
    <w:rsid w:val="00C61885"/>
    <w:rsid w:val="00C6732D"/>
    <w:rsid w:val="00C70EE5"/>
    <w:rsid w:val="00C70F4C"/>
    <w:rsid w:val="00C82473"/>
    <w:rsid w:val="00C82593"/>
    <w:rsid w:val="00C86E0B"/>
    <w:rsid w:val="00C95864"/>
    <w:rsid w:val="00C96CA1"/>
    <w:rsid w:val="00C96E70"/>
    <w:rsid w:val="00CA1C78"/>
    <w:rsid w:val="00CA48E9"/>
    <w:rsid w:val="00CB0C33"/>
    <w:rsid w:val="00CB1C0F"/>
    <w:rsid w:val="00CB7AFE"/>
    <w:rsid w:val="00CBF73D"/>
    <w:rsid w:val="00CC29E5"/>
    <w:rsid w:val="00CC6A0E"/>
    <w:rsid w:val="00CC7647"/>
    <w:rsid w:val="00CD092A"/>
    <w:rsid w:val="00CE1F7C"/>
    <w:rsid w:val="00CE2F12"/>
    <w:rsid w:val="00CE4B15"/>
    <w:rsid w:val="00CE7909"/>
    <w:rsid w:val="00CE7FDD"/>
    <w:rsid w:val="00CF17F8"/>
    <w:rsid w:val="00CF59E6"/>
    <w:rsid w:val="00CF6083"/>
    <w:rsid w:val="00D05623"/>
    <w:rsid w:val="00D0E4FD"/>
    <w:rsid w:val="00D1374C"/>
    <w:rsid w:val="00D1572E"/>
    <w:rsid w:val="00D15940"/>
    <w:rsid w:val="00D17A5D"/>
    <w:rsid w:val="00D230C4"/>
    <w:rsid w:val="00D24CB0"/>
    <w:rsid w:val="00D3013B"/>
    <w:rsid w:val="00D37248"/>
    <w:rsid w:val="00D41203"/>
    <w:rsid w:val="00D41B46"/>
    <w:rsid w:val="00D43149"/>
    <w:rsid w:val="00D4653A"/>
    <w:rsid w:val="00D4C5A6"/>
    <w:rsid w:val="00D523CD"/>
    <w:rsid w:val="00D53DCE"/>
    <w:rsid w:val="00D5727B"/>
    <w:rsid w:val="00D6100C"/>
    <w:rsid w:val="00D61154"/>
    <w:rsid w:val="00D61206"/>
    <w:rsid w:val="00D70D6B"/>
    <w:rsid w:val="00D717D5"/>
    <w:rsid w:val="00D721F2"/>
    <w:rsid w:val="00D7644D"/>
    <w:rsid w:val="00D88EC0"/>
    <w:rsid w:val="00D92589"/>
    <w:rsid w:val="00D94371"/>
    <w:rsid w:val="00D951B8"/>
    <w:rsid w:val="00D96203"/>
    <w:rsid w:val="00DA2EF9"/>
    <w:rsid w:val="00DA5145"/>
    <w:rsid w:val="00DA51B8"/>
    <w:rsid w:val="00DA6C24"/>
    <w:rsid w:val="00DA7B77"/>
    <w:rsid w:val="00DA7F96"/>
    <w:rsid w:val="00DB15B2"/>
    <w:rsid w:val="00DB17D1"/>
    <w:rsid w:val="00DB31B7"/>
    <w:rsid w:val="00DC1D06"/>
    <w:rsid w:val="00DC52E2"/>
    <w:rsid w:val="00DD3A9A"/>
    <w:rsid w:val="00DD3F1C"/>
    <w:rsid w:val="00DD53FA"/>
    <w:rsid w:val="00DE048E"/>
    <w:rsid w:val="00DF2CD2"/>
    <w:rsid w:val="00E00E6B"/>
    <w:rsid w:val="00E02B08"/>
    <w:rsid w:val="00E03B8E"/>
    <w:rsid w:val="00E12EC9"/>
    <w:rsid w:val="00E139E4"/>
    <w:rsid w:val="00E16257"/>
    <w:rsid w:val="00E25DAB"/>
    <w:rsid w:val="00E26224"/>
    <w:rsid w:val="00E37DAD"/>
    <w:rsid w:val="00E39B92"/>
    <w:rsid w:val="00E40B9D"/>
    <w:rsid w:val="00E41324"/>
    <w:rsid w:val="00E43BB7"/>
    <w:rsid w:val="00E445C7"/>
    <w:rsid w:val="00E45E76"/>
    <w:rsid w:val="00E53EEA"/>
    <w:rsid w:val="00E578D6"/>
    <w:rsid w:val="00E6105B"/>
    <w:rsid w:val="00E64B3E"/>
    <w:rsid w:val="00E64FEA"/>
    <w:rsid w:val="00E718EC"/>
    <w:rsid w:val="00E74845"/>
    <w:rsid w:val="00E75D54"/>
    <w:rsid w:val="00E7D2BA"/>
    <w:rsid w:val="00E8488E"/>
    <w:rsid w:val="00E91B1A"/>
    <w:rsid w:val="00E91C8B"/>
    <w:rsid w:val="00E97E91"/>
    <w:rsid w:val="00EA1802"/>
    <w:rsid w:val="00EA2C1C"/>
    <w:rsid w:val="00EB1428"/>
    <w:rsid w:val="00EB565D"/>
    <w:rsid w:val="00EC73D4"/>
    <w:rsid w:val="00ED281B"/>
    <w:rsid w:val="00ED3655"/>
    <w:rsid w:val="00ED4EBF"/>
    <w:rsid w:val="00ED75FB"/>
    <w:rsid w:val="00EE7529"/>
    <w:rsid w:val="00EF0B8B"/>
    <w:rsid w:val="00EF4E37"/>
    <w:rsid w:val="00EF54E2"/>
    <w:rsid w:val="00F033A1"/>
    <w:rsid w:val="00F121FB"/>
    <w:rsid w:val="00F1340D"/>
    <w:rsid w:val="00F24A73"/>
    <w:rsid w:val="00F24FCE"/>
    <w:rsid w:val="00F2656B"/>
    <w:rsid w:val="00F309D0"/>
    <w:rsid w:val="00F33142"/>
    <w:rsid w:val="00F37B0F"/>
    <w:rsid w:val="00F425A7"/>
    <w:rsid w:val="00F54C5E"/>
    <w:rsid w:val="00F57DFC"/>
    <w:rsid w:val="00F608C9"/>
    <w:rsid w:val="00F61B1B"/>
    <w:rsid w:val="00F62A4E"/>
    <w:rsid w:val="00F64DD3"/>
    <w:rsid w:val="00F663B8"/>
    <w:rsid w:val="00F7059F"/>
    <w:rsid w:val="00F75434"/>
    <w:rsid w:val="00F83826"/>
    <w:rsid w:val="00F85D9B"/>
    <w:rsid w:val="00F86FC9"/>
    <w:rsid w:val="00F907D6"/>
    <w:rsid w:val="00FA07FE"/>
    <w:rsid w:val="00FA1B1B"/>
    <w:rsid w:val="00FA2B26"/>
    <w:rsid w:val="00FA2CD7"/>
    <w:rsid w:val="00FA62E9"/>
    <w:rsid w:val="00FA68D6"/>
    <w:rsid w:val="00FA7EF5"/>
    <w:rsid w:val="00FB2F9A"/>
    <w:rsid w:val="00FB5846"/>
    <w:rsid w:val="00FB5D9B"/>
    <w:rsid w:val="00FB65BD"/>
    <w:rsid w:val="00FC3551"/>
    <w:rsid w:val="00FC57D8"/>
    <w:rsid w:val="00FC670A"/>
    <w:rsid w:val="00FCC7A2"/>
    <w:rsid w:val="00FD039C"/>
    <w:rsid w:val="00FD2E28"/>
    <w:rsid w:val="00FD31E0"/>
    <w:rsid w:val="00FE08DD"/>
    <w:rsid w:val="00FE44C1"/>
    <w:rsid w:val="00FE5203"/>
    <w:rsid w:val="00FF1A42"/>
    <w:rsid w:val="00FF1DCE"/>
    <w:rsid w:val="00FF4EB8"/>
    <w:rsid w:val="00FF7D1E"/>
    <w:rsid w:val="0102DC43"/>
    <w:rsid w:val="0106502D"/>
    <w:rsid w:val="010AE5BB"/>
    <w:rsid w:val="010C6C57"/>
    <w:rsid w:val="010CBD60"/>
    <w:rsid w:val="011D012E"/>
    <w:rsid w:val="011F537B"/>
    <w:rsid w:val="011F975F"/>
    <w:rsid w:val="0133FCB7"/>
    <w:rsid w:val="01373B82"/>
    <w:rsid w:val="013E7EF1"/>
    <w:rsid w:val="0141B938"/>
    <w:rsid w:val="0143AC73"/>
    <w:rsid w:val="014A1434"/>
    <w:rsid w:val="015FD44C"/>
    <w:rsid w:val="0163D420"/>
    <w:rsid w:val="0165D9E4"/>
    <w:rsid w:val="01696857"/>
    <w:rsid w:val="016A483D"/>
    <w:rsid w:val="01701241"/>
    <w:rsid w:val="018193E0"/>
    <w:rsid w:val="018D94C6"/>
    <w:rsid w:val="0193EEEF"/>
    <w:rsid w:val="01977DEE"/>
    <w:rsid w:val="019C3E06"/>
    <w:rsid w:val="019D0EE4"/>
    <w:rsid w:val="01A7F81B"/>
    <w:rsid w:val="01A957AB"/>
    <w:rsid w:val="01AD344C"/>
    <w:rsid w:val="01AEE9F4"/>
    <w:rsid w:val="01B64B21"/>
    <w:rsid w:val="01B67E1C"/>
    <w:rsid w:val="01B7AA55"/>
    <w:rsid w:val="01B9A293"/>
    <w:rsid w:val="01C400DA"/>
    <w:rsid w:val="01D46069"/>
    <w:rsid w:val="01DA3D05"/>
    <w:rsid w:val="01EC52DF"/>
    <w:rsid w:val="01FB605C"/>
    <w:rsid w:val="0207421B"/>
    <w:rsid w:val="020DEC51"/>
    <w:rsid w:val="020E631F"/>
    <w:rsid w:val="0211F311"/>
    <w:rsid w:val="021740F4"/>
    <w:rsid w:val="021EEAD9"/>
    <w:rsid w:val="0223447D"/>
    <w:rsid w:val="022CE75A"/>
    <w:rsid w:val="022D0D9B"/>
    <w:rsid w:val="02359038"/>
    <w:rsid w:val="0236B965"/>
    <w:rsid w:val="023B4C19"/>
    <w:rsid w:val="023E0BC2"/>
    <w:rsid w:val="0241F983"/>
    <w:rsid w:val="0248D5B8"/>
    <w:rsid w:val="024AD603"/>
    <w:rsid w:val="024CCA62"/>
    <w:rsid w:val="024CFCED"/>
    <w:rsid w:val="025246C9"/>
    <w:rsid w:val="025A11CC"/>
    <w:rsid w:val="025DEA86"/>
    <w:rsid w:val="025FB862"/>
    <w:rsid w:val="02602B35"/>
    <w:rsid w:val="026051F2"/>
    <w:rsid w:val="0266AADE"/>
    <w:rsid w:val="0275CAA4"/>
    <w:rsid w:val="027E5103"/>
    <w:rsid w:val="02860C80"/>
    <w:rsid w:val="028F5ACC"/>
    <w:rsid w:val="0293FF23"/>
    <w:rsid w:val="0295109D"/>
    <w:rsid w:val="029D2A62"/>
    <w:rsid w:val="02A1BAF4"/>
    <w:rsid w:val="02A31205"/>
    <w:rsid w:val="02A58E9A"/>
    <w:rsid w:val="02A61397"/>
    <w:rsid w:val="02AEDD16"/>
    <w:rsid w:val="02E30B91"/>
    <w:rsid w:val="02E60EC2"/>
    <w:rsid w:val="02EFE28E"/>
    <w:rsid w:val="02F3095C"/>
    <w:rsid w:val="030D785C"/>
    <w:rsid w:val="0314F822"/>
    <w:rsid w:val="031DD50C"/>
    <w:rsid w:val="031F950F"/>
    <w:rsid w:val="0331CF65"/>
    <w:rsid w:val="033210BE"/>
    <w:rsid w:val="03415CA8"/>
    <w:rsid w:val="03445961"/>
    <w:rsid w:val="035008CD"/>
    <w:rsid w:val="035D743D"/>
    <w:rsid w:val="035EA473"/>
    <w:rsid w:val="036144AC"/>
    <w:rsid w:val="0362708F"/>
    <w:rsid w:val="0368582B"/>
    <w:rsid w:val="036E1C46"/>
    <w:rsid w:val="0376C56D"/>
    <w:rsid w:val="03840330"/>
    <w:rsid w:val="038453FF"/>
    <w:rsid w:val="0386F479"/>
    <w:rsid w:val="038D5257"/>
    <w:rsid w:val="0390C687"/>
    <w:rsid w:val="0398670D"/>
    <w:rsid w:val="03AB9563"/>
    <w:rsid w:val="03AE14EF"/>
    <w:rsid w:val="03B7A325"/>
    <w:rsid w:val="03C641CC"/>
    <w:rsid w:val="03C7C0D7"/>
    <w:rsid w:val="03CCB3C6"/>
    <w:rsid w:val="03D018E3"/>
    <w:rsid w:val="03D829F7"/>
    <w:rsid w:val="03D9232F"/>
    <w:rsid w:val="03DBB8C1"/>
    <w:rsid w:val="03EAA180"/>
    <w:rsid w:val="03F6DD0F"/>
    <w:rsid w:val="03F6ECA5"/>
    <w:rsid w:val="0403F991"/>
    <w:rsid w:val="04051634"/>
    <w:rsid w:val="041DDF7B"/>
    <w:rsid w:val="04245B04"/>
    <w:rsid w:val="043C6033"/>
    <w:rsid w:val="0440C6BA"/>
    <w:rsid w:val="0440E8FB"/>
    <w:rsid w:val="0444D6C5"/>
    <w:rsid w:val="044749E8"/>
    <w:rsid w:val="04489E6F"/>
    <w:rsid w:val="04495E42"/>
    <w:rsid w:val="044CE86B"/>
    <w:rsid w:val="044D209F"/>
    <w:rsid w:val="04503293"/>
    <w:rsid w:val="0451E67E"/>
    <w:rsid w:val="045FF123"/>
    <w:rsid w:val="04694F60"/>
    <w:rsid w:val="0470491F"/>
    <w:rsid w:val="04717196"/>
    <w:rsid w:val="0472AC93"/>
    <w:rsid w:val="047B0796"/>
    <w:rsid w:val="047B65A4"/>
    <w:rsid w:val="0483BF04"/>
    <w:rsid w:val="0484EA07"/>
    <w:rsid w:val="04890874"/>
    <w:rsid w:val="049169D3"/>
    <w:rsid w:val="049B87F4"/>
    <w:rsid w:val="049EC230"/>
    <w:rsid w:val="04A66119"/>
    <w:rsid w:val="04A9861B"/>
    <w:rsid w:val="04A9FD56"/>
    <w:rsid w:val="04AAB96E"/>
    <w:rsid w:val="04ACDAAE"/>
    <w:rsid w:val="04AE17D1"/>
    <w:rsid w:val="04AF26C3"/>
    <w:rsid w:val="04B29E10"/>
    <w:rsid w:val="04B961F7"/>
    <w:rsid w:val="04BCC0A6"/>
    <w:rsid w:val="04BE02AE"/>
    <w:rsid w:val="04C0B47B"/>
    <w:rsid w:val="04C409FC"/>
    <w:rsid w:val="04C48974"/>
    <w:rsid w:val="04C4913E"/>
    <w:rsid w:val="04C842B3"/>
    <w:rsid w:val="04CEB187"/>
    <w:rsid w:val="04D3ECE4"/>
    <w:rsid w:val="04DA3FBD"/>
    <w:rsid w:val="04DFA282"/>
    <w:rsid w:val="04E10BB4"/>
    <w:rsid w:val="04E1B7A9"/>
    <w:rsid w:val="04E72864"/>
    <w:rsid w:val="04E8D094"/>
    <w:rsid w:val="04ED1611"/>
    <w:rsid w:val="04EDAD6A"/>
    <w:rsid w:val="04EEC174"/>
    <w:rsid w:val="04F09B69"/>
    <w:rsid w:val="04FDB5E8"/>
    <w:rsid w:val="04FE933E"/>
    <w:rsid w:val="0504CA17"/>
    <w:rsid w:val="05059312"/>
    <w:rsid w:val="0507F247"/>
    <w:rsid w:val="050923DF"/>
    <w:rsid w:val="052179D0"/>
    <w:rsid w:val="05265587"/>
    <w:rsid w:val="052E5AC5"/>
    <w:rsid w:val="0532DD38"/>
    <w:rsid w:val="053A1414"/>
    <w:rsid w:val="05464999"/>
    <w:rsid w:val="0548C257"/>
    <w:rsid w:val="054F241D"/>
    <w:rsid w:val="0559810F"/>
    <w:rsid w:val="055FC05D"/>
    <w:rsid w:val="05601EB3"/>
    <w:rsid w:val="05642371"/>
    <w:rsid w:val="0566EF57"/>
    <w:rsid w:val="056A4D4A"/>
    <w:rsid w:val="056B3ED3"/>
    <w:rsid w:val="056CBA75"/>
    <w:rsid w:val="05704F8A"/>
    <w:rsid w:val="05722413"/>
    <w:rsid w:val="057594EA"/>
    <w:rsid w:val="05798200"/>
    <w:rsid w:val="057FEBEE"/>
    <w:rsid w:val="058420E2"/>
    <w:rsid w:val="0590F361"/>
    <w:rsid w:val="05937F6A"/>
    <w:rsid w:val="05961F6C"/>
    <w:rsid w:val="059ACCF5"/>
    <w:rsid w:val="05A81642"/>
    <w:rsid w:val="05A8C138"/>
    <w:rsid w:val="05BACC2D"/>
    <w:rsid w:val="05BD25B8"/>
    <w:rsid w:val="05BFC9DD"/>
    <w:rsid w:val="05C23662"/>
    <w:rsid w:val="05C28490"/>
    <w:rsid w:val="05C45ED2"/>
    <w:rsid w:val="05C6945E"/>
    <w:rsid w:val="05D1978C"/>
    <w:rsid w:val="05D44D0B"/>
    <w:rsid w:val="05DAA259"/>
    <w:rsid w:val="05E43ABB"/>
    <w:rsid w:val="05E887A2"/>
    <w:rsid w:val="05EDC1D8"/>
    <w:rsid w:val="05EF1179"/>
    <w:rsid w:val="05F030CB"/>
    <w:rsid w:val="05F63819"/>
    <w:rsid w:val="05F6E5E6"/>
    <w:rsid w:val="05FC1DC5"/>
    <w:rsid w:val="05FE7BDC"/>
    <w:rsid w:val="060F67E4"/>
    <w:rsid w:val="061987EA"/>
    <w:rsid w:val="061AFC3C"/>
    <w:rsid w:val="06265B37"/>
    <w:rsid w:val="06285F0B"/>
    <w:rsid w:val="064185F4"/>
    <w:rsid w:val="0644EBA0"/>
    <w:rsid w:val="0645135E"/>
    <w:rsid w:val="0649537B"/>
    <w:rsid w:val="064E13CB"/>
    <w:rsid w:val="064EFC19"/>
    <w:rsid w:val="065AF613"/>
    <w:rsid w:val="066A0779"/>
    <w:rsid w:val="066A51C3"/>
    <w:rsid w:val="066C996A"/>
    <w:rsid w:val="066FBD80"/>
    <w:rsid w:val="067214C3"/>
    <w:rsid w:val="06815162"/>
    <w:rsid w:val="0689BC44"/>
    <w:rsid w:val="068D0EB7"/>
    <w:rsid w:val="06975E07"/>
    <w:rsid w:val="069ACD63"/>
    <w:rsid w:val="06B4777B"/>
    <w:rsid w:val="06B66D79"/>
    <w:rsid w:val="06BF279E"/>
    <w:rsid w:val="06D00A97"/>
    <w:rsid w:val="06E01E4E"/>
    <w:rsid w:val="06EE399B"/>
    <w:rsid w:val="06F3DF22"/>
    <w:rsid w:val="07061F55"/>
    <w:rsid w:val="070B0110"/>
    <w:rsid w:val="070DA3AE"/>
    <w:rsid w:val="07122250"/>
    <w:rsid w:val="0712E66A"/>
    <w:rsid w:val="07146244"/>
    <w:rsid w:val="071A8155"/>
    <w:rsid w:val="071F6315"/>
    <w:rsid w:val="07271AA0"/>
    <w:rsid w:val="0729C083"/>
    <w:rsid w:val="0732A1BD"/>
    <w:rsid w:val="07331025"/>
    <w:rsid w:val="07429220"/>
    <w:rsid w:val="07486716"/>
    <w:rsid w:val="074E19BD"/>
    <w:rsid w:val="0753E513"/>
    <w:rsid w:val="07574046"/>
    <w:rsid w:val="0759EF96"/>
    <w:rsid w:val="075AC3B7"/>
    <w:rsid w:val="07624547"/>
    <w:rsid w:val="0773ADB0"/>
    <w:rsid w:val="0774FBE4"/>
    <w:rsid w:val="07787330"/>
    <w:rsid w:val="077C2827"/>
    <w:rsid w:val="077C55FD"/>
    <w:rsid w:val="077E758E"/>
    <w:rsid w:val="07832119"/>
    <w:rsid w:val="0785B0DC"/>
    <w:rsid w:val="078C67BA"/>
    <w:rsid w:val="0792E085"/>
    <w:rsid w:val="079452BA"/>
    <w:rsid w:val="079E3C82"/>
    <w:rsid w:val="07A1124C"/>
    <w:rsid w:val="07ABC0D9"/>
    <w:rsid w:val="07AC3F83"/>
    <w:rsid w:val="07ADFBC8"/>
    <w:rsid w:val="07B31972"/>
    <w:rsid w:val="07BA0121"/>
    <w:rsid w:val="07BA7ADE"/>
    <w:rsid w:val="07BF76CE"/>
    <w:rsid w:val="07C45D38"/>
    <w:rsid w:val="07C50108"/>
    <w:rsid w:val="07D63D92"/>
    <w:rsid w:val="07D986D9"/>
    <w:rsid w:val="07DB27B5"/>
    <w:rsid w:val="07DBE29A"/>
    <w:rsid w:val="07E24AF2"/>
    <w:rsid w:val="07E9FECC"/>
    <w:rsid w:val="07EB4B97"/>
    <w:rsid w:val="07F7D577"/>
    <w:rsid w:val="07FC2A36"/>
    <w:rsid w:val="07FE42DD"/>
    <w:rsid w:val="08077C0A"/>
    <w:rsid w:val="0809984E"/>
    <w:rsid w:val="080CE787"/>
    <w:rsid w:val="0812DADD"/>
    <w:rsid w:val="08136602"/>
    <w:rsid w:val="08141CD8"/>
    <w:rsid w:val="0815D3E3"/>
    <w:rsid w:val="08161270"/>
    <w:rsid w:val="0819F172"/>
    <w:rsid w:val="081F84CE"/>
    <w:rsid w:val="0820AD31"/>
    <w:rsid w:val="0824F9C1"/>
    <w:rsid w:val="08286E01"/>
    <w:rsid w:val="082A1DA3"/>
    <w:rsid w:val="082A9FB1"/>
    <w:rsid w:val="084A438D"/>
    <w:rsid w:val="084C7EFC"/>
    <w:rsid w:val="084DFE9B"/>
    <w:rsid w:val="0853DA74"/>
    <w:rsid w:val="0868DCFC"/>
    <w:rsid w:val="08692B06"/>
    <w:rsid w:val="086BC6D7"/>
    <w:rsid w:val="086DEA49"/>
    <w:rsid w:val="0879D5A6"/>
    <w:rsid w:val="0881C046"/>
    <w:rsid w:val="0890DE73"/>
    <w:rsid w:val="0893822C"/>
    <w:rsid w:val="08968EAE"/>
    <w:rsid w:val="0899746B"/>
    <w:rsid w:val="089DC140"/>
    <w:rsid w:val="08A7471C"/>
    <w:rsid w:val="08A91926"/>
    <w:rsid w:val="08B35DE9"/>
    <w:rsid w:val="08B57CD5"/>
    <w:rsid w:val="08B633AA"/>
    <w:rsid w:val="08BEC5BB"/>
    <w:rsid w:val="08C4E1A7"/>
    <w:rsid w:val="08CBA1FF"/>
    <w:rsid w:val="08D22BEF"/>
    <w:rsid w:val="08D2C533"/>
    <w:rsid w:val="08D87A88"/>
    <w:rsid w:val="08D94315"/>
    <w:rsid w:val="08E6AC19"/>
    <w:rsid w:val="08E80690"/>
    <w:rsid w:val="08ECD565"/>
    <w:rsid w:val="08FD9000"/>
    <w:rsid w:val="0903E570"/>
    <w:rsid w:val="0906B300"/>
    <w:rsid w:val="090D75EF"/>
    <w:rsid w:val="0911E92D"/>
    <w:rsid w:val="091CE394"/>
    <w:rsid w:val="091FBFDC"/>
    <w:rsid w:val="0921B631"/>
    <w:rsid w:val="092DD9A4"/>
    <w:rsid w:val="0935B205"/>
    <w:rsid w:val="0938B5AA"/>
    <w:rsid w:val="09392F3F"/>
    <w:rsid w:val="093A0CE3"/>
    <w:rsid w:val="093D3A49"/>
    <w:rsid w:val="09524D15"/>
    <w:rsid w:val="095CCC38"/>
    <w:rsid w:val="0961ADBD"/>
    <w:rsid w:val="096A11A5"/>
    <w:rsid w:val="096B8EF4"/>
    <w:rsid w:val="097482C7"/>
    <w:rsid w:val="09812144"/>
    <w:rsid w:val="0982CEA5"/>
    <w:rsid w:val="09880E61"/>
    <w:rsid w:val="09884EF0"/>
    <w:rsid w:val="098EDC54"/>
    <w:rsid w:val="0992D3DF"/>
    <w:rsid w:val="099E9D02"/>
    <w:rsid w:val="099F68A5"/>
    <w:rsid w:val="09ABEFE5"/>
    <w:rsid w:val="09B21022"/>
    <w:rsid w:val="09B920EB"/>
    <w:rsid w:val="09BAC015"/>
    <w:rsid w:val="09BCB3A2"/>
    <w:rsid w:val="09CC59E1"/>
    <w:rsid w:val="09D2E1D0"/>
    <w:rsid w:val="09D54762"/>
    <w:rsid w:val="09D787A2"/>
    <w:rsid w:val="09DC8B58"/>
    <w:rsid w:val="09DCA8F7"/>
    <w:rsid w:val="09DFA326"/>
    <w:rsid w:val="09E81BA4"/>
    <w:rsid w:val="09E9ADE1"/>
    <w:rsid w:val="09ED2B39"/>
    <w:rsid w:val="09F18ED6"/>
    <w:rsid w:val="09F60C5A"/>
    <w:rsid w:val="09F77039"/>
    <w:rsid w:val="09F7BAF6"/>
    <w:rsid w:val="0A0520E7"/>
    <w:rsid w:val="0A09DAC7"/>
    <w:rsid w:val="0A09E8B5"/>
    <w:rsid w:val="0A0F8826"/>
    <w:rsid w:val="0A102577"/>
    <w:rsid w:val="0A25E34B"/>
    <w:rsid w:val="0A2D61FA"/>
    <w:rsid w:val="0A301A34"/>
    <w:rsid w:val="0A325440"/>
    <w:rsid w:val="0A39CA3B"/>
    <w:rsid w:val="0A3B88C4"/>
    <w:rsid w:val="0A3BBE15"/>
    <w:rsid w:val="0A3E2557"/>
    <w:rsid w:val="0A408D60"/>
    <w:rsid w:val="0A4C133F"/>
    <w:rsid w:val="0A562D5E"/>
    <w:rsid w:val="0A5CB0A9"/>
    <w:rsid w:val="0A5EBB62"/>
    <w:rsid w:val="0A5F38BF"/>
    <w:rsid w:val="0A606336"/>
    <w:rsid w:val="0A678D4A"/>
    <w:rsid w:val="0A6B4F84"/>
    <w:rsid w:val="0A6FBE9B"/>
    <w:rsid w:val="0A71CAC2"/>
    <w:rsid w:val="0A72932F"/>
    <w:rsid w:val="0A77C743"/>
    <w:rsid w:val="0A7903F2"/>
    <w:rsid w:val="0A7D87A2"/>
    <w:rsid w:val="0A815186"/>
    <w:rsid w:val="0A81681C"/>
    <w:rsid w:val="0A85921C"/>
    <w:rsid w:val="0A8645E4"/>
    <w:rsid w:val="0A88BC21"/>
    <w:rsid w:val="0A8B1F16"/>
    <w:rsid w:val="0A988004"/>
    <w:rsid w:val="0A999E0E"/>
    <w:rsid w:val="0AA03BAC"/>
    <w:rsid w:val="0AB42C84"/>
    <w:rsid w:val="0AC49BB1"/>
    <w:rsid w:val="0AC4BEC4"/>
    <w:rsid w:val="0AC6C9C6"/>
    <w:rsid w:val="0AC710AC"/>
    <w:rsid w:val="0AC79EF0"/>
    <w:rsid w:val="0AD09DCC"/>
    <w:rsid w:val="0AD68B38"/>
    <w:rsid w:val="0ADC0C77"/>
    <w:rsid w:val="0ADE5156"/>
    <w:rsid w:val="0AE201C7"/>
    <w:rsid w:val="0AE8ADEA"/>
    <w:rsid w:val="0AEC2F94"/>
    <w:rsid w:val="0AEF5173"/>
    <w:rsid w:val="0AF772DD"/>
    <w:rsid w:val="0AF9B967"/>
    <w:rsid w:val="0B0B98D1"/>
    <w:rsid w:val="0B22211B"/>
    <w:rsid w:val="0B241110"/>
    <w:rsid w:val="0B2C7F44"/>
    <w:rsid w:val="0B306D7B"/>
    <w:rsid w:val="0B3290D1"/>
    <w:rsid w:val="0B4A7B9F"/>
    <w:rsid w:val="0B4CD901"/>
    <w:rsid w:val="0B5431DC"/>
    <w:rsid w:val="0B593501"/>
    <w:rsid w:val="0B72DBF5"/>
    <w:rsid w:val="0B7D404C"/>
    <w:rsid w:val="0B7D85CE"/>
    <w:rsid w:val="0B7E6F99"/>
    <w:rsid w:val="0B7FF01D"/>
    <w:rsid w:val="0B8763EB"/>
    <w:rsid w:val="0B8D1144"/>
    <w:rsid w:val="0B921D44"/>
    <w:rsid w:val="0B93BE5E"/>
    <w:rsid w:val="0B96B401"/>
    <w:rsid w:val="0BA1DE84"/>
    <w:rsid w:val="0BA8163D"/>
    <w:rsid w:val="0BAAADDC"/>
    <w:rsid w:val="0BB760D5"/>
    <w:rsid w:val="0BBE07E5"/>
    <w:rsid w:val="0BC66358"/>
    <w:rsid w:val="0BC70F45"/>
    <w:rsid w:val="0BD3F12B"/>
    <w:rsid w:val="0BD8ED2F"/>
    <w:rsid w:val="0BE50B2E"/>
    <w:rsid w:val="0BFBCA6F"/>
    <w:rsid w:val="0BFE08B4"/>
    <w:rsid w:val="0C043676"/>
    <w:rsid w:val="0C08325C"/>
    <w:rsid w:val="0C0FA574"/>
    <w:rsid w:val="0C116863"/>
    <w:rsid w:val="0C1280F7"/>
    <w:rsid w:val="0C272740"/>
    <w:rsid w:val="0C2875E3"/>
    <w:rsid w:val="0C2C67F3"/>
    <w:rsid w:val="0C306C83"/>
    <w:rsid w:val="0C32D098"/>
    <w:rsid w:val="0C336F4E"/>
    <w:rsid w:val="0C3CC823"/>
    <w:rsid w:val="0C3DB248"/>
    <w:rsid w:val="0C408876"/>
    <w:rsid w:val="0C4634C2"/>
    <w:rsid w:val="0C46CDC8"/>
    <w:rsid w:val="0C46DCC1"/>
    <w:rsid w:val="0C4814D3"/>
    <w:rsid w:val="0C5155A8"/>
    <w:rsid w:val="0C5522E5"/>
    <w:rsid w:val="0C567BA5"/>
    <w:rsid w:val="0C5CEDB3"/>
    <w:rsid w:val="0C770E13"/>
    <w:rsid w:val="0C790ADE"/>
    <w:rsid w:val="0C812704"/>
    <w:rsid w:val="0C88DB07"/>
    <w:rsid w:val="0C978BCA"/>
    <w:rsid w:val="0C9E778F"/>
    <w:rsid w:val="0CA75963"/>
    <w:rsid w:val="0CA7F474"/>
    <w:rsid w:val="0CB75AF4"/>
    <w:rsid w:val="0CBF4CCE"/>
    <w:rsid w:val="0CD09F15"/>
    <w:rsid w:val="0CD46AB7"/>
    <w:rsid w:val="0CD6A384"/>
    <w:rsid w:val="0CE3877D"/>
    <w:rsid w:val="0CEA8C21"/>
    <w:rsid w:val="0CEB4B9C"/>
    <w:rsid w:val="0CF41278"/>
    <w:rsid w:val="0CF556CB"/>
    <w:rsid w:val="0D033AAE"/>
    <w:rsid w:val="0D0C76F2"/>
    <w:rsid w:val="0D0DF221"/>
    <w:rsid w:val="0D126579"/>
    <w:rsid w:val="0D180BB5"/>
    <w:rsid w:val="0D1A926B"/>
    <w:rsid w:val="0D1B010D"/>
    <w:rsid w:val="0D1DBD7B"/>
    <w:rsid w:val="0D2EC776"/>
    <w:rsid w:val="0D396CAA"/>
    <w:rsid w:val="0D39CCA2"/>
    <w:rsid w:val="0D41156A"/>
    <w:rsid w:val="0D42D07F"/>
    <w:rsid w:val="0D4629F0"/>
    <w:rsid w:val="0D4B36A9"/>
    <w:rsid w:val="0D4B8942"/>
    <w:rsid w:val="0D4BD49C"/>
    <w:rsid w:val="0D4C7868"/>
    <w:rsid w:val="0D4C9F46"/>
    <w:rsid w:val="0D4E7188"/>
    <w:rsid w:val="0D54E66D"/>
    <w:rsid w:val="0D5ADB78"/>
    <w:rsid w:val="0D602AAD"/>
    <w:rsid w:val="0D605802"/>
    <w:rsid w:val="0D650A2F"/>
    <w:rsid w:val="0D6703EC"/>
    <w:rsid w:val="0D6918D0"/>
    <w:rsid w:val="0D7ABFDD"/>
    <w:rsid w:val="0D7F964D"/>
    <w:rsid w:val="0D80AAB9"/>
    <w:rsid w:val="0D84A72D"/>
    <w:rsid w:val="0D8C0629"/>
    <w:rsid w:val="0D8C1B5E"/>
    <w:rsid w:val="0D905C84"/>
    <w:rsid w:val="0D92D577"/>
    <w:rsid w:val="0D9AE675"/>
    <w:rsid w:val="0D9FDDF1"/>
    <w:rsid w:val="0DAE6B57"/>
    <w:rsid w:val="0DC04688"/>
    <w:rsid w:val="0DC05750"/>
    <w:rsid w:val="0DC0D470"/>
    <w:rsid w:val="0DCC029C"/>
    <w:rsid w:val="0DDB6DB1"/>
    <w:rsid w:val="0DDD8A65"/>
    <w:rsid w:val="0DE0B0CA"/>
    <w:rsid w:val="0DE1EEA3"/>
    <w:rsid w:val="0DE2BCF0"/>
    <w:rsid w:val="0DE3E479"/>
    <w:rsid w:val="0DF4F1DD"/>
    <w:rsid w:val="0DF74CA4"/>
    <w:rsid w:val="0DF916A8"/>
    <w:rsid w:val="0DFB6E3E"/>
    <w:rsid w:val="0E000E45"/>
    <w:rsid w:val="0E05B73D"/>
    <w:rsid w:val="0E099341"/>
    <w:rsid w:val="0E0A0B6A"/>
    <w:rsid w:val="0E0A8962"/>
    <w:rsid w:val="0E0A8FE1"/>
    <w:rsid w:val="0E27D773"/>
    <w:rsid w:val="0E2A6B91"/>
    <w:rsid w:val="0E2F11C9"/>
    <w:rsid w:val="0E316EAE"/>
    <w:rsid w:val="0E442E7B"/>
    <w:rsid w:val="0E460883"/>
    <w:rsid w:val="0E46A2AD"/>
    <w:rsid w:val="0E4BB815"/>
    <w:rsid w:val="0E4C5179"/>
    <w:rsid w:val="0E559806"/>
    <w:rsid w:val="0E58E382"/>
    <w:rsid w:val="0E5ADEC9"/>
    <w:rsid w:val="0E5AE71C"/>
    <w:rsid w:val="0E5D40D6"/>
    <w:rsid w:val="0E5E8391"/>
    <w:rsid w:val="0E603CFF"/>
    <w:rsid w:val="0E60973E"/>
    <w:rsid w:val="0E66154E"/>
    <w:rsid w:val="0E69E5EA"/>
    <w:rsid w:val="0E6B5AEA"/>
    <w:rsid w:val="0E7C44E7"/>
    <w:rsid w:val="0E823191"/>
    <w:rsid w:val="0E8AE905"/>
    <w:rsid w:val="0E93133B"/>
    <w:rsid w:val="0E9434C3"/>
    <w:rsid w:val="0E954583"/>
    <w:rsid w:val="0E987F0D"/>
    <w:rsid w:val="0E9B76DF"/>
    <w:rsid w:val="0EA0DE01"/>
    <w:rsid w:val="0EB9C8AB"/>
    <w:rsid w:val="0EB9C8F5"/>
    <w:rsid w:val="0EBDDB5C"/>
    <w:rsid w:val="0EC407FC"/>
    <w:rsid w:val="0ED9F8A3"/>
    <w:rsid w:val="0EDCB761"/>
    <w:rsid w:val="0EE81EE1"/>
    <w:rsid w:val="0EEE67B0"/>
    <w:rsid w:val="0EF18CAA"/>
    <w:rsid w:val="0EF5AB97"/>
    <w:rsid w:val="0EF97E0A"/>
    <w:rsid w:val="0F09D1B6"/>
    <w:rsid w:val="0F126F33"/>
    <w:rsid w:val="0F13B204"/>
    <w:rsid w:val="0F154C31"/>
    <w:rsid w:val="0F1DEE94"/>
    <w:rsid w:val="0F23CF9C"/>
    <w:rsid w:val="0F23D30A"/>
    <w:rsid w:val="0F25FC6C"/>
    <w:rsid w:val="0F28AD9F"/>
    <w:rsid w:val="0F2F1267"/>
    <w:rsid w:val="0F322C85"/>
    <w:rsid w:val="0F333249"/>
    <w:rsid w:val="0F3ED520"/>
    <w:rsid w:val="0F42A615"/>
    <w:rsid w:val="0F46A565"/>
    <w:rsid w:val="0F503E13"/>
    <w:rsid w:val="0F5CB6F7"/>
    <w:rsid w:val="0F5FA46C"/>
    <w:rsid w:val="0F72D080"/>
    <w:rsid w:val="0F9E23E9"/>
    <w:rsid w:val="0FA2F530"/>
    <w:rsid w:val="0FAC93E6"/>
    <w:rsid w:val="0FB16CAF"/>
    <w:rsid w:val="0FB2FCFA"/>
    <w:rsid w:val="0FBF6066"/>
    <w:rsid w:val="0FC555FA"/>
    <w:rsid w:val="0FC7CB5F"/>
    <w:rsid w:val="0FCAD4AB"/>
    <w:rsid w:val="0FCE33A1"/>
    <w:rsid w:val="0FCFA8F2"/>
    <w:rsid w:val="0FCFD5CB"/>
    <w:rsid w:val="0FD53E9B"/>
    <w:rsid w:val="0FD6F27E"/>
    <w:rsid w:val="0FD83809"/>
    <w:rsid w:val="0FD9B1A2"/>
    <w:rsid w:val="0FDFB13F"/>
    <w:rsid w:val="0FE61B6B"/>
    <w:rsid w:val="0FE66320"/>
    <w:rsid w:val="0FECEA82"/>
    <w:rsid w:val="0FEE24D6"/>
    <w:rsid w:val="1001CE7A"/>
    <w:rsid w:val="1014B23C"/>
    <w:rsid w:val="101BAEB2"/>
    <w:rsid w:val="101FC884"/>
    <w:rsid w:val="1022173D"/>
    <w:rsid w:val="10232151"/>
    <w:rsid w:val="10251CC6"/>
    <w:rsid w:val="10265449"/>
    <w:rsid w:val="102A0199"/>
    <w:rsid w:val="102A63BA"/>
    <w:rsid w:val="102F9AA7"/>
    <w:rsid w:val="1034766C"/>
    <w:rsid w:val="10472CD3"/>
    <w:rsid w:val="1047A69D"/>
    <w:rsid w:val="1047C652"/>
    <w:rsid w:val="104A4139"/>
    <w:rsid w:val="104B169D"/>
    <w:rsid w:val="104F0528"/>
    <w:rsid w:val="1052D48E"/>
    <w:rsid w:val="1052FAFF"/>
    <w:rsid w:val="105398AF"/>
    <w:rsid w:val="1058CEA7"/>
    <w:rsid w:val="105B20C6"/>
    <w:rsid w:val="105F5A56"/>
    <w:rsid w:val="10604B92"/>
    <w:rsid w:val="10676FC2"/>
    <w:rsid w:val="10711672"/>
    <w:rsid w:val="1075F6F6"/>
    <w:rsid w:val="108710E0"/>
    <w:rsid w:val="1088F615"/>
    <w:rsid w:val="108CBC6A"/>
    <w:rsid w:val="108FF9D0"/>
    <w:rsid w:val="1097E7BE"/>
    <w:rsid w:val="10A8E841"/>
    <w:rsid w:val="10A8F594"/>
    <w:rsid w:val="10AAD0C9"/>
    <w:rsid w:val="10B485F4"/>
    <w:rsid w:val="10B72F18"/>
    <w:rsid w:val="10B7671A"/>
    <w:rsid w:val="10BE667E"/>
    <w:rsid w:val="10BFFFD3"/>
    <w:rsid w:val="10C1AF96"/>
    <w:rsid w:val="10C23EB4"/>
    <w:rsid w:val="10C6782C"/>
    <w:rsid w:val="10CD36CF"/>
    <w:rsid w:val="10D068D8"/>
    <w:rsid w:val="10D411D0"/>
    <w:rsid w:val="10DA2870"/>
    <w:rsid w:val="10DB16AC"/>
    <w:rsid w:val="10DD9F9B"/>
    <w:rsid w:val="10E55609"/>
    <w:rsid w:val="10E63FA1"/>
    <w:rsid w:val="10EFAA3C"/>
    <w:rsid w:val="10F62CB1"/>
    <w:rsid w:val="10FE5742"/>
    <w:rsid w:val="110F7B05"/>
    <w:rsid w:val="112242BF"/>
    <w:rsid w:val="1126B285"/>
    <w:rsid w:val="1127B98E"/>
    <w:rsid w:val="112B2D62"/>
    <w:rsid w:val="112B8ADE"/>
    <w:rsid w:val="112E0629"/>
    <w:rsid w:val="1133064D"/>
    <w:rsid w:val="113CE6EC"/>
    <w:rsid w:val="113D52BA"/>
    <w:rsid w:val="1143574F"/>
    <w:rsid w:val="11545BD2"/>
    <w:rsid w:val="115ACF49"/>
    <w:rsid w:val="115CA16C"/>
    <w:rsid w:val="116480E8"/>
    <w:rsid w:val="11682B45"/>
    <w:rsid w:val="11753C11"/>
    <w:rsid w:val="117855A5"/>
    <w:rsid w:val="1178CB49"/>
    <w:rsid w:val="117921EB"/>
    <w:rsid w:val="117A3610"/>
    <w:rsid w:val="11810881"/>
    <w:rsid w:val="11837384"/>
    <w:rsid w:val="1188EFEA"/>
    <w:rsid w:val="118E4735"/>
    <w:rsid w:val="119670A8"/>
    <w:rsid w:val="11A3300F"/>
    <w:rsid w:val="11A3E70B"/>
    <w:rsid w:val="11AE5805"/>
    <w:rsid w:val="11B7DBC0"/>
    <w:rsid w:val="11B8AB98"/>
    <w:rsid w:val="11C40BE8"/>
    <w:rsid w:val="11C4FA72"/>
    <w:rsid w:val="11C99D1F"/>
    <w:rsid w:val="11DEE724"/>
    <w:rsid w:val="11EDF7B8"/>
    <w:rsid w:val="11F35B7A"/>
    <w:rsid w:val="11FFD097"/>
    <w:rsid w:val="12038DAC"/>
    <w:rsid w:val="1207236F"/>
    <w:rsid w:val="120A8DC8"/>
    <w:rsid w:val="12120B14"/>
    <w:rsid w:val="1218D442"/>
    <w:rsid w:val="121E4F7E"/>
    <w:rsid w:val="122091E9"/>
    <w:rsid w:val="12264C69"/>
    <w:rsid w:val="122A2ACF"/>
    <w:rsid w:val="122CD7DB"/>
    <w:rsid w:val="12358779"/>
    <w:rsid w:val="123E32DF"/>
    <w:rsid w:val="12471468"/>
    <w:rsid w:val="124A32C4"/>
    <w:rsid w:val="124AE8C8"/>
    <w:rsid w:val="124E9F2D"/>
    <w:rsid w:val="12526135"/>
    <w:rsid w:val="126004F2"/>
    <w:rsid w:val="1264ED16"/>
    <w:rsid w:val="126DF6A3"/>
    <w:rsid w:val="126FEA3A"/>
    <w:rsid w:val="127081DC"/>
    <w:rsid w:val="12726A1D"/>
    <w:rsid w:val="12746730"/>
    <w:rsid w:val="1280754B"/>
    <w:rsid w:val="128120BC"/>
    <w:rsid w:val="12863BA7"/>
    <w:rsid w:val="128A1D85"/>
    <w:rsid w:val="128CCFAC"/>
    <w:rsid w:val="128E49F0"/>
    <w:rsid w:val="129457B9"/>
    <w:rsid w:val="1295F8BF"/>
    <w:rsid w:val="12993153"/>
    <w:rsid w:val="12AE6ABB"/>
    <w:rsid w:val="12C095DB"/>
    <w:rsid w:val="12C32C27"/>
    <w:rsid w:val="12C513C8"/>
    <w:rsid w:val="12CEA840"/>
    <w:rsid w:val="12D5EE15"/>
    <w:rsid w:val="12DA1813"/>
    <w:rsid w:val="12DB6DC1"/>
    <w:rsid w:val="12E39E83"/>
    <w:rsid w:val="12F09779"/>
    <w:rsid w:val="12F4FA22"/>
    <w:rsid w:val="12F8511E"/>
    <w:rsid w:val="1305C7A3"/>
    <w:rsid w:val="130622FE"/>
    <w:rsid w:val="13123F57"/>
    <w:rsid w:val="1315FA98"/>
    <w:rsid w:val="1318C0A2"/>
    <w:rsid w:val="131B3F3E"/>
    <w:rsid w:val="13210723"/>
    <w:rsid w:val="13222DFD"/>
    <w:rsid w:val="1322B20A"/>
    <w:rsid w:val="1325812E"/>
    <w:rsid w:val="13276148"/>
    <w:rsid w:val="132FCA1A"/>
    <w:rsid w:val="133137ED"/>
    <w:rsid w:val="1336ADBD"/>
    <w:rsid w:val="133FDCCB"/>
    <w:rsid w:val="134152BD"/>
    <w:rsid w:val="134B194E"/>
    <w:rsid w:val="134C8F26"/>
    <w:rsid w:val="134DB1A6"/>
    <w:rsid w:val="1355541F"/>
    <w:rsid w:val="13638067"/>
    <w:rsid w:val="1374A326"/>
    <w:rsid w:val="138BBF82"/>
    <w:rsid w:val="138CDD02"/>
    <w:rsid w:val="1394AEFB"/>
    <w:rsid w:val="13996140"/>
    <w:rsid w:val="139C5C5F"/>
    <w:rsid w:val="13A04CFB"/>
    <w:rsid w:val="13A0E018"/>
    <w:rsid w:val="13A1A9DF"/>
    <w:rsid w:val="13A4F9D6"/>
    <w:rsid w:val="13A51BFE"/>
    <w:rsid w:val="13A5FCEB"/>
    <w:rsid w:val="13A70B1A"/>
    <w:rsid w:val="13A72D91"/>
    <w:rsid w:val="13AFD80B"/>
    <w:rsid w:val="13B3633C"/>
    <w:rsid w:val="13C30F5E"/>
    <w:rsid w:val="13C41F09"/>
    <w:rsid w:val="13C79A92"/>
    <w:rsid w:val="13C90E16"/>
    <w:rsid w:val="13CEC681"/>
    <w:rsid w:val="13CFBA19"/>
    <w:rsid w:val="13D10217"/>
    <w:rsid w:val="13D14F7C"/>
    <w:rsid w:val="13DFFC1F"/>
    <w:rsid w:val="13EAF51F"/>
    <w:rsid w:val="13F2A9F2"/>
    <w:rsid w:val="13F2C263"/>
    <w:rsid w:val="13F80180"/>
    <w:rsid w:val="13FD2AE6"/>
    <w:rsid w:val="1404561E"/>
    <w:rsid w:val="140B9C8D"/>
    <w:rsid w:val="141327FC"/>
    <w:rsid w:val="141AE686"/>
    <w:rsid w:val="1422E5E8"/>
    <w:rsid w:val="1428195E"/>
    <w:rsid w:val="1429C029"/>
    <w:rsid w:val="142D7CCA"/>
    <w:rsid w:val="14319383"/>
    <w:rsid w:val="14325CB6"/>
    <w:rsid w:val="14358E94"/>
    <w:rsid w:val="1435FECE"/>
    <w:rsid w:val="144856A3"/>
    <w:rsid w:val="145154B7"/>
    <w:rsid w:val="1452B41D"/>
    <w:rsid w:val="145E722D"/>
    <w:rsid w:val="1462FBD1"/>
    <w:rsid w:val="14666504"/>
    <w:rsid w:val="147574CC"/>
    <w:rsid w:val="147C332A"/>
    <w:rsid w:val="147DA22C"/>
    <w:rsid w:val="147DBB66"/>
    <w:rsid w:val="14805D2A"/>
    <w:rsid w:val="14834BAE"/>
    <w:rsid w:val="14852058"/>
    <w:rsid w:val="14881BFC"/>
    <w:rsid w:val="148ABE9D"/>
    <w:rsid w:val="1498F7B7"/>
    <w:rsid w:val="149CF7F7"/>
    <w:rsid w:val="14A0473F"/>
    <w:rsid w:val="14A0C2C0"/>
    <w:rsid w:val="14A3A2D3"/>
    <w:rsid w:val="14A86E11"/>
    <w:rsid w:val="14AC580F"/>
    <w:rsid w:val="14AF57FE"/>
    <w:rsid w:val="14B1CAF9"/>
    <w:rsid w:val="14B8A596"/>
    <w:rsid w:val="14C07121"/>
    <w:rsid w:val="14D431C6"/>
    <w:rsid w:val="14D9A545"/>
    <w:rsid w:val="14E235D9"/>
    <w:rsid w:val="14E654EE"/>
    <w:rsid w:val="14F5C933"/>
    <w:rsid w:val="14F69021"/>
    <w:rsid w:val="14F9B88C"/>
    <w:rsid w:val="1501F082"/>
    <w:rsid w:val="1505C29F"/>
    <w:rsid w:val="15081DF7"/>
    <w:rsid w:val="150D7EBC"/>
    <w:rsid w:val="150EFCF1"/>
    <w:rsid w:val="150FE21C"/>
    <w:rsid w:val="15101F85"/>
    <w:rsid w:val="15145D56"/>
    <w:rsid w:val="1514BD0D"/>
    <w:rsid w:val="152664AB"/>
    <w:rsid w:val="1527002D"/>
    <w:rsid w:val="15285012"/>
    <w:rsid w:val="152966A9"/>
    <w:rsid w:val="152E8A9C"/>
    <w:rsid w:val="152E9E23"/>
    <w:rsid w:val="153132DB"/>
    <w:rsid w:val="1538ADED"/>
    <w:rsid w:val="153BFCD4"/>
    <w:rsid w:val="15428899"/>
    <w:rsid w:val="1543E95F"/>
    <w:rsid w:val="154936E0"/>
    <w:rsid w:val="154B4412"/>
    <w:rsid w:val="155C5568"/>
    <w:rsid w:val="15625F3D"/>
    <w:rsid w:val="156F1F80"/>
    <w:rsid w:val="1578F9A0"/>
    <w:rsid w:val="157A55C9"/>
    <w:rsid w:val="1587F717"/>
    <w:rsid w:val="15898E44"/>
    <w:rsid w:val="158C53DE"/>
    <w:rsid w:val="15906E67"/>
    <w:rsid w:val="15933594"/>
    <w:rsid w:val="15937C91"/>
    <w:rsid w:val="15969C86"/>
    <w:rsid w:val="159E8D7E"/>
    <w:rsid w:val="15A23E11"/>
    <w:rsid w:val="15A34999"/>
    <w:rsid w:val="15AC5DF1"/>
    <w:rsid w:val="15BBDC39"/>
    <w:rsid w:val="15CA7307"/>
    <w:rsid w:val="15CED4F8"/>
    <w:rsid w:val="15D3AEAD"/>
    <w:rsid w:val="15D99A90"/>
    <w:rsid w:val="15DC389C"/>
    <w:rsid w:val="15DDD6CA"/>
    <w:rsid w:val="15DE5BF1"/>
    <w:rsid w:val="15E1BBEA"/>
    <w:rsid w:val="15E43D0A"/>
    <w:rsid w:val="15E713D1"/>
    <w:rsid w:val="15F70CDF"/>
    <w:rsid w:val="15FB4B74"/>
    <w:rsid w:val="15FCB48A"/>
    <w:rsid w:val="16047FD0"/>
    <w:rsid w:val="1608FBC2"/>
    <w:rsid w:val="160E747E"/>
    <w:rsid w:val="1619CC14"/>
    <w:rsid w:val="161D073F"/>
    <w:rsid w:val="1620FB51"/>
    <w:rsid w:val="16217530"/>
    <w:rsid w:val="16312C29"/>
    <w:rsid w:val="1634A824"/>
    <w:rsid w:val="163842D1"/>
    <w:rsid w:val="163C71AC"/>
    <w:rsid w:val="163FD29D"/>
    <w:rsid w:val="1644FFDA"/>
    <w:rsid w:val="1652EB31"/>
    <w:rsid w:val="1658277A"/>
    <w:rsid w:val="165B8366"/>
    <w:rsid w:val="1675E4AB"/>
    <w:rsid w:val="167946A9"/>
    <w:rsid w:val="167F03E0"/>
    <w:rsid w:val="1681E62A"/>
    <w:rsid w:val="168564F0"/>
    <w:rsid w:val="1689981D"/>
    <w:rsid w:val="168B8A44"/>
    <w:rsid w:val="168CBAB8"/>
    <w:rsid w:val="169ED2B2"/>
    <w:rsid w:val="169FE37B"/>
    <w:rsid w:val="16A10D10"/>
    <w:rsid w:val="16A7DA9E"/>
    <w:rsid w:val="16B2F8AE"/>
    <w:rsid w:val="16B85AEA"/>
    <w:rsid w:val="16BE34B9"/>
    <w:rsid w:val="16BE480B"/>
    <w:rsid w:val="16BFFE38"/>
    <w:rsid w:val="16C5D52B"/>
    <w:rsid w:val="16CB3D9F"/>
    <w:rsid w:val="16CC84B0"/>
    <w:rsid w:val="16CE4E53"/>
    <w:rsid w:val="16D15F9A"/>
    <w:rsid w:val="16D22CA3"/>
    <w:rsid w:val="16D9C3F4"/>
    <w:rsid w:val="16DAC9FB"/>
    <w:rsid w:val="16DC3CCF"/>
    <w:rsid w:val="16DFD091"/>
    <w:rsid w:val="16ECD747"/>
    <w:rsid w:val="16FB4A92"/>
    <w:rsid w:val="16FDC91F"/>
    <w:rsid w:val="17095CB5"/>
    <w:rsid w:val="170B6AB3"/>
    <w:rsid w:val="17138BEA"/>
    <w:rsid w:val="171DD31B"/>
    <w:rsid w:val="1721BDDC"/>
    <w:rsid w:val="17226C7E"/>
    <w:rsid w:val="17366226"/>
    <w:rsid w:val="173698E2"/>
    <w:rsid w:val="173C500A"/>
    <w:rsid w:val="173F7F9A"/>
    <w:rsid w:val="17491A87"/>
    <w:rsid w:val="174A9493"/>
    <w:rsid w:val="1750BC5C"/>
    <w:rsid w:val="175718F6"/>
    <w:rsid w:val="1758FAA7"/>
    <w:rsid w:val="1780B093"/>
    <w:rsid w:val="178183C6"/>
    <w:rsid w:val="17831E77"/>
    <w:rsid w:val="1787951B"/>
    <w:rsid w:val="179138F7"/>
    <w:rsid w:val="179182A3"/>
    <w:rsid w:val="1793A301"/>
    <w:rsid w:val="17949C8D"/>
    <w:rsid w:val="179B5879"/>
    <w:rsid w:val="179BB072"/>
    <w:rsid w:val="179F4B1C"/>
    <w:rsid w:val="179FBEDD"/>
    <w:rsid w:val="17A230E3"/>
    <w:rsid w:val="17A2FDF4"/>
    <w:rsid w:val="17A34E56"/>
    <w:rsid w:val="17A49784"/>
    <w:rsid w:val="17AB51D5"/>
    <w:rsid w:val="17B6FDB9"/>
    <w:rsid w:val="17B95D39"/>
    <w:rsid w:val="17BAD374"/>
    <w:rsid w:val="17BCCBB2"/>
    <w:rsid w:val="17C416FA"/>
    <w:rsid w:val="17C9B395"/>
    <w:rsid w:val="17D568C1"/>
    <w:rsid w:val="17D7FEBB"/>
    <w:rsid w:val="17E5B4AE"/>
    <w:rsid w:val="17EEAB91"/>
    <w:rsid w:val="17F8D205"/>
    <w:rsid w:val="17FB36DC"/>
    <w:rsid w:val="17FBDDEF"/>
    <w:rsid w:val="180B7E9A"/>
    <w:rsid w:val="182990DA"/>
    <w:rsid w:val="182CC47B"/>
    <w:rsid w:val="182F6F4C"/>
    <w:rsid w:val="18309746"/>
    <w:rsid w:val="183DD315"/>
    <w:rsid w:val="184029AA"/>
    <w:rsid w:val="1848A2EA"/>
    <w:rsid w:val="184D1FE6"/>
    <w:rsid w:val="1854BB2B"/>
    <w:rsid w:val="185DC763"/>
    <w:rsid w:val="185E0B22"/>
    <w:rsid w:val="18604DC2"/>
    <w:rsid w:val="186614AB"/>
    <w:rsid w:val="186DFD04"/>
    <w:rsid w:val="18747BB6"/>
    <w:rsid w:val="187D92E7"/>
    <w:rsid w:val="188040C9"/>
    <w:rsid w:val="188E1D3E"/>
    <w:rsid w:val="1891EFF7"/>
    <w:rsid w:val="189489EB"/>
    <w:rsid w:val="189BEC0D"/>
    <w:rsid w:val="189E48BB"/>
    <w:rsid w:val="189E7353"/>
    <w:rsid w:val="18A251D0"/>
    <w:rsid w:val="18A697F8"/>
    <w:rsid w:val="18AA72E4"/>
    <w:rsid w:val="18AB64CF"/>
    <w:rsid w:val="18AE9667"/>
    <w:rsid w:val="18B617D0"/>
    <w:rsid w:val="18BAA8C3"/>
    <w:rsid w:val="18C00B5A"/>
    <w:rsid w:val="18C137B3"/>
    <w:rsid w:val="18C2F14C"/>
    <w:rsid w:val="18C5E162"/>
    <w:rsid w:val="18C9E483"/>
    <w:rsid w:val="18CD42E8"/>
    <w:rsid w:val="18D40EAA"/>
    <w:rsid w:val="18DFFE44"/>
    <w:rsid w:val="18E56C88"/>
    <w:rsid w:val="18E98B19"/>
    <w:rsid w:val="18EA0B76"/>
    <w:rsid w:val="18F3E27A"/>
    <w:rsid w:val="18FA0426"/>
    <w:rsid w:val="18FC4E73"/>
    <w:rsid w:val="1908C5E8"/>
    <w:rsid w:val="192F9394"/>
    <w:rsid w:val="1930C8B3"/>
    <w:rsid w:val="19368C0B"/>
    <w:rsid w:val="19422ECF"/>
    <w:rsid w:val="19427177"/>
    <w:rsid w:val="19467257"/>
    <w:rsid w:val="19471A71"/>
    <w:rsid w:val="194FE69E"/>
    <w:rsid w:val="1955C592"/>
    <w:rsid w:val="19583442"/>
    <w:rsid w:val="195C2527"/>
    <w:rsid w:val="1963B0EA"/>
    <w:rsid w:val="196C82D5"/>
    <w:rsid w:val="196E7595"/>
    <w:rsid w:val="19789284"/>
    <w:rsid w:val="197C163F"/>
    <w:rsid w:val="197D9E82"/>
    <w:rsid w:val="197E3BD3"/>
    <w:rsid w:val="1982851F"/>
    <w:rsid w:val="1985C24C"/>
    <w:rsid w:val="198FAC56"/>
    <w:rsid w:val="198FC647"/>
    <w:rsid w:val="19910B9B"/>
    <w:rsid w:val="1994FCF1"/>
    <w:rsid w:val="19987396"/>
    <w:rsid w:val="199970EB"/>
    <w:rsid w:val="199BFCDD"/>
    <w:rsid w:val="199F2DC7"/>
    <w:rsid w:val="19A1A39A"/>
    <w:rsid w:val="19AF126F"/>
    <w:rsid w:val="19B8BC6A"/>
    <w:rsid w:val="19B8E01D"/>
    <w:rsid w:val="19B9C0A5"/>
    <w:rsid w:val="19C50AC1"/>
    <w:rsid w:val="19C66746"/>
    <w:rsid w:val="19C948A5"/>
    <w:rsid w:val="19CBB2AB"/>
    <w:rsid w:val="19CCD1BE"/>
    <w:rsid w:val="19D0FB36"/>
    <w:rsid w:val="19DA4586"/>
    <w:rsid w:val="19ECB24A"/>
    <w:rsid w:val="19F164B9"/>
    <w:rsid w:val="19F8454E"/>
    <w:rsid w:val="19FE95CF"/>
    <w:rsid w:val="1A03A7DF"/>
    <w:rsid w:val="1A05FBC5"/>
    <w:rsid w:val="1A091E6B"/>
    <w:rsid w:val="1A0AC592"/>
    <w:rsid w:val="1A0B243E"/>
    <w:rsid w:val="1A0CD0A9"/>
    <w:rsid w:val="1A0D2500"/>
    <w:rsid w:val="1A164838"/>
    <w:rsid w:val="1A174DE5"/>
    <w:rsid w:val="1A1BE3C5"/>
    <w:rsid w:val="1A21D4BE"/>
    <w:rsid w:val="1A2352A7"/>
    <w:rsid w:val="1A24A1EC"/>
    <w:rsid w:val="1A33DF50"/>
    <w:rsid w:val="1A36DC16"/>
    <w:rsid w:val="1A3BD12A"/>
    <w:rsid w:val="1A4A2B8E"/>
    <w:rsid w:val="1A4A66C8"/>
    <w:rsid w:val="1A4C7518"/>
    <w:rsid w:val="1A50FD92"/>
    <w:rsid w:val="1A56123C"/>
    <w:rsid w:val="1A5648E7"/>
    <w:rsid w:val="1A594CED"/>
    <w:rsid w:val="1A5B2D7B"/>
    <w:rsid w:val="1A5B7056"/>
    <w:rsid w:val="1A5BF25C"/>
    <w:rsid w:val="1A5FA00A"/>
    <w:rsid w:val="1A67D4E7"/>
    <w:rsid w:val="1A6FF2AC"/>
    <w:rsid w:val="1A7CD979"/>
    <w:rsid w:val="1A7EFE59"/>
    <w:rsid w:val="1A8A685A"/>
    <w:rsid w:val="1A8AC5E4"/>
    <w:rsid w:val="1A8B5A32"/>
    <w:rsid w:val="1A8DD36A"/>
    <w:rsid w:val="1AA1465E"/>
    <w:rsid w:val="1AA21700"/>
    <w:rsid w:val="1AAF98E8"/>
    <w:rsid w:val="1AB07072"/>
    <w:rsid w:val="1AB3EEE5"/>
    <w:rsid w:val="1AB43374"/>
    <w:rsid w:val="1AB49EF2"/>
    <w:rsid w:val="1AB863F3"/>
    <w:rsid w:val="1ABCC3F7"/>
    <w:rsid w:val="1ACF3443"/>
    <w:rsid w:val="1ADAB013"/>
    <w:rsid w:val="1AE454C4"/>
    <w:rsid w:val="1AED53E3"/>
    <w:rsid w:val="1AEE857D"/>
    <w:rsid w:val="1AF6AB9B"/>
    <w:rsid w:val="1AFA1057"/>
    <w:rsid w:val="1B074F1F"/>
    <w:rsid w:val="1B0A38E9"/>
    <w:rsid w:val="1B121852"/>
    <w:rsid w:val="1B1FB28E"/>
    <w:rsid w:val="1B28F77E"/>
    <w:rsid w:val="1B29DFF2"/>
    <w:rsid w:val="1B2FB7C5"/>
    <w:rsid w:val="1B3137DD"/>
    <w:rsid w:val="1B34CC97"/>
    <w:rsid w:val="1B36620F"/>
    <w:rsid w:val="1B3C157B"/>
    <w:rsid w:val="1B4215EB"/>
    <w:rsid w:val="1B4997C4"/>
    <w:rsid w:val="1B4E1C26"/>
    <w:rsid w:val="1B64DF12"/>
    <w:rsid w:val="1B6563EE"/>
    <w:rsid w:val="1B69C252"/>
    <w:rsid w:val="1B6E9932"/>
    <w:rsid w:val="1B704CFB"/>
    <w:rsid w:val="1B7216F6"/>
    <w:rsid w:val="1B78CAEA"/>
    <w:rsid w:val="1B88C667"/>
    <w:rsid w:val="1B8AB493"/>
    <w:rsid w:val="1B924D9F"/>
    <w:rsid w:val="1B94410A"/>
    <w:rsid w:val="1B9B5497"/>
    <w:rsid w:val="1B9C13A9"/>
    <w:rsid w:val="1B9CD38A"/>
    <w:rsid w:val="1BA32AF9"/>
    <w:rsid w:val="1BB122F5"/>
    <w:rsid w:val="1BB46574"/>
    <w:rsid w:val="1BB5C1BA"/>
    <w:rsid w:val="1BB63366"/>
    <w:rsid w:val="1BB78997"/>
    <w:rsid w:val="1BB83FB7"/>
    <w:rsid w:val="1BBD7516"/>
    <w:rsid w:val="1BCEBBB5"/>
    <w:rsid w:val="1BDA0C87"/>
    <w:rsid w:val="1BDB077A"/>
    <w:rsid w:val="1BE1BB89"/>
    <w:rsid w:val="1BE95A13"/>
    <w:rsid w:val="1BE9D0C0"/>
    <w:rsid w:val="1BE9E26C"/>
    <w:rsid w:val="1BEBE343"/>
    <w:rsid w:val="1BEDD299"/>
    <w:rsid w:val="1BF0E4E3"/>
    <w:rsid w:val="1BF0FA7B"/>
    <w:rsid w:val="1BF4A0F1"/>
    <w:rsid w:val="1BF70DD2"/>
    <w:rsid w:val="1C01E121"/>
    <w:rsid w:val="1C0937E4"/>
    <w:rsid w:val="1C19DF45"/>
    <w:rsid w:val="1C1C469E"/>
    <w:rsid w:val="1C205E57"/>
    <w:rsid w:val="1C2ABBC8"/>
    <w:rsid w:val="1C2DF7CD"/>
    <w:rsid w:val="1C2E71C9"/>
    <w:rsid w:val="1C2F4262"/>
    <w:rsid w:val="1C32CE99"/>
    <w:rsid w:val="1C3CFD3D"/>
    <w:rsid w:val="1C4C2844"/>
    <w:rsid w:val="1C520826"/>
    <w:rsid w:val="1C617EC8"/>
    <w:rsid w:val="1C637087"/>
    <w:rsid w:val="1C6D7C7E"/>
    <w:rsid w:val="1C719D23"/>
    <w:rsid w:val="1C76D5DA"/>
    <w:rsid w:val="1C77E20F"/>
    <w:rsid w:val="1C77F45A"/>
    <w:rsid w:val="1C7C2FC9"/>
    <w:rsid w:val="1C8152B9"/>
    <w:rsid w:val="1C81C153"/>
    <w:rsid w:val="1C87E916"/>
    <w:rsid w:val="1C946CA4"/>
    <w:rsid w:val="1C9B95A6"/>
    <w:rsid w:val="1C9F36AB"/>
    <w:rsid w:val="1CA4CB30"/>
    <w:rsid w:val="1CA8FF68"/>
    <w:rsid w:val="1CBFE141"/>
    <w:rsid w:val="1CC2E15E"/>
    <w:rsid w:val="1CC647E9"/>
    <w:rsid w:val="1CCB3DCB"/>
    <w:rsid w:val="1CCB4BD1"/>
    <w:rsid w:val="1CD126CF"/>
    <w:rsid w:val="1CD822B6"/>
    <w:rsid w:val="1CDCCEE8"/>
    <w:rsid w:val="1CE3D9A0"/>
    <w:rsid w:val="1CE7C10E"/>
    <w:rsid w:val="1CF560D1"/>
    <w:rsid w:val="1CF8B188"/>
    <w:rsid w:val="1CFA8D9E"/>
    <w:rsid w:val="1D036CD9"/>
    <w:rsid w:val="1D05C3C5"/>
    <w:rsid w:val="1D05DF94"/>
    <w:rsid w:val="1D077B36"/>
    <w:rsid w:val="1D0D97A0"/>
    <w:rsid w:val="1D0F99E5"/>
    <w:rsid w:val="1D112EA1"/>
    <w:rsid w:val="1D147E0D"/>
    <w:rsid w:val="1D1DA88C"/>
    <w:rsid w:val="1D1EE66E"/>
    <w:rsid w:val="1D20E887"/>
    <w:rsid w:val="1D257F17"/>
    <w:rsid w:val="1D25D2FD"/>
    <w:rsid w:val="1D25D90E"/>
    <w:rsid w:val="1D26A50C"/>
    <w:rsid w:val="1D3EFB5A"/>
    <w:rsid w:val="1D4257C6"/>
    <w:rsid w:val="1D4B60A9"/>
    <w:rsid w:val="1D4D24EB"/>
    <w:rsid w:val="1D4D58F8"/>
    <w:rsid w:val="1D4DADBA"/>
    <w:rsid w:val="1D53BCA9"/>
    <w:rsid w:val="1D550CBD"/>
    <w:rsid w:val="1D595703"/>
    <w:rsid w:val="1D5EBC00"/>
    <w:rsid w:val="1D5F4E62"/>
    <w:rsid w:val="1D6039E0"/>
    <w:rsid w:val="1D621F28"/>
    <w:rsid w:val="1D6435C3"/>
    <w:rsid w:val="1D69672B"/>
    <w:rsid w:val="1D6D2826"/>
    <w:rsid w:val="1D6FF069"/>
    <w:rsid w:val="1D730609"/>
    <w:rsid w:val="1D8972AF"/>
    <w:rsid w:val="1D89B9D6"/>
    <w:rsid w:val="1D8CF454"/>
    <w:rsid w:val="1D913B3F"/>
    <w:rsid w:val="1D953DC9"/>
    <w:rsid w:val="1DA4575D"/>
    <w:rsid w:val="1DBE71BF"/>
    <w:rsid w:val="1DC06029"/>
    <w:rsid w:val="1DC4E50F"/>
    <w:rsid w:val="1DD78D93"/>
    <w:rsid w:val="1DD81725"/>
    <w:rsid w:val="1DE7F4CD"/>
    <w:rsid w:val="1DE900BA"/>
    <w:rsid w:val="1DEAEE42"/>
    <w:rsid w:val="1DF2F6EA"/>
    <w:rsid w:val="1DF3C635"/>
    <w:rsid w:val="1DF3E699"/>
    <w:rsid w:val="1DF86379"/>
    <w:rsid w:val="1E00C43B"/>
    <w:rsid w:val="1E00F90E"/>
    <w:rsid w:val="1E02C6FD"/>
    <w:rsid w:val="1E095871"/>
    <w:rsid w:val="1E0B722D"/>
    <w:rsid w:val="1E0DFE92"/>
    <w:rsid w:val="1E114F9D"/>
    <w:rsid w:val="1E13C93F"/>
    <w:rsid w:val="1E1EAEE1"/>
    <w:rsid w:val="1E1F5824"/>
    <w:rsid w:val="1E27EB1F"/>
    <w:rsid w:val="1E296EDF"/>
    <w:rsid w:val="1E2A16A5"/>
    <w:rsid w:val="1E2DC3C1"/>
    <w:rsid w:val="1E2EB033"/>
    <w:rsid w:val="1E3B5A10"/>
    <w:rsid w:val="1E4D20A5"/>
    <w:rsid w:val="1E4E426D"/>
    <w:rsid w:val="1E4F876C"/>
    <w:rsid w:val="1E515003"/>
    <w:rsid w:val="1E5BF029"/>
    <w:rsid w:val="1E5E601F"/>
    <w:rsid w:val="1E5FD2F3"/>
    <w:rsid w:val="1E63FA67"/>
    <w:rsid w:val="1E6DFCC7"/>
    <w:rsid w:val="1E756A8A"/>
    <w:rsid w:val="1E75DDCF"/>
    <w:rsid w:val="1E842EC8"/>
    <w:rsid w:val="1E87E57D"/>
    <w:rsid w:val="1E8EC14C"/>
    <w:rsid w:val="1E9CAC6D"/>
    <w:rsid w:val="1EA13740"/>
    <w:rsid w:val="1EA65FD4"/>
    <w:rsid w:val="1EA81862"/>
    <w:rsid w:val="1EA9101F"/>
    <w:rsid w:val="1EAAF560"/>
    <w:rsid w:val="1EAFE6B6"/>
    <w:rsid w:val="1EBA7467"/>
    <w:rsid w:val="1EBD1163"/>
    <w:rsid w:val="1EC1C615"/>
    <w:rsid w:val="1EC5502E"/>
    <w:rsid w:val="1EC8CF90"/>
    <w:rsid w:val="1ECA2D45"/>
    <w:rsid w:val="1ED4FBC8"/>
    <w:rsid w:val="1EDBF9A7"/>
    <w:rsid w:val="1EDC0D1E"/>
    <w:rsid w:val="1EDCCE4E"/>
    <w:rsid w:val="1EE53985"/>
    <w:rsid w:val="1EEBEED6"/>
    <w:rsid w:val="1EEFE13A"/>
    <w:rsid w:val="1EF0E018"/>
    <w:rsid w:val="1EF6EC47"/>
    <w:rsid w:val="1EF95C53"/>
    <w:rsid w:val="1F021216"/>
    <w:rsid w:val="1F0A252E"/>
    <w:rsid w:val="1F0F8407"/>
    <w:rsid w:val="1F102CE9"/>
    <w:rsid w:val="1F1B8D33"/>
    <w:rsid w:val="1F205FBE"/>
    <w:rsid w:val="1F28CE4E"/>
    <w:rsid w:val="1F29625A"/>
    <w:rsid w:val="1F2B7377"/>
    <w:rsid w:val="1F2D3994"/>
    <w:rsid w:val="1F33029B"/>
    <w:rsid w:val="1F33F30D"/>
    <w:rsid w:val="1F3DFD7B"/>
    <w:rsid w:val="1F485B00"/>
    <w:rsid w:val="1F57469B"/>
    <w:rsid w:val="1F5C5903"/>
    <w:rsid w:val="1F5CC9B5"/>
    <w:rsid w:val="1F660582"/>
    <w:rsid w:val="1F686942"/>
    <w:rsid w:val="1F6DF26D"/>
    <w:rsid w:val="1F773989"/>
    <w:rsid w:val="1F869CE5"/>
    <w:rsid w:val="1F86EBBD"/>
    <w:rsid w:val="1F993302"/>
    <w:rsid w:val="1FA4898D"/>
    <w:rsid w:val="1FA5F03A"/>
    <w:rsid w:val="1FABAA42"/>
    <w:rsid w:val="1FBA7F42"/>
    <w:rsid w:val="1FBBE77E"/>
    <w:rsid w:val="1FC080A1"/>
    <w:rsid w:val="1FC35239"/>
    <w:rsid w:val="1FC5DF53"/>
    <w:rsid w:val="1FC6778C"/>
    <w:rsid w:val="1FCD4E85"/>
    <w:rsid w:val="1FD15875"/>
    <w:rsid w:val="1FD65911"/>
    <w:rsid w:val="1FDA2041"/>
    <w:rsid w:val="1FE25E51"/>
    <w:rsid w:val="1FE809A0"/>
    <w:rsid w:val="1FF1C2A4"/>
    <w:rsid w:val="20019126"/>
    <w:rsid w:val="2002B105"/>
    <w:rsid w:val="2002E9EA"/>
    <w:rsid w:val="2004ABD1"/>
    <w:rsid w:val="20076F12"/>
    <w:rsid w:val="200C952F"/>
    <w:rsid w:val="200D0D06"/>
    <w:rsid w:val="2011AC03"/>
    <w:rsid w:val="2014F70C"/>
    <w:rsid w:val="201670FB"/>
    <w:rsid w:val="2016BCFE"/>
    <w:rsid w:val="20173546"/>
    <w:rsid w:val="201C72C2"/>
    <w:rsid w:val="201FE51D"/>
    <w:rsid w:val="2022E9A9"/>
    <w:rsid w:val="2029DA5E"/>
    <w:rsid w:val="203568A3"/>
    <w:rsid w:val="203BC4AD"/>
    <w:rsid w:val="203C33EC"/>
    <w:rsid w:val="203C6F80"/>
    <w:rsid w:val="203DBCEB"/>
    <w:rsid w:val="20424478"/>
    <w:rsid w:val="205B46CE"/>
    <w:rsid w:val="20636E1D"/>
    <w:rsid w:val="2065B7ED"/>
    <w:rsid w:val="206713F7"/>
    <w:rsid w:val="206A7F4C"/>
    <w:rsid w:val="206CEE3F"/>
    <w:rsid w:val="2072FBBC"/>
    <w:rsid w:val="2080D76B"/>
    <w:rsid w:val="2086EE35"/>
    <w:rsid w:val="2090D312"/>
    <w:rsid w:val="209275EB"/>
    <w:rsid w:val="2099BF6D"/>
    <w:rsid w:val="209ACDE1"/>
    <w:rsid w:val="209D12EF"/>
    <w:rsid w:val="209E773E"/>
    <w:rsid w:val="20A3B780"/>
    <w:rsid w:val="20AB52EE"/>
    <w:rsid w:val="20ADADA4"/>
    <w:rsid w:val="20AEC7FB"/>
    <w:rsid w:val="20AF7EA4"/>
    <w:rsid w:val="20B28A8F"/>
    <w:rsid w:val="20B29D69"/>
    <w:rsid w:val="20C06D42"/>
    <w:rsid w:val="20C0CE3E"/>
    <w:rsid w:val="20CB7556"/>
    <w:rsid w:val="20CCCC7A"/>
    <w:rsid w:val="20DC6720"/>
    <w:rsid w:val="20DD0455"/>
    <w:rsid w:val="20DDCF74"/>
    <w:rsid w:val="20F2E997"/>
    <w:rsid w:val="20F3A41A"/>
    <w:rsid w:val="20F7E798"/>
    <w:rsid w:val="21014795"/>
    <w:rsid w:val="210709C2"/>
    <w:rsid w:val="210A73C8"/>
    <w:rsid w:val="211253E2"/>
    <w:rsid w:val="211449AF"/>
    <w:rsid w:val="211A284C"/>
    <w:rsid w:val="211A49B7"/>
    <w:rsid w:val="211AA6E0"/>
    <w:rsid w:val="2120D9AF"/>
    <w:rsid w:val="212130DA"/>
    <w:rsid w:val="212262AE"/>
    <w:rsid w:val="2123E076"/>
    <w:rsid w:val="212C1D8C"/>
    <w:rsid w:val="212F6FE3"/>
    <w:rsid w:val="212FF6DB"/>
    <w:rsid w:val="2134484A"/>
    <w:rsid w:val="214B584D"/>
    <w:rsid w:val="214BE498"/>
    <w:rsid w:val="214D52DF"/>
    <w:rsid w:val="2150A94F"/>
    <w:rsid w:val="21526AC1"/>
    <w:rsid w:val="215CE1BC"/>
    <w:rsid w:val="2162CF56"/>
    <w:rsid w:val="21631712"/>
    <w:rsid w:val="216A768A"/>
    <w:rsid w:val="216F73B4"/>
    <w:rsid w:val="216FB7AC"/>
    <w:rsid w:val="2170347A"/>
    <w:rsid w:val="217FABC9"/>
    <w:rsid w:val="2186358B"/>
    <w:rsid w:val="218CBFCE"/>
    <w:rsid w:val="218CCD20"/>
    <w:rsid w:val="218EFBAC"/>
    <w:rsid w:val="21986305"/>
    <w:rsid w:val="21A02526"/>
    <w:rsid w:val="21A14DDB"/>
    <w:rsid w:val="21B35009"/>
    <w:rsid w:val="21B7179E"/>
    <w:rsid w:val="21B8B77A"/>
    <w:rsid w:val="21B905CB"/>
    <w:rsid w:val="21B91F76"/>
    <w:rsid w:val="21C5A1F4"/>
    <w:rsid w:val="21C75E9A"/>
    <w:rsid w:val="21CC9331"/>
    <w:rsid w:val="21D4C6FC"/>
    <w:rsid w:val="21D54767"/>
    <w:rsid w:val="21DDAFD0"/>
    <w:rsid w:val="21E90F96"/>
    <w:rsid w:val="21F1F296"/>
    <w:rsid w:val="21F6B704"/>
    <w:rsid w:val="21F82B78"/>
    <w:rsid w:val="21FC7BF7"/>
    <w:rsid w:val="21FEBC39"/>
    <w:rsid w:val="21FFACC4"/>
    <w:rsid w:val="220393BE"/>
    <w:rsid w:val="22064515"/>
    <w:rsid w:val="2206C338"/>
    <w:rsid w:val="2208CCF4"/>
    <w:rsid w:val="220D3716"/>
    <w:rsid w:val="2220698B"/>
    <w:rsid w:val="2229D887"/>
    <w:rsid w:val="22520ED1"/>
    <w:rsid w:val="2255900E"/>
    <w:rsid w:val="225A1802"/>
    <w:rsid w:val="225C89DC"/>
    <w:rsid w:val="225EA44C"/>
    <w:rsid w:val="226A8667"/>
    <w:rsid w:val="227278AD"/>
    <w:rsid w:val="22793EBE"/>
    <w:rsid w:val="227CEA86"/>
    <w:rsid w:val="2295DC15"/>
    <w:rsid w:val="229D1E27"/>
    <w:rsid w:val="22B1C2F0"/>
    <w:rsid w:val="22BAA4CA"/>
    <w:rsid w:val="22C4C9F2"/>
    <w:rsid w:val="22C783B7"/>
    <w:rsid w:val="22CED6F8"/>
    <w:rsid w:val="22D0B4A4"/>
    <w:rsid w:val="22DA93AD"/>
    <w:rsid w:val="22DF8F26"/>
    <w:rsid w:val="22F232BF"/>
    <w:rsid w:val="22F2AE46"/>
    <w:rsid w:val="22F38840"/>
    <w:rsid w:val="22FAD05D"/>
    <w:rsid w:val="2304A0EF"/>
    <w:rsid w:val="2304CF04"/>
    <w:rsid w:val="2308A23D"/>
    <w:rsid w:val="2309A1C3"/>
    <w:rsid w:val="230F6E95"/>
    <w:rsid w:val="231B6DD7"/>
    <w:rsid w:val="231C8891"/>
    <w:rsid w:val="231EC896"/>
    <w:rsid w:val="231F08C6"/>
    <w:rsid w:val="2324CB27"/>
    <w:rsid w:val="2325F680"/>
    <w:rsid w:val="232817D4"/>
    <w:rsid w:val="232825BD"/>
    <w:rsid w:val="2335B5C7"/>
    <w:rsid w:val="233A308C"/>
    <w:rsid w:val="233BBB45"/>
    <w:rsid w:val="23406638"/>
    <w:rsid w:val="2351D69E"/>
    <w:rsid w:val="2359CF22"/>
    <w:rsid w:val="235CC91E"/>
    <w:rsid w:val="2362F62E"/>
    <w:rsid w:val="2368D033"/>
    <w:rsid w:val="236A033D"/>
    <w:rsid w:val="2377C94F"/>
    <w:rsid w:val="237A14C8"/>
    <w:rsid w:val="237C429F"/>
    <w:rsid w:val="237E8A25"/>
    <w:rsid w:val="2384240D"/>
    <w:rsid w:val="2387163D"/>
    <w:rsid w:val="238A499A"/>
    <w:rsid w:val="239345F8"/>
    <w:rsid w:val="239E5CD9"/>
    <w:rsid w:val="23AD2046"/>
    <w:rsid w:val="23B1E033"/>
    <w:rsid w:val="23B457FF"/>
    <w:rsid w:val="23B83906"/>
    <w:rsid w:val="23BBD92E"/>
    <w:rsid w:val="23BE160A"/>
    <w:rsid w:val="23C4479A"/>
    <w:rsid w:val="23C508D7"/>
    <w:rsid w:val="23CA304A"/>
    <w:rsid w:val="23CB6273"/>
    <w:rsid w:val="23CE92CD"/>
    <w:rsid w:val="23CEA12A"/>
    <w:rsid w:val="23D05ADB"/>
    <w:rsid w:val="23D89A95"/>
    <w:rsid w:val="23E89BC6"/>
    <w:rsid w:val="23F619C3"/>
    <w:rsid w:val="23F71065"/>
    <w:rsid w:val="240E2102"/>
    <w:rsid w:val="240F7CEC"/>
    <w:rsid w:val="2410DA67"/>
    <w:rsid w:val="24117A74"/>
    <w:rsid w:val="241619BA"/>
    <w:rsid w:val="241B4A30"/>
    <w:rsid w:val="241B5C5B"/>
    <w:rsid w:val="241E5E15"/>
    <w:rsid w:val="241F7ABB"/>
    <w:rsid w:val="24205E9E"/>
    <w:rsid w:val="24234E72"/>
    <w:rsid w:val="2428BBE9"/>
    <w:rsid w:val="242979AA"/>
    <w:rsid w:val="242BFE3D"/>
    <w:rsid w:val="2432D71A"/>
    <w:rsid w:val="24345200"/>
    <w:rsid w:val="243A29FE"/>
    <w:rsid w:val="243CD092"/>
    <w:rsid w:val="243D23E3"/>
    <w:rsid w:val="2442EFD6"/>
    <w:rsid w:val="244A390F"/>
    <w:rsid w:val="2462BA44"/>
    <w:rsid w:val="246621FF"/>
    <w:rsid w:val="24662B72"/>
    <w:rsid w:val="2466D011"/>
    <w:rsid w:val="246B2B8B"/>
    <w:rsid w:val="246C6901"/>
    <w:rsid w:val="246EB5DF"/>
    <w:rsid w:val="247180C8"/>
    <w:rsid w:val="247376F2"/>
    <w:rsid w:val="247481FB"/>
    <w:rsid w:val="24768622"/>
    <w:rsid w:val="247A50AD"/>
    <w:rsid w:val="247BF156"/>
    <w:rsid w:val="2487E172"/>
    <w:rsid w:val="24892DD7"/>
    <w:rsid w:val="2492DDB0"/>
    <w:rsid w:val="24A9A1BD"/>
    <w:rsid w:val="24B26EEA"/>
    <w:rsid w:val="24B3D3F9"/>
    <w:rsid w:val="24BC86C2"/>
    <w:rsid w:val="24BCA0C1"/>
    <w:rsid w:val="24BF8DD8"/>
    <w:rsid w:val="24C0E360"/>
    <w:rsid w:val="24C317C7"/>
    <w:rsid w:val="24CA8605"/>
    <w:rsid w:val="24CA971B"/>
    <w:rsid w:val="24D38F0B"/>
    <w:rsid w:val="24DC7837"/>
    <w:rsid w:val="24E42FAA"/>
    <w:rsid w:val="24EE8E45"/>
    <w:rsid w:val="24FDCC9E"/>
    <w:rsid w:val="24FDEAA9"/>
    <w:rsid w:val="24FE03B0"/>
    <w:rsid w:val="25030D40"/>
    <w:rsid w:val="2514E557"/>
    <w:rsid w:val="251E8969"/>
    <w:rsid w:val="2524C509"/>
    <w:rsid w:val="25294EA0"/>
    <w:rsid w:val="252AB299"/>
    <w:rsid w:val="252CB920"/>
    <w:rsid w:val="253250F8"/>
    <w:rsid w:val="253FA727"/>
    <w:rsid w:val="25402C42"/>
    <w:rsid w:val="25418745"/>
    <w:rsid w:val="2549A861"/>
    <w:rsid w:val="254DED08"/>
    <w:rsid w:val="254FC37E"/>
    <w:rsid w:val="256A1359"/>
    <w:rsid w:val="256C393E"/>
    <w:rsid w:val="25711B8A"/>
    <w:rsid w:val="257A78E3"/>
    <w:rsid w:val="257B2EB6"/>
    <w:rsid w:val="257F7412"/>
    <w:rsid w:val="25883EBF"/>
    <w:rsid w:val="25891558"/>
    <w:rsid w:val="258E1ECB"/>
    <w:rsid w:val="258EF41C"/>
    <w:rsid w:val="258F2F56"/>
    <w:rsid w:val="259627C5"/>
    <w:rsid w:val="2597B999"/>
    <w:rsid w:val="25A0C06A"/>
    <w:rsid w:val="25A0F24A"/>
    <w:rsid w:val="25A339B1"/>
    <w:rsid w:val="25B06845"/>
    <w:rsid w:val="25B6426B"/>
    <w:rsid w:val="25B74668"/>
    <w:rsid w:val="25B8AB18"/>
    <w:rsid w:val="25BC4B06"/>
    <w:rsid w:val="25BFB04D"/>
    <w:rsid w:val="25D18B08"/>
    <w:rsid w:val="25D3F839"/>
    <w:rsid w:val="25DED021"/>
    <w:rsid w:val="25E25AB6"/>
    <w:rsid w:val="25E78DEB"/>
    <w:rsid w:val="25EE5EEE"/>
    <w:rsid w:val="25F26017"/>
    <w:rsid w:val="25F5B750"/>
    <w:rsid w:val="25FBD5C9"/>
    <w:rsid w:val="25FE5CAB"/>
    <w:rsid w:val="2603A61A"/>
    <w:rsid w:val="26098631"/>
    <w:rsid w:val="260A51AD"/>
    <w:rsid w:val="260CBBE7"/>
    <w:rsid w:val="260CD80C"/>
    <w:rsid w:val="260D11AB"/>
    <w:rsid w:val="261016F9"/>
    <w:rsid w:val="2616CF4E"/>
    <w:rsid w:val="263535E0"/>
    <w:rsid w:val="26514B05"/>
    <w:rsid w:val="26539B26"/>
    <w:rsid w:val="265611FA"/>
    <w:rsid w:val="26770490"/>
    <w:rsid w:val="26784267"/>
    <w:rsid w:val="267E72D4"/>
    <w:rsid w:val="26801987"/>
    <w:rsid w:val="26816A0F"/>
    <w:rsid w:val="2681D5F4"/>
    <w:rsid w:val="2687DA65"/>
    <w:rsid w:val="268DA36B"/>
    <w:rsid w:val="2694E4DC"/>
    <w:rsid w:val="26958668"/>
    <w:rsid w:val="269FD302"/>
    <w:rsid w:val="26A30E13"/>
    <w:rsid w:val="26A5E0E8"/>
    <w:rsid w:val="26A778AF"/>
    <w:rsid w:val="26AB0631"/>
    <w:rsid w:val="26AC135D"/>
    <w:rsid w:val="26B41EDE"/>
    <w:rsid w:val="26B4D922"/>
    <w:rsid w:val="26B65FF2"/>
    <w:rsid w:val="26BEEE91"/>
    <w:rsid w:val="26C05C48"/>
    <w:rsid w:val="26CA0136"/>
    <w:rsid w:val="26D992A0"/>
    <w:rsid w:val="26DA52D2"/>
    <w:rsid w:val="26DF62CC"/>
    <w:rsid w:val="26E5420C"/>
    <w:rsid w:val="26E723B4"/>
    <w:rsid w:val="26E9B787"/>
    <w:rsid w:val="26EF0049"/>
    <w:rsid w:val="26F8366A"/>
    <w:rsid w:val="26FFA3AC"/>
    <w:rsid w:val="27013C4E"/>
    <w:rsid w:val="2707B9C1"/>
    <w:rsid w:val="270FE143"/>
    <w:rsid w:val="27116E5C"/>
    <w:rsid w:val="2714C51D"/>
    <w:rsid w:val="271625D4"/>
    <w:rsid w:val="271DFCE3"/>
    <w:rsid w:val="2723BC39"/>
    <w:rsid w:val="2724DDE4"/>
    <w:rsid w:val="272A56C0"/>
    <w:rsid w:val="2734B931"/>
    <w:rsid w:val="273992B8"/>
    <w:rsid w:val="27402DE2"/>
    <w:rsid w:val="2743C6A3"/>
    <w:rsid w:val="2749BB54"/>
    <w:rsid w:val="27576322"/>
    <w:rsid w:val="276CC6FF"/>
    <w:rsid w:val="276F1467"/>
    <w:rsid w:val="2770F451"/>
    <w:rsid w:val="27710734"/>
    <w:rsid w:val="2777A174"/>
    <w:rsid w:val="27797111"/>
    <w:rsid w:val="277D1BE2"/>
    <w:rsid w:val="27833235"/>
    <w:rsid w:val="278A6002"/>
    <w:rsid w:val="278AEE2D"/>
    <w:rsid w:val="278DF11C"/>
    <w:rsid w:val="2797A62A"/>
    <w:rsid w:val="2799EB28"/>
    <w:rsid w:val="279DFD8C"/>
    <w:rsid w:val="27A85626"/>
    <w:rsid w:val="27B627F1"/>
    <w:rsid w:val="27C0F5EB"/>
    <w:rsid w:val="27C43405"/>
    <w:rsid w:val="27CDD95E"/>
    <w:rsid w:val="27E194DD"/>
    <w:rsid w:val="27E34D53"/>
    <w:rsid w:val="27E48CAD"/>
    <w:rsid w:val="27E6C306"/>
    <w:rsid w:val="27E9B55B"/>
    <w:rsid w:val="27EA65AE"/>
    <w:rsid w:val="27ED3E3C"/>
    <w:rsid w:val="27EEDC8F"/>
    <w:rsid w:val="27F1B1B2"/>
    <w:rsid w:val="27F6B4AA"/>
    <w:rsid w:val="27F7E73A"/>
    <w:rsid w:val="27FFFAF1"/>
    <w:rsid w:val="2808BCDF"/>
    <w:rsid w:val="280F34D5"/>
    <w:rsid w:val="281372B4"/>
    <w:rsid w:val="281A873D"/>
    <w:rsid w:val="281C43F7"/>
    <w:rsid w:val="281E172E"/>
    <w:rsid w:val="28209320"/>
    <w:rsid w:val="28245283"/>
    <w:rsid w:val="28246C48"/>
    <w:rsid w:val="282B5815"/>
    <w:rsid w:val="282D7357"/>
    <w:rsid w:val="2844C121"/>
    <w:rsid w:val="2851C054"/>
    <w:rsid w:val="2857A377"/>
    <w:rsid w:val="285CC1A0"/>
    <w:rsid w:val="286FAF78"/>
    <w:rsid w:val="28750947"/>
    <w:rsid w:val="287E6B26"/>
    <w:rsid w:val="28810844"/>
    <w:rsid w:val="2882B10B"/>
    <w:rsid w:val="2884AE82"/>
    <w:rsid w:val="2887D3DD"/>
    <w:rsid w:val="28894D09"/>
    <w:rsid w:val="288C0D59"/>
    <w:rsid w:val="28917A21"/>
    <w:rsid w:val="289B48EB"/>
    <w:rsid w:val="289BE02C"/>
    <w:rsid w:val="289D171C"/>
    <w:rsid w:val="289E8C7E"/>
    <w:rsid w:val="28A16EA7"/>
    <w:rsid w:val="28AA7F1A"/>
    <w:rsid w:val="28AC714D"/>
    <w:rsid w:val="28B0F6D2"/>
    <w:rsid w:val="28B40706"/>
    <w:rsid w:val="28B59A76"/>
    <w:rsid w:val="28B5DB16"/>
    <w:rsid w:val="28BB87F5"/>
    <w:rsid w:val="28BEFD62"/>
    <w:rsid w:val="28C0457F"/>
    <w:rsid w:val="28C92255"/>
    <w:rsid w:val="28C9333F"/>
    <w:rsid w:val="28CF7B20"/>
    <w:rsid w:val="28D50D83"/>
    <w:rsid w:val="28D765CE"/>
    <w:rsid w:val="28DD5CCF"/>
    <w:rsid w:val="28DE6D9B"/>
    <w:rsid w:val="28E3EA1D"/>
    <w:rsid w:val="28ED11EC"/>
    <w:rsid w:val="28FC859A"/>
    <w:rsid w:val="290294BE"/>
    <w:rsid w:val="290961A9"/>
    <w:rsid w:val="290C51A6"/>
    <w:rsid w:val="2919BD07"/>
    <w:rsid w:val="2932ABFF"/>
    <w:rsid w:val="2935BB89"/>
    <w:rsid w:val="2938F533"/>
    <w:rsid w:val="293E650B"/>
    <w:rsid w:val="2943F673"/>
    <w:rsid w:val="294EEE22"/>
    <w:rsid w:val="294F8B27"/>
    <w:rsid w:val="294FCBA4"/>
    <w:rsid w:val="295783F0"/>
    <w:rsid w:val="2957AD01"/>
    <w:rsid w:val="295D8506"/>
    <w:rsid w:val="295F8B06"/>
    <w:rsid w:val="296444D2"/>
    <w:rsid w:val="2966019B"/>
    <w:rsid w:val="296AB102"/>
    <w:rsid w:val="29840068"/>
    <w:rsid w:val="298618CF"/>
    <w:rsid w:val="2988BF01"/>
    <w:rsid w:val="29892D50"/>
    <w:rsid w:val="298F1545"/>
    <w:rsid w:val="299B7796"/>
    <w:rsid w:val="29A85254"/>
    <w:rsid w:val="29AB79C8"/>
    <w:rsid w:val="29AD9754"/>
    <w:rsid w:val="29AF3918"/>
    <w:rsid w:val="29AFE985"/>
    <w:rsid w:val="29B79FDA"/>
    <w:rsid w:val="29BAF8DE"/>
    <w:rsid w:val="29C8E737"/>
    <w:rsid w:val="29C8F8C9"/>
    <w:rsid w:val="29CADE82"/>
    <w:rsid w:val="29CE9636"/>
    <w:rsid w:val="29D3964F"/>
    <w:rsid w:val="29D587FB"/>
    <w:rsid w:val="29D87F39"/>
    <w:rsid w:val="29E0867A"/>
    <w:rsid w:val="29EF5081"/>
    <w:rsid w:val="29F58F8A"/>
    <w:rsid w:val="29FA94CD"/>
    <w:rsid w:val="29FEBAF0"/>
    <w:rsid w:val="2A01A48A"/>
    <w:rsid w:val="2A056EB5"/>
    <w:rsid w:val="2A07E5EE"/>
    <w:rsid w:val="2A0D8EAE"/>
    <w:rsid w:val="2A0E9748"/>
    <w:rsid w:val="2A0FFEB7"/>
    <w:rsid w:val="2A184AB1"/>
    <w:rsid w:val="2A1C9A7F"/>
    <w:rsid w:val="2A27A011"/>
    <w:rsid w:val="2A2C12A8"/>
    <w:rsid w:val="2A4527F6"/>
    <w:rsid w:val="2A4D9E27"/>
    <w:rsid w:val="2A5FFF44"/>
    <w:rsid w:val="2A702A19"/>
    <w:rsid w:val="2A707A9F"/>
    <w:rsid w:val="2A72D2B8"/>
    <w:rsid w:val="2A75373A"/>
    <w:rsid w:val="2A7A9DF6"/>
    <w:rsid w:val="2A7B1964"/>
    <w:rsid w:val="2A7C8A31"/>
    <w:rsid w:val="2A7F6234"/>
    <w:rsid w:val="2A902901"/>
    <w:rsid w:val="2A903BB7"/>
    <w:rsid w:val="2A95D543"/>
    <w:rsid w:val="2A97F7CF"/>
    <w:rsid w:val="2A9EB12D"/>
    <w:rsid w:val="2AB27BBE"/>
    <w:rsid w:val="2AB2AE4E"/>
    <w:rsid w:val="2ABCD463"/>
    <w:rsid w:val="2AC7F5F5"/>
    <w:rsid w:val="2AC84CF2"/>
    <w:rsid w:val="2AD68A7A"/>
    <w:rsid w:val="2AD71B1A"/>
    <w:rsid w:val="2AE7DB30"/>
    <w:rsid w:val="2AEAA2D5"/>
    <w:rsid w:val="2AEC2E5E"/>
    <w:rsid w:val="2AEE32B1"/>
    <w:rsid w:val="2AFF0424"/>
    <w:rsid w:val="2B0000E6"/>
    <w:rsid w:val="2B04151F"/>
    <w:rsid w:val="2B0D9E56"/>
    <w:rsid w:val="2B10AC73"/>
    <w:rsid w:val="2B21313E"/>
    <w:rsid w:val="2B25FE45"/>
    <w:rsid w:val="2B315FD5"/>
    <w:rsid w:val="2B33125C"/>
    <w:rsid w:val="2B35494E"/>
    <w:rsid w:val="2B36E970"/>
    <w:rsid w:val="2B3E097A"/>
    <w:rsid w:val="2B4B8859"/>
    <w:rsid w:val="2B505C9F"/>
    <w:rsid w:val="2B548338"/>
    <w:rsid w:val="2B5A4C03"/>
    <w:rsid w:val="2B5B7377"/>
    <w:rsid w:val="2B66CCA6"/>
    <w:rsid w:val="2B6B7D41"/>
    <w:rsid w:val="2B85B0BD"/>
    <w:rsid w:val="2B87B1A4"/>
    <w:rsid w:val="2B8E9EE3"/>
    <w:rsid w:val="2B8FF1DC"/>
    <w:rsid w:val="2B9332B7"/>
    <w:rsid w:val="2B941A8C"/>
    <w:rsid w:val="2B9761A8"/>
    <w:rsid w:val="2BA0C682"/>
    <w:rsid w:val="2BA1BE03"/>
    <w:rsid w:val="2BA2B947"/>
    <w:rsid w:val="2BA52F59"/>
    <w:rsid w:val="2BA59E53"/>
    <w:rsid w:val="2BACA4B9"/>
    <w:rsid w:val="2BADE0B8"/>
    <w:rsid w:val="2BB02617"/>
    <w:rsid w:val="2BBBDD70"/>
    <w:rsid w:val="2BBBE8A7"/>
    <w:rsid w:val="2BBCF218"/>
    <w:rsid w:val="2BBE92D3"/>
    <w:rsid w:val="2BC61DE3"/>
    <w:rsid w:val="2BC807D4"/>
    <w:rsid w:val="2BCC7259"/>
    <w:rsid w:val="2BE3FC4C"/>
    <w:rsid w:val="2BEBC0B6"/>
    <w:rsid w:val="2BF018B3"/>
    <w:rsid w:val="2BF33594"/>
    <w:rsid w:val="2BFBB47E"/>
    <w:rsid w:val="2BFC5E15"/>
    <w:rsid w:val="2C08F523"/>
    <w:rsid w:val="2C0BA891"/>
    <w:rsid w:val="2C132B1F"/>
    <w:rsid w:val="2C1549EB"/>
    <w:rsid w:val="2C16CBB7"/>
    <w:rsid w:val="2C18CB64"/>
    <w:rsid w:val="2C19F250"/>
    <w:rsid w:val="2C2209F0"/>
    <w:rsid w:val="2C303BAF"/>
    <w:rsid w:val="2C35A0CD"/>
    <w:rsid w:val="2C3E057E"/>
    <w:rsid w:val="2C3EE670"/>
    <w:rsid w:val="2C40BC99"/>
    <w:rsid w:val="2C51FFD9"/>
    <w:rsid w:val="2C5350C2"/>
    <w:rsid w:val="2C5A3372"/>
    <w:rsid w:val="2C5AD67D"/>
    <w:rsid w:val="2C5C62E1"/>
    <w:rsid w:val="2C5E0FB4"/>
    <w:rsid w:val="2C617BCC"/>
    <w:rsid w:val="2C618A19"/>
    <w:rsid w:val="2C68FE43"/>
    <w:rsid w:val="2C6EFCD5"/>
    <w:rsid w:val="2C71619D"/>
    <w:rsid w:val="2C75C677"/>
    <w:rsid w:val="2C7F12DF"/>
    <w:rsid w:val="2C898654"/>
    <w:rsid w:val="2C89E4FB"/>
    <w:rsid w:val="2C8EF73C"/>
    <w:rsid w:val="2C908ABA"/>
    <w:rsid w:val="2C9AE0C9"/>
    <w:rsid w:val="2C9B39E5"/>
    <w:rsid w:val="2CA9A49C"/>
    <w:rsid w:val="2CB41F65"/>
    <w:rsid w:val="2CB86408"/>
    <w:rsid w:val="2CCD0FC5"/>
    <w:rsid w:val="2CD5DAB0"/>
    <w:rsid w:val="2CD634E5"/>
    <w:rsid w:val="2CD7BB6D"/>
    <w:rsid w:val="2CDAEC88"/>
    <w:rsid w:val="2CE1C8CB"/>
    <w:rsid w:val="2CE22AAD"/>
    <w:rsid w:val="2CE7808C"/>
    <w:rsid w:val="2CE8BEF5"/>
    <w:rsid w:val="2CEAAF03"/>
    <w:rsid w:val="2CF4AB8E"/>
    <w:rsid w:val="2CF56BBE"/>
    <w:rsid w:val="2CF7BF57"/>
    <w:rsid w:val="2CFAF5EF"/>
    <w:rsid w:val="2CFB5AFB"/>
    <w:rsid w:val="2CFC895A"/>
    <w:rsid w:val="2D0412C1"/>
    <w:rsid w:val="2D0F1069"/>
    <w:rsid w:val="2D1B72DC"/>
    <w:rsid w:val="2D1F1800"/>
    <w:rsid w:val="2D28C24D"/>
    <w:rsid w:val="2D2F0F2A"/>
    <w:rsid w:val="2D380418"/>
    <w:rsid w:val="2D38817F"/>
    <w:rsid w:val="2D4535EC"/>
    <w:rsid w:val="2D46EED5"/>
    <w:rsid w:val="2D56F53A"/>
    <w:rsid w:val="2D5953FA"/>
    <w:rsid w:val="2D5AB6AB"/>
    <w:rsid w:val="2D60EC11"/>
    <w:rsid w:val="2D660ADB"/>
    <w:rsid w:val="2D699F2B"/>
    <w:rsid w:val="2D69B817"/>
    <w:rsid w:val="2D6A517B"/>
    <w:rsid w:val="2D77964E"/>
    <w:rsid w:val="2D7990E1"/>
    <w:rsid w:val="2D7F4B0F"/>
    <w:rsid w:val="2D80FB35"/>
    <w:rsid w:val="2D83E8F6"/>
    <w:rsid w:val="2D8848AD"/>
    <w:rsid w:val="2D945DCA"/>
    <w:rsid w:val="2D97F0F1"/>
    <w:rsid w:val="2D98F28A"/>
    <w:rsid w:val="2D9B75D0"/>
    <w:rsid w:val="2D9E7EF5"/>
    <w:rsid w:val="2DA10004"/>
    <w:rsid w:val="2DACCB7F"/>
    <w:rsid w:val="2DB070FA"/>
    <w:rsid w:val="2DB72028"/>
    <w:rsid w:val="2DBC58C9"/>
    <w:rsid w:val="2DBD4912"/>
    <w:rsid w:val="2DBE987C"/>
    <w:rsid w:val="2DCA6D87"/>
    <w:rsid w:val="2DD4E6F1"/>
    <w:rsid w:val="2DD6D0AD"/>
    <w:rsid w:val="2DD8F363"/>
    <w:rsid w:val="2DD97413"/>
    <w:rsid w:val="2DDF0A71"/>
    <w:rsid w:val="2DE586B9"/>
    <w:rsid w:val="2DE8931C"/>
    <w:rsid w:val="2DF0044F"/>
    <w:rsid w:val="2DF6290F"/>
    <w:rsid w:val="2DFCD512"/>
    <w:rsid w:val="2DFE02C8"/>
    <w:rsid w:val="2E025B18"/>
    <w:rsid w:val="2E082853"/>
    <w:rsid w:val="2E0A636D"/>
    <w:rsid w:val="2E0C8275"/>
    <w:rsid w:val="2E0EBBF6"/>
    <w:rsid w:val="2E16E805"/>
    <w:rsid w:val="2E1D2FE3"/>
    <w:rsid w:val="2E21AF37"/>
    <w:rsid w:val="2E2858ED"/>
    <w:rsid w:val="2E354E76"/>
    <w:rsid w:val="2E393555"/>
    <w:rsid w:val="2E3E718F"/>
    <w:rsid w:val="2E3E7E5C"/>
    <w:rsid w:val="2E409C41"/>
    <w:rsid w:val="2E41B2DD"/>
    <w:rsid w:val="2E45887A"/>
    <w:rsid w:val="2E464569"/>
    <w:rsid w:val="2E5A46B6"/>
    <w:rsid w:val="2E68521B"/>
    <w:rsid w:val="2E6D2867"/>
    <w:rsid w:val="2E753A8E"/>
    <w:rsid w:val="2E7DD235"/>
    <w:rsid w:val="2E83B659"/>
    <w:rsid w:val="2E8492F4"/>
    <w:rsid w:val="2E87DD43"/>
    <w:rsid w:val="2E89A2FB"/>
    <w:rsid w:val="2E915F59"/>
    <w:rsid w:val="2E9CEFB9"/>
    <w:rsid w:val="2E9E6A57"/>
    <w:rsid w:val="2E9FCA38"/>
    <w:rsid w:val="2EAB50B2"/>
    <w:rsid w:val="2EAC6B9C"/>
    <w:rsid w:val="2EAF306D"/>
    <w:rsid w:val="2EAFB458"/>
    <w:rsid w:val="2EB3B2C8"/>
    <w:rsid w:val="2EB5AAB2"/>
    <w:rsid w:val="2EBB1430"/>
    <w:rsid w:val="2EC4D78C"/>
    <w:rsid w:val="2ED02BDB"/>
    <w:rsid w:val="2EE2FF8E"/>
    <w:rsid w:val="2EEA725E"/>
    <w:rsid w:val="2EEBBA38"/>
    <w:rsid w:val="2EF1E7F7"/>
    <w:rsid w:val="2EF27F1A"/>
    <w:rsid w:val="2EFDA5D2"/>
    <w:rsid w:val="2F030365"/>
    <w:rsid w:val="2F0489C6"/>
    <w:rsid w:val="2F06D2CF"/>
    <w:rsid w:val="2F0AF150"/>
    <w:rsid w:val="2F120945"/>
    <w:rsid w:val="2F1AD358"/>
    <w:rsid w:val="2F1AEAB9"/>
    <w:rsid w:val="2F2181CA"/>
    <w:rsid w:val="2F2C09D2"/>
    <w:rsid w:val="2F2C0B39"/>
    <w:rsid w:val="2F38D873"/>
    <w:rsid w:val="2F3B59CE"/>
    <w:rsid w:val="2F5601F7"/>
    <w:rsid w:val="2F5B40C1"/>
    <w:rsid w:val="2F6C1994"/>
    <w:rsid w:val="2F6ECBAA"/>
    <w:rsid w:val="2F727177"/>
    <w:rsid w:val="2F7F5755"/>
    <w:rsid w:val="2F80766D"/>
    <w:rsid w:val="2F8A41B8"/>
    <w:rsid w:val="2F90FAB2"/>
    <w:rsid w:val="2F9152E7"/>
    <w:rsid w:val="2F960AC6"/>
    <w:rsid w:val="2F9B3ED5"/>
    <w:rsid w:val="2F9CDCC6"/>
    <w:rsid w:val="2F9FD34C"/>
    <w:rsid w:val="2FA4C460"/>
    <w:rsid w:val="2FA51BE5"/>
    <w:rsid w:val="2FA60E0E"/>
    <w:rsid w:val="2FAA0764"/>
    <w:rsid w:val="2FAD028B"/>
    <w:rsid w:val="2FB68F39"/>
    <w:rsid w:val="2FB7AD59"/>
    <w:rsid w:val="2FB9103A"/>
    <w:rsid w:val="2FC00FB7"/>
    <w:rsid w:val="2FC9F6AF"/>
    <w:rsid w:val="2FCFC5A3"/>
    <w:rsid w:val="2FD03AF6"/>
    <w:rsid w:val="2FD534B6"/>
    <w:rsid w:val="2FE04994"/>
    <w:rsid w:val="2FE21D40"/>
    <w:rsid w:val="2FE2965B"/>
    <w:rsid w:val="2FE31D7C"/>
    <w:rsid w:val="2FEB54C2"/>
    <w:rsid w:val="2FEF7163"/>
    <w:rsid w:val="2FF4BD56"/>
    <w:rsid w:val="2FF74F75"/>
    <w:rsid w:val="2FFB0B99"/>
    <w:rsid w:val="2FFB24D2"/>
    <w:rsid w:val="2FFDB3D5"/>
    <w:rsid w:val="3005701F"/>
    <w:rsid w:val="300623FF"/>
    <w:rsid w:val="3008E80D"/>
    <w:rsid w:val="300FCC68"/>
    <w:rsid w:val="30147CD6"/>
    <w:rsid w:val="3014DA23"/>
    <w:rsid w:val="3015C02A"/>
    <w:rsid w:val="3018E01D"/>
    <w:rsid w:val="301FF436"/>
    <w:rsid w:val="30219F3B"/>
    <w:rsid w:val="3025CECD"/>
    <w:rsid w:val="3029D701"/>
    <w:rsid w:val="30436E49"/>
    <w:rsid w:val="304747A7"/>
    <w:rsid w:val="304B5EFA"/>
    <w:rsid w:val="304C3193"/>
    <w:rsid w:val="304C469B"/>
    <w:rsid w:val="304E103E"/>
    <w:rsid w:val="305674CE"/>
    <w:rsid w:val="305CDC42"/>
    <w:rsid w:val="30652981"/>
    <w:rsid w:val="306AED00"/>
    <w:rsid w:val="3086F96A"/>
    <w:rsid w:val="308B9091"/>
    <w:rsid w:val="308E3223"/>
    <w:rsid w:val="30918097"/>
    <w:rsid w:val="309CF3B1"/>
    <w:rsid w:val="30A322C3"/>
    <w:rsid w:val="30BD28EA"/>
    <w:rsid w:val="30C86BF5"/>
    <w:rsid w:val="30DFFE88"/>
    <w:rsid w:val="30E0BAA0"/>
    <w:rsid w:val="30E379A5"/>
    <w:rsid w:val="30E6413F"/>
    <w:rsid w:val="30F77987"/>
    <w:rsid w:val="30FC98A2"/>
    <w:rsid w:val="31054A71"/>
    <w:rsid w:val="31139415"/>
    <w:rsid w:val="31158C53"/>
    <w:rsid w:val="31162612"/>
    <w:rsid w:val="31191D99"/>
    <w:rsid w:val="311924F1"/>
    <w:rsid w:val="3126C1E5"/>
    <w:rsid w:val="312A72CF"/>
    <w:rsid w:val="312C2729"/>
    <w:rsid w:val="312D20BB"/>
    <w:rsid w:val="312DCD11"/>
    <w:rsid w:val="3133F6C4"/>
    <w:rsid w:val="313A40DB"/>
    <w:rsid w:val="3140FEA7"/>
    <w:rsid w:val="314788E5"/>
    <w:rsid w:val="314EF3C6"/>
    <w:rsid w:val="3165ED80"/>
    <w:rsid w:val="3169B0DE"/>
    <w:rsid w:val="316AAB83"/>
    <w:rsid w:val="3172C31B"/>
    <w:rsid w:val="317D8184"/>
    <w:rsid w:val="3182349E"/>
    <w:rsid w:val="31854737"/>
    <w:rsid w:val="31872523"/>
    <w:rsid w:val="31930A94"/>
    <w:rsid w:val="319816A4"/>
    <w:rsid w:val="319F3C44"/>
    <w:rsid w:val="31A25EFB"/>
    <w:rsid w:val="31A37C18"/>
    <w:rsid w:val="31B11203"/>
    <w:rsid w:val="31BC8009"/>
    <w:rsid w:val="31C8E292"/>
    <w:rsid w:val="31D0D291"/>
    <w:rsid w:val="31D4D7A2"/>
    <w:rsid w:val="31E1B87F"/>
    <w:rsid w:val="31E7E73F"/>
    <w:rsid w:val="31E9F53D"/>
    <w:rsid w:val="31EB0453"/>
    <w:rsid w:val="31ED00E5"/>
    <w:rsid w:val="31ED7BF3"/>
    <w:rsid w:val="31F7BC8F"/>
    <w:rsid w:val="31FFA93A"/>
    <w:rsid w:val="32023E2F"/>
    <w:rsid w:val="3205BB08"/>
    <w:rsid w:val="32066D6F"/>
    <w:rsid w:val="3216251B"/>
    <w:rsid w:val="321884AB"/>
    <w:rsid w:val="321920EE"/>
    <w:rsid w:val="3219B372"/>
    <w:rsid w:val="32368D1B"/>
    <w:rsid w:val="3237C482"/>
    <w:rsid w:val="32433982"/>
    <w:rsid w:val="324D21DD"/>
    <w:rsid w:val="324F8812"/>
    <w:rsid w:val="32522C0E"/>
    <w:rsid w:val="3252741A"/>
    <w:rsid w:val="3258AF5B"/>
    <w:rsid w:val="325B2FE6"/>
    <w:rsid w:val="3262D203"/>
    <w:rsid w:val="32641B65"/>
    <w:rsid w:val="327C4C00"/>
    <w:rsid w:val="327E94E5"/>
    <w:rsid w:val="32806FEC"/>
    <w:rsid w:val="328083E6"/>
    <w:rsid w:val="3287359C"/>
    <w:rsid w:val="328CA56D"/>
    <w:rsid w:val="32947BD8"/>
    <w:rsid w:val="3296BFAD"/>
    <w:rsid w:val="329D3D46"/>
    <w:rsid w:val="32A5F8C1"/>
    <w:rsid w:val="32B09A88"/>
    <w:rsid w:val="32BD7286"/>
    <w:rsid w:val="32C5A2EC"/>
    <w:rsid w:val="32CB688A"/>
    <w:rsid w:val="32D321D9"/>
    <w:rsid w:val="32D903E2"/>
    <w:rsid w:val="32DEB25D"/>
    <w:rsid w:val="32E87F92"/>
    <w:rsid w:val="32EF83FD"/>
    <w:rsid w:val="32F279D9"/>
    <w:rsid w:val="32F65B11"/>
    <w:rsid w:val="33027A75"/>
    <w:rsid w:val="33059DAA"/>
    <w:rsid w:val="330ADA66"/>
    <w:rsid w:val="330EEB4E"/>
    <w:rsid w:val="3310091B"/>
    <w:rsid w:val="33111DB7"/>
    <w:rsid w:val="33115185"/>
    <w:rsid w:val="33123C99"/>
    <w:rsid w:val="3316CF25"/>
    <w:rsid w:val="331EE718"/>
    <w:rsid w:val="33228CC6"/>
    <w:rsid w:val="3322C216"/>
    <w:rsid w:val="33311881"/>
    <w:rsid w:val="3332FD59"/>
    <w:rsid w:val="333751AD"/>
    <w:rsid w:val="333C9AAB"/>
    <w:rsid w:val="33427AEC"/>
    <w:rsid w:val="33449374"/>
    <w:rsid w:val="33473B8A"/>
    <w:rsid w:val="3366F2E4"/>
    <w:rsid w:val="337249F0"/>
    <w:rsid w:val="33836139"/>
    <w:rsid w:val="33885493"/>
    <w:rsid w:val="33A33BA6"/>
    <w:rsid w:val="33A9949A"/>
    <w:rsid w:val="33B437D9"/>
    <w:rsid w:val="33BC0D9D"/>
    <w:rsid w:val="33BE35F6"/>
    <w:rsid w:val="33BEF2BE"/>
    <w:rsid w:val="33CA944B"/>
    <w:rsid w:val="33E1D8A6"/>
    <w:rsid w:val="33E726ED"/>
    <w:rsid w:val="33E73A93"/>
    <w:rsid w:val="33EBDAAE"/>
    <w:rsid w:val="33F16558"/>
    <w:rsid w:val="33F1E36D"/>
    <w:rsid w:val="33FBAEB8"/>
    <w:rsid w:val="3404BA2B"/>
    <w:rsid w:val="3408AA5D"/>
    <w:rsid w:val="340C3DF2"/>
    <w:rsid w:val="3412B591"/>
    <w:rsid w:val="3414C769"/>
    <w:rsid w:val="341BCA91"/>
    <w:rsid w:val="3420D5D1"/>
    <w:rsid w:val="3421FBAA"/>
    <w:rsid w:val="3424ED7E"/>
    <w:rsid w:val="3429C2B6"/>
    <w:rsid w:val="342A2125"/>
    <w:rsid w:val="34499945"/>
    <w:rsid w:val="344AFB72"/>
    <w:rsid w:val="345E934E"/>
    <w:rsid w:val="345ED694"/>
    <w:rsid w:val="34692B3B"/>
    <w:rsid w:val="346DA220"/>
    <w:rsid w:val="346F24E3"/>
    <w:rsid w:val="3471FF38"/>
    <w:rsid w:val="3479F058"/>
    <w:rsid w:val="347A4559"/>
    <w:rsid w:val="34813868"/>
    <w:rsid w:val="348283F2"/>
    <w:rsid w:val="34840458"/>
    <w:rsid w:val="348895CA"/>
    <w:rsid w:val="3492D8D5"/>
    <w:rsid w:val="349380DA"/>
    <w:rsid w:val="3494064A"/>
    <w:rsid w:val="349AB9E6"/>
    <w:rsid w:val="349EF103"/>
    <w:rsid w:val="34A41BB6"/>
    <w:rsid w:val="34A507F3"/>
    <w:rsid w:val="34AF674A"/>
    <w:rsid w:val="34B926A5"/>
    <w:rsid w:val="34BCA121"/>
    <w:rsid w:val="34C29569"/>
    <w:rsid w:val="34C8ECA2"/>
    <w:rsid w:val="34CCAE77"/>
    <w:rsid w:val="34D56BEC"/>
    <w:rsid w:val="34E15246"/>
    <w:rsid w:val="34E1BA31"/>
    <w:rsid w:val="34E2F17F"/>
    <w:rsid w:val="34E85F7C"/>
    <w:rsid w:val="34EC0493"/>
    <w:rsid w:val="35070546"/>
    <w:rsid w:val="3509341C"/>
    <w:rsid w:val="350A4EA7"/>
    <w:rsid w:val="350FCF5A"/>
    <w:rsid w:val="3513AFD8"/>
    <w:rsid w:val="351ED27B"/>
    <w:rsid w:val="351F319A"/>
    <w:rsid w:val="35225E0B"/>
    <w:rsid w:val="3522F44C"/>
    <w:rsid w:val="3524F223"/>
    <w:rsid w:val="352685BA"/>
    <w:rsid w:val="352DB294"/>
    <w:rsid w:val="3534F02D"/>
    <w:rsid w:val="3538BA3B"/>
    <w:rsid w:val="353A2EB9"/>
    <w:rsid w:val="353E51B1"/>
    <w:rsid w:val="35464474"/>
    <w:rsid w:val="354799DE"/>
    <w:rsid w:val="3547DB5C"/>
    <w:rsid w:val="354AAC01"/>
    <w:rsid w:val="354AE153"/>
    <w:rsid w:val="3551E7AB"/>
    <w:rsid w:val="3552760A"/>
    <w:rsid w:val="3558AD35"/>
    <w:rsid w:val="355FEE99"/>
    <w:rsid w:val="356278B4"/>
    <w:rsid w:val="3566962A"/>
    <w:rsid w:val="35686156"/>
    <w:rsid w:val="356A922B"/>
    <w:rsid w:val="356D0838"/>
    <w:rsid w:val="356D6933"/>
    <w:rsid w:val="35718939"/>
    <w:rsid w:val="357772AA"/>
    <w:rsid w:val="3583C58D"/>
    <w:rsid w:val="35881C9E"/>
    <w:rsid w:val="35889A8E"/>
    <w:rsid w:val="35889AFA"/>
    <w:rsid w:val="3589753D"/>
    <w:rsid w:val="35964B5B"/>
    <w:rsid w:val="35A3E840"/>
    <w:rsid w:val="35A60C1F"/>
    <w:rsid w:val="35AA74B3"/>
    <w:rsid w:val="35AF7E50"/>
    <w:rsid w:val="35B0E378"/>
    <w:rsid w:val="35B12498"/>
    <w:rsid w:val="35BDE823"/>
    <w:rsid w:val="35CCB115"/>
    <w:rsid w:val="35D1AB96"/>
    <w:rsid w:val="35D41BF8"/>
    <w:rsid w:val="35D87C06"/>
    <w:rsid w:val="35E372A2"/>
    <w:rsid w:val="35F4D788"/>
    <w:rsid w:val="35F573FC"/>
    <w:rsid w:val="35F70356"/>
    <w:rsid w:val="35F82E1C"/>
    <w:rsid w:val="35FB3889"/>
    <w:rsid w:val="35FEFB3B"/>
    <w:rsid w:val="35FF1A7A"/>
    <w:rsid w:val="361AB6C9"/>
    <w:rsid w:val="3632E2AA"/>
    <w:rsid w:val="36368A47"/>
    <w:rsid w:val="3636E6FC"/>
    <w:rsid w:val="3637D7A1"/>
    <w:rsid w:val="3638D1FC"/>
    <w:rsid w:val="363ABE90"/>
    <w:rsid w:val="363D4752"/>
    <w:rsid w:val="363E8D0D"/>
    <w:rsid w:val="3642DEFE"/>
    <w:rsid w:val="36450633"/>
    <w:rsid w:val="364F2B86"/>
    <w:rsid w:val="36553035"/>
    <w:rsid w:val="365B8946"/>
    <w:rsid w:val="365D40A5"/>
    <w:rsid w:val="365EC768"/>
    <w:rsid w:val="3664AF72"/>
    <w:rsid w:val="3666C687"/>
    <w:rsid w:val="366C8A0B"/>
    <w:rsid w:val="3673AE27"/>
    <w:rsid w:val="36878259"/>
    <w:rsid w:val="368808BE"/>
    <w:rsid w:val="368A6087"/>
    <w:rsid w:val="368E41E2"/>
    <w:rsid w:val="368E9018"/>
    <w:rsid w:val="368F337E"/>
    <w:rsid w:val="368FA4D9"/>
    <w:rsid w:val="36965A13"/>
    <w:rsid w:val="3698F86A"/>
    <w:rsid w:val="36990653"/>
    <w:rsid w:val="369D2F55"/>
    <w:rsid w:val="36A61BF4"/>
    <w:rsid w:val="36AB9DAC"/>
    <w:rsid w:val="36B06EE1"/>
    <w:rsid w:val="36B28244"/>
    <w:rsid w:val="36B85F98"/>
    <w:rsid w:val="36B89890"/>
    <w:rsid w:val="36BC10EB"/>
    <w:rsid w:val="36BE8B1D"/>
    <w:rsid w:val="36C2A876"/>
    <w:rsid w:val="36C34CB7"/>
    <w:rsid w:val="36C77E82"/>
    <w:rsid w:val="36CF1DB0"/>
    <w:rsid w:val="36CF47DF"/>
    <w:rsid w:val="36D29631"/>
    <w:rsid w:val="36D2DAA5"/>
    <w:rsid w:val="36D5418B"/>
    <w:rsid w:val="36D8225E"/>
    <w:rsid w:val="36D84B89"/>
    <w:rsid w:val="36DE8D1D"/>
    <w:rsid w:val="36E54EA9"/>
    <w:rsid w:val="36E64E92"/>
    <w:rsid w:val="36F1BE03"/>
    <w:rsid w:val="36F46D89"/>
    <w:rsid w:val="3706666D"/>
    <w:rsid w:val="3710EDFF"/>
    <w:rsid w:val="372C4CEE"/>
    <w:rsid w:val="372DA997"/>
    <w:rsid w:val="3731BDFA"/>
    <w:rsid w:val="3733A632"/>
    <w:rsid w:val="3734E3F2"/>
    <w:rsid w:val="3736069A"/>
    <w:rsid w:val="37424FFB"/>
    <w:rsid w:val="37468096"/>
    <w:rsid w:val="3752A3C4"/>
    <w:rsid w:val="37535720"/>
    <w:rsid w:val="37539077"/>
    <w:rsid w:val="3757FC92"/>
    <w:rsid w:val="3758FC24"/>
    <w:rsid w:val="375AA931"/>
    <w:rsid w:val="375DCA51"/>
    <w:rsid w:val="375E0FEB"/>
    <w:rsid w:val="375E2F4F"/>
    <w:rsid w:val="375EF4FD"/>
    <w:rsid w:val="3760D9C2"/>
    <w:rsid w:val="3763D133"/>
    <w:rsid w:val="37670A9A"/>
    <w:rsid w:val="37673A99"/>
    <w:rsid w:val="37684AF2"/>
    <w:rsid w:val="376C3DAB"/>
    <w:rsid w:val="376C941A"/>
    <w:rsid w:val="376E3301"/>
    <w:rsid w:val="376EF4D8"/>
    <w:rsid w:val="3772080C"/>
    <w:rsid w:val="378364A8"/>
    <w:rsid w:val="37861C55"/>
    <w:rsid w:val="378765F6"/>
    <w:rsid w:val="3787A329"/>
    <w:rsid w:val="37930BE8"/>
    <w:rsid w:val="379B89B3"/>
    <w:rsid w:val="379BC491"/>
    <w:rsid w:val="379D646B"/>
    <w:rsid w:val="37AA4FCA"/>
    <w:rsid w:val="37BA34CE"/>
    <w:rsid w:val="37C35BD4"/>
    <w:rsid w:val="37C7FD26"/>
    <w:rsid w:val="37D1E0F8"/>
    <w:rsid w:val="37D9098E"/>
    <w:rsid w:val="37E53202"/>
    <w:rsid w:val="37EA588B"/>
    <w:rsid w:val="37F3D6F1"/>
    <w:rsid w:val="37F5CCCA"/>
    <w:rsid w:val="3800864D"/>
    <w:rsid w:val="3800B5CE"/>
    <w:rsid w:val="380322B4"/>
    <w:rsid w:val="38047878"/>
    <w:rsid w:val="3804F5C1"/>
    <w:rsid w:val="38113CF1"/>
    <w:rsid w:val="381A7D79"/>
    <w:rsid w:val="381A87A9"/>
    <w:rsid w:val="38219478"/>
    <w:rsid w:val="38258FD7"/>
    <w:rsid w:val="382A6D48"/>
    <w:rsid w:val="382AA472"/>
    <w:rsid w:val="3837D029"/>
    <w:rsid w:val="383AD424"/>
    <w:rsid w:val="383ECD64"/>
    <w:rsid w:val="383F253C"/>
    <w:rsid w:val="384071EE"/>
    <w:rsid w:val="38455AAC"/>
    <w:rsid w:val="384FDA0B"/>
    <w:rsid w:val="38519246"/>
    <w:rsid w:val="38536657"/>
    <w:rsid w:val="38580B77"/>
    <w:rsid w:val="3858701E"/>
    <w:rsid w:val="385A56C3"/>
    <w:rsid w:val="385EBCEC"/>
    <w:rsid w:val="386454FD"/>
    <w:rsid w:val="3866F30C"/>
    <w:rsid w:val="38670F28"/>
    <w:rsid w:val="3879E2A7"/>
    <w:rsid w:val="3883E05A"/>
    <w:rsid w:val="38845144"/>
    <w:rsid w:val="3897723A"/>
    <w:rsid w:val="389B0ADA"/>
    <w:rsid w:val="389D300B"/>
    <w:rsid w:val="38A0F474"/>
    <w:rsid w:val="38BF2320"/>
    <w:rsid w:val="38BF2EEE"/>
    <w:rsid w:val="38D8AE76"/>
    <w:rsid w:val="38E2B10A"/>
    <w:rsid w:val="38EC6B6B"/>
    <w:rsid w:val="38F4ED57"/>
    <w:rsid w:val="38FAB56C"/>
    <w:rsid w:val="38FBE595"/>
    <w:rsid w:val="38FCAA23"/>
    <w:rsid w:val="390550FB"/>
    <w:rsid w:val="39141B76"/>
    <w:rsid w:val="391F8623"/>
    <w:rsid w:val="39373E28"/>
    <w:rsid w:val="393D19CE"/>
    <w:rsid w:val="39481615"/>
    <w:rsid w:val="394AB79F"/>
    <w:rsid w:val="39545192"/>
    <w:rsid w:val="3955E7CF"/>
    <w:rsid w:val="3961E0EF"/>
    <w:rsid w:val="3966C1F1"/>
    <w:rsid w:val="396B28DF"/>
    <w:rsid w:val="396E2B09"/>
    <w:rsid w:val="3974DE78"/>
    <w:rsid w:val="39769070"/>
    <w:rsid w:val="397EA988"/>
    <w:rsid w:val="3987A612"/>
    <w:rsid w:val="39967E91"/>
    <w:rsid w:val="399AE1AC"/>
    <w:rsid w:val="399BCD62"/>
    <w:rsid w:val="399CCC88"/>
    <w:rsid w:val="399DD888"/>
    <w:rsid w:val="39A04C5C"/>
    <w:rsid w:val="39B4B57E"/>
    <w:rsid w:val="39BC9C0A"/>
    <w:rsid w:val="39C2D820"/>
    <w:rsid w:val="39C3E259"/>
    <w:rsid w:val="39C47746"/>
    <w:rsid w:val="39D67FC3"/>
    <w:rsid w:val="39E322A0"/>
    <w:rsid w:val="39E5E70E"/>
    <w:rsid w:val="39E7552F"/>
    <w:rsid w:val="39EE4B94"/>
    <w:rsid w:val="39F063B4"/>
    <w:rsid w:val="3A02A736"/>
    <w:rsid w:val="3A06F180"/>
    <w:rsid w:val="3A144588"/>
    <w:rsid w:val="3A194D63"/>
    <w:rsid w:val="3A1AB9B9"/>
    <w:rsid w:val="3A34594D"/>
    <w:rsid w:val="3A42A0BF"/>
    <w:rsid w:val="3A43800E"/>
    <w:rsid w:val="3A45D800"/>
    <w:rsid w:val="3A4C4B28"/>
    <w:rsid w:val="3A5F62BF"/>
    <w:rsid w:val="3A69DCE5"/>
    <w:rsid w:val="3A6B1A6E"/>
    <w:rsid w:val="3A6C9F6C"/>
    <w:rsid w:val="3A739A79"/>
    <w:rsid w:val="3A7469D1"/>
    <w:rsid w:val="3A7729F5"/>
    <w:rsid w:val="3A7E627D"/>
    <w:rsid w:val="3A81760B"/>
    <w:rsid w:val="3A898590"/>
    <w:rsid w:val="3A8A1131"/>
    <w:rsid w:val="3A8E8EED"/>
    <w:rsid w:val="3A90A236"/>
    <w:rsid w:val="3A94A51C"/>
    <w:rsid w:val="3A9817A0"/>
    <w:rsid w:val="3A9B9A0C"/>
    <w:rsid w:val="3A9D4BFA"/>
    <w:rsid w:val="3AA4A6CD"/>
    <w:rsid w:val="3AA4B076"/>
    <w:rsid w:val="3AA71A5D"/>
    <w:rsid w:val="3AA8F8D6"/>
    <w:rsid w:val="3AB0FB09"/>
    <w:rsid w:val="3AB25B0B"/>
    <w:rsid w:val="3AB27215"/>
    <w:rsid w:val="3ABDF9C7"/>
    <w:rsid w:val="3ACE0A5F"/>
    <w:rsid w:val="3AD40EFA"/>
    <w:rsid w:val="3AD591B1"/>
    <w:rsid w:val="3AD6E8D8"/>
    <w:rsid w:val="3ADA31C2"/>
    <w:rsid w:val="3AE0A841"/>
    <w:rsid w:val="3AE89A32"/>
    <w:rsid w:val="3AEB2E37"/>
    <w:rsid w:val="3AECBFC9"/>
    <w:rsid w:val="3AF252CF"/>
    <w:rsid w:val="3AF95C53"/>
    <w:rsid w:val="3AFF8911"/>
    <w:rsid w:val="3B048528"/>
    <w:rsid w:val="3B0671F3"/>
    <w:rsid w:val="3B0B0319"/>
    <w:rsid w:val="3B0CC04F"/>
    <w:rsid w:val="3B0DC22B"/>
    <w:rsid w:val="3B13E31C"/>
    <w:rsid w:val="3B14331D"/>
    <w:rsid w:val="3B150056"/>
    <w:rsid w:val="3B15DBCA"/>
    <w:rsid w:val="3B1CAE70"/>
    <w:rsid w:val="3B1F3D49"/>
    <w:rsid w:val="3B286829"/>
    <w:rsid w:val="3B2BD48A"/>
    <w:rsid w:val="3B2C8BC0"/>
    <w:rsid w:val="3B2F38D1"/>
    <w:rsid w:val="3B3823D9"/>
    <w:rsid w:val="3B39028B"/>
    <w:rsid w:val="3B3D90C0"/>
    <w:rsid w:val="3B408E05"/>
    <w:rsid w:val="3B438B68"/>
    <w:rsid w:val="3B4ABF28"/>
    <w:rsid w:val="3B4C2585"/>
    <w:rsid w:val="3B502ACA"/>
    <w:rsid w:val="3B59D6EC"/>
    <w:rsid w:val="3B5C23D9"/>
    <w:rsid w:val="3B619433"/>
    <w:rsid w:val="3B61C85D"/>
    <w:rsid w:val="3B6F9E7D"/>
    <w:rsid w:val="3B76C5FE"/>
    <w:rsid w:val="3B7EA4A0"/>
    <w:rsid w:val="3B862516"/>
    <w:rsid w:val="3B8CCBEE"/>
    <w:rsid w:val="3B8EBF33"/>
    <w:rsid w:val="3B91CA0F"/>
    <w:rsid w:val="3B93FE37"/>
    <w:rsid w:val="3B9778A5"/>
    <w:rsid w:val="3B989A54"/>
    <w:rsid w:val="3BA1E7C8"/>
    <w:rsid w:val="3BB505B4"/>
    <w:rsid w:val="3BC9D2D9"/>
    <w:rsid w:val="3BD0A015"/>
    <w:rsid w:val="3BE056DB"/>
    <w:rsid w:val="3BEFD2E5"/>
    <w:rsid w:val="3BFFB223"/>
    <w:rsid w:val="3C01D899"/>
    <w:rsid w:val="3C1A8173"/>
    <w:rsid w:val="3C1E577A"/>
    <w:rsid w:val="3C21539C"/>
    <w:rsid w:val="3C240C2D"/>
    <w:rsid w:val="3C24A4B1"/>
    <w:rsid w:val="3C27BEC7"/>
    <w:rsid w:val="3C2E26F1"/>
    <w:rsid w:val="3C388370"/>
    <w:rsid w:val="3C3E2914"/>
    <w:rsid w:val="3C45A49E"/>
    <w:rsid w:val="3C461867"/>
    <w:rsid w:val="3C4DC3EF"/>
    <w:rsid w:val="3C531207"/>
    <w:rsid w:val="3C56FC10"/>
    <w:rsid w:val="3C57298D"/>
    <w:rsid w:val="3C61CFA6"/>
    <w:rsid w:val="3C63DD35"/>
    <w:rsid w:val="3C66053B"/>
    <w:rsid w:val="3C72B6E8"/>
    <w:rsid w:val="3C75EDE0"/>
    <w:rsid w:val="3C804650"/>
    <w:rsid w:val="3C827158"/>
    <w:rsid w:val="3C84460C"/>
    <w:rsid w:val="3C8B6B08"/>
    <w:rsid w:val="3C8F1263"/>
    <w:rsid w:val="3C91536D"/>
    <w:rsid w:val="3C922135"/>
    <w:rsid w:val="3C92D323"/>
    <w:rsid w:val="3C93F8DA"/>
    <w:rsid w:val="3C94266E"/>
    <w:rsid w:val="3C9D8A2D"/>
    <w:rsid w:val="3C9E485D"/>
    <w:rsid w:val="3CA21C6A"/>
    <w:rsid w:val="3CA67FE9"/>
    <w:rsid w:val="3CACFE4B"/>
    <w:rsid w:val="3CB1AC21"/>
    <w:rsid w:val="3CB91EA9"/>
    <w:rsid w:val="3CBB6553"/>
    <w:rsid w:val="3CBC97C1"/>
    <w:rsid w:val="3CC6E218"/>
    <w:rsid w:val="3CC9467B"/>
    <w:rsid w:val="3CD0D8B4"/>
    <w:rsid w:val="3CDA61DF"/>
    <w:rsid w:val="3CE588DB"/>
    <w:rsid w:val="3CE792B3"/>
    <w:rsid w:val="3CEDFA77"/>
    <w:rsid w:val="3CF39E84"/>
    <w:rsid w:val="3CF47E03"/>
    <w:rsid w:val="3CFB254E"/>
    <w:rsid w:val="3D0323F9"/>
    <w:rsid w:val="3D071F3B"/>
    <w:rsid w:val="3D099FB3"/>
    <w:rsid w:val="3D0C2E75"/>
    <w:rsid w:val="3D13300E"/>
    <w:rsid w:val="3D188378"/>
    <w:rsid w:val="3D18D49E"/>
    <w:rsid w:val="3D1E53FA"/>
    <w:rsid w:val="3D1EAB56"/>
    <w:rsid w:val="3D2112FE"/>
    <w:rsid w:val="3D28E706"/>
    <w:rsid w:val="3D2C174B"/>
    <w:rsid w:val="3D2E2870"/>
    <w:rsid w:val="3D3893EE"/>
    <w:rsid w:val="3D3AE9F3"/>
    <w:rsid w:val="3D3B3156"/>
    <w:rsid w:val="3D3E20F4"/>
    <w:rsid w:val="3D4213C0"/>
    <w:rsid w:val="3D449ACC"/>
    <w:rsid w:val="3D4E8DB3"/>
    <w:rsid w:val="3D4F538E"/>
    <w:rsid w:val="3D551165"/>
    <w:rsid w:val="3D5A8241"/>
    <w:rsid w:val="3D5BE696"/>
    <w:rsid w:val="3D5C7AE4"/>
    <w:rsid w:val="3D5D377F"/>
    <w:rsid w:val="3D5E3D00"/>
    <w:rsid w:val="3D6250B2"/>
    <w:rsid w:val="3D6763E7"/>
    <w:rsid w:val="3D6F5582"/>
    <w:rsid w:val="3D7954B0"/>
    <w:rsid w:val="3D7E4067"/>
    <w:rsid w:val="3D7FAC44"/>
    <w:rsid w:val="3D8EE062"/>
    <w:rsid w:val="3D9A42DC"/>
    <w:rsid w:val="3D9B6530"/>
    <w:rsid w:val="3DA60EE5"/>
    <w:rsid w:val="3DAA91C9"/>
    <w:rsid w:val="3DACC431"/>
    <w:rsid w:val="3DAEB6A0"/>
    <w:rsid w:val="3DB56145"/>
    <w:rsid w:val="3DBFDC8E"/>
    <w:rsid w:val="3DC03E27"/>
    <w:rsid w:val="3DC30FD9"/>
    <w:rsid w:val="3DCAC71D"/>
    <w:rsid w:val="3DD3C38B"/>
    <w:rsid w:val="3DD69A6B"/>
    <w:rsid w:val="3DF37D92"/>
    <w:rsid w:val="3E02664E"/>
    <w:rsid w:val="3E060312"/>
    <w:rsid w:val="3E06E8B7"/>
    <w:rsid w:val="3E0FBF9B"/>
    <w:rsid w:val="3E10CD9A"/>
    <w:rsid w:val="3E17733F"/>
    <w:rsid w:val="3E1BE716"/>
    <w:rsid w:val="3E1E8CCC"/>
    <w:rsid w:val="3E2C10B9"/>
    <w:rsid w:val="3E3794F3"/>
    <w:rsid w:val="3E3FED54"/>
    <w:rsid w:val="3E4AE2CD"/>
    <w:rsid w:val="3E51D6C7"/>
    <w:rsid w:val="3E578A4D"/>
    <w:rsid w:val="3E5845E3"/>
    <w:rsid w:val="3E60BA9A"/>
    <w:rsid w:val="3E6430C9"/>
    <w:rsid w:val="3E6B3B51"/>
    <w:rsid w:val="3E6F9709"/>
    <w:rsid w:val="3E6FA7DB"/>
    <w:rsid w:val="3E6FFCF7"/>
    <w:rsid w:val="3E71C799"/>
    <w:rsid w:val="3E7A0B97"/>
    <w:rsid w:val="3E7CBDE6"/>
    <w:rsid w:val="3E844D1C"/>
    <w:rsid w:val="3E865D14"/>
    <w:rsid w:val="3E88439B"/>
    <w:rsid w:val="3E88B7E7"/>
    <w:rsid w:val="3E8BB025"/>
    <w:rsid w:val="3E8F21A9"/>
    <w:rsid w:val="3E90A569"/>
    <w:rsid w:val="3E91D0CC"/>
    <w:rsid w:val="3E926B82"/>
    <w:rsid w:val="3E99ABD7"/>
    <w:rsid w:val="3EA22741"/>
    <w:rsid w:val="3EA244B0"/>
    <w:rsid w:val="3EB0325F"/>
    <w:rsid w:val="3EB1217B"/>
    <w:rsid w:val="3EBA2099"/>
    <w:rsid w:val="3EBBF201"/>
    <w:rsid w:val="3EBEA945"/>
    <w:rsid w:val="3EC93254"/>
    <w:rsid w:val="3ECA43CF"/>
    <w:rsid w:val="3ECE6DF8"/>
    <w:rsid w:val="3ED135B7"/>
    <w:rsid w:val="3ED3696D"/>
    <w:rsid w:val="3ED46C48"/>
    <w:rsid w:val="3EDC0CA6"/>
    <w:rsid w:val="3EDC1786"/>
    <w:rsid w:val="3EE30D68"/>
    <w:rsid w:val="3EEA9BB6"/>
    <w:rsid w:val="3EEF7AAF"/>
    <w:rsid w:val="3EF020BD"/>
    <w:rsid w:val="3F03D491"/>
    <w:rsid w:val="3F0715C4"/>
    <w:rsid w:val="3F0B1F9D"/>
    <w:rsid w:val="3F1D0258"/>
    <w:rsid w:val="3F2143A3"/>
    <w:rsid w:val="3F26CD7A"/>
    <w:rsid w:val="3F290F4B"/>
    <w:rsid w:val="3F30F62F"/>
    <w:rsid w:val="3F318955"/>
    <w:rsid w:val="3F344430"/>
    <w:rsid w:val="3F3ACE33"/>
    <w:rsid w:val="3F3B1294"/>
    <w:rsid w:val="3F414263"/>
    <w:rsid w:val="3F42AFCD"/>
    <w:rsid w:val="3F42E656"/>
    <w:rsid w:val="3F471F8F"/>
    <w:rsid w:val="3F577942"/>
    <w:rsid w:val="3F596C8A"/>
    <w:rsid w:val="3F5C521C"/>
    <w:rsid w:val="3F5ED05B"/>
    <w:rsid w:val="3F62051C"/>
    <w:rsid w:val="3F62D3B2"/>
    <w:rsid w:val="3F647EB0"/>
    <w:rsid w:val="3F664056"/>
    <w:rsid w:val="3F6A3768"/>
    <w:rsid w:val="3F6EC783"/>
    <w:rsid w:val="3F72C6E3"/>
    <w:rsid w:val="3F7437B9"/>
    <w:rsid w:val="3F769BE1"/>
    <w:rsid w:val="3F78DB5D"/>
    <w:rsid w:val="3F83F0D1"/>
    <w:rsid w:val="3F84DD11"/>
    <w:rsid w:val="3F8803A8"/>
    <w:rsid w:val="3F8B77B8"/>
    <w:rsid w:val="3F951EF8"/>
    <w:rsid w:val="3F99652B"/>
    <w:rsid w:val="3F9CE482"/>
    <w:rsid w:val="3F9F7818"/>
    <w:rsid w:val="3FA43053"/>
    <w:rsid w:val="3FA5DD81"/>
    <w:rsid w:val="3FB850FE"/>
    <w:rsid w:val="3FB96D76"/>
    <w:rsid w:val="3FBDA011"/>
    <w:rsid w:val="3FC1AB9F"/>
    <w:rsid w:val="3FC4684C"/>
    <w:rsid w:val="3FCB66F5"/>
    <w:rsid w:val="3FDC2934"/>
    <w:rsid w:val="3FDDDAC6"/>
    <w:rsid w:val="3FE766F4"/>
    <w:rsid w:val="3FEC88E3"/>
    <w:rsid w:val="3FEDC7EB"/>
    <w:rsid w:val="3FF6A9CA"/>
    <w:rsid w:val="4001184B"/>
    <w:rsid w:val="400DCD9B"/>
    <w:rsid w:val="40126B53"/>
    <w:rsid w:val="402490E9"/>
    <w:rsid w:val="4024D176"/>
    <w:rsid w:val="402CF8CE"/>
    <w:rsid w:val="402D9389"/>
    <w:rsid w:val="4031AE97"/>
    <w:rsid w:val="40328C65"/>
    <w:rsid w:val="4040AA17"/>
    <w:rsid w:val="404318B9"/>
    <w:rsid w:val="4043A2EA"/>
    <w:rsid w:val="40448784"/>
    <w:rsid w:val="404EC107"/>
    <w:rsid w:val="405347DF"/>
    <w:rsid w:val="4053EBAC"/>
    <w:rsid w:val="40544AEC"/>
    <w:rsid w:val="405A2CF9"/>
    <w:rsid w:val="406C7760"/>
    <w:rsid w:val="40810A63"/>
    <w:rsid w:val="4086BAED"/>
    <w:rsid w:val="4087B490"/>
    <w:rsid w:val="408ED969"/>
    <w:rsid w:val="408FDF4E"/>
    <w:rsid w:val="409450BF"/>
    <w:rsid w:val="4097DEF3"/>
    <w:rsid w:val="40A2AF87"/>
    <w:rsid w:val="40A2B951"/>
    <w:rsid w:val="40AA935B"/>
    <w:rsid w:val="40B2ED1C"/>
    <w:rsid w:val="40B66E40"/>
    <w:rsid w:val="40C3E00F"/>
    <w:rsid w:val="40CB52C1"/>
    <w:rsid w:val="40D6AD47"/>
    <w:rsid w:val="40DA9146"/>
    <w:rsid w:val="40DD7A88"/>
    <w:rsid w:val="40DF2522"/>
    <w:rsid w:val="40E5C7DE"/>
    <w:rsid w:val="40E8C38A"/>
    <w:rsid w:val="40EDBDCA"/>
    <w:rsid w:val="40EE4B76"/>
    <w:rsid w:val="40F1321E"/>
    <w:rsid w:val="40F189E5"/>
    <w:rsid w:val="40F86910"/>
    <w:rsid w:val="40FBD368"/>
    <w:rsid w:val="40FBE852"/>
    <w:rsid w:val="40FFF165"/>
    <w:rsid w:val="4101E515"/>
    <w:rsid w:val="41071430"/>
    <w:rsid w:val="41073B9D"/>
    <w:rsid w:val="4107815C"/>
    <w:rsid w:val="41102272"/>
    <w:rsid w:val="4117EAA0"/>
    <w:rsid w:val="411D291C"/>
    <w:rsid w:val="412CB761"/>
    <w:rsid w:val="4130E3C6"/>
    <w:rsid w:val="41325520"/>
    <w:rsid w:val="41387B5A"/>
    <w:rsid w:val="413D1575"/>
    <w:rsid w:val="41591AAF"/>
    <w:rsid w:val="415B867B"/>
    <w:rsid w:val="415D60B0"/>
    <w:rsid w:val="41680C8B"/>
    <w:rsid w:val="417298CF"/>
    <w:rsid w:val="41739866"/>
    <w:rsid w:val="417A2F57"/>
    <w:rsid w:val="418DB101"/>
    <w:rsid w:val="4196822B"/>
    <w:rsid w:val="4198F202"/>
    <w:rsid w:val="41A801B1"/>
    <w:rsid w:val="41AF0351"/>
    <w:rsid w:val="41B1558C"/>
    <w:rsid w:val="41BE3F77"/>
    <w:rsid w:val="41D5E4EC"/>
    <w:rsid w:val="41DF2768"/>
    <w:rsid w:val="41E997CC"/>
    <w:rsid w:val="41EC6409"/>
    <w:rsid w:val="4206E0A7"/>
    <w:rsid w:val="42080AB2"/>
    <w:rsid w:val="42091468"/>
    <w:rsid w:val="420E7694"/>
    <w:rsid w:val="421C24B4"/>
    <w:rsid w:val="42218F95"/>
    <w:rsid w:val="422F46D0"/>
    <w:rsid w:val="4232FDDC"/>
    <w:rsid w:val="42395897"/>
    <w:rsid w:val="42431425"/>
    <w:rsid w:val="424561BB"/>
    <w:rsid w:val="424B966D"/>
    <w:rsid w:val="42532874"/>
    <w:rsid w:val="4257F9C7"/>
    <w:rsid w:val="42602444"/>
    <w:rsid w:val="42669332"/>
    <w:rsid w:val="426947B6"/>
    <w:rsid w:val="4280B30A"/>
    <w:rsid w:val="4284E323"/>
    <w:rsid w:val="42896EE6"/>
    <w:rsid w:val="428ACFB9"/>
    <w:rsid w:val="428C89DC"/>
    <w:rsid w:val="429520CF"/>
    <w:rsid w:val="4297A800"/>
    <w:rsid w:val="4299EEDC"/>
    <w:rsid w:val="429CA1A6"/>
    <w:rsid w:val="42A0C2B7"/>
    <w:rsid w:val="42A5382B"/>
    <w:rsid w:val="42BF698B"/>
    <w:rsid w:val="42C59D70"/>
    <w:rsid w:val="42CC2F54"/>
    <w:rsid w:val="42D82483"/>
    <w:rsid w:val="42D9B420"/>
    <w:rsid w:val="42DE4E25"/>
    <w:rsid w:val="42E26A58"/>
    <w:rsid w:val="42E7326A"/>
    <w:rsid w:val="42F4EB10"/>
    <w:rsid w:val="42FA967D"/>
    <w:rsid w:val="42FF75FF"/>
    <w:rsid w:val="42FFF6EA"/>
    <w:rsid w:val="4305556B"/>
    <w:rsid w:val="4307975D"/>
    <w:rsid w:val="430855A2"/>
    <w:rsid w:val="4309281F"/>
    <w:rsid w:val="430C24BA"/>
    <w:rsid w:val="430F18B4"/>
    <w:rsid w:val="43168113"/>
    <w:rsid w:val="4317228F"/>
    <w:rsid w:val="43179CE4"/>
    <w:rsid w:val="431E2B9F"/>
    <w:rsid w:val="432C0F99"/>
    <w:rsid w:val="432F21D6"/>
    <w:rsid w:val="4335E083"/>
    <w:rsid w:val="4336DD56"/>
    <w:rsid w:val="433BEB2E"/>
    <w:rsid w:val="433D526A"/>
    <w:rsid w:val="433DB3FD"/>
    <w:rsid w:val="433E62B2"/>
    <w:rsid w:val="43468A05"/>
    <w:rsid w:val="43559AAF"/>
    <w:rsid w:val="435BB4BE"/>
    <w:rsid w:val="435C1922"/>
    <w:rsid w:val="43709574"/>
    <w:rsid w:val="4374BD2C"/>
    <w:rsid w:val="43804AE3"/>
    <w:rsid w:val="43837390"/>
    <w:rsid w:val="4385585A"/>
    <w:rsid w:val="439400C9"/>
    <w:rsid w:val="43A1ED45"/>
    <w:rsid w:val="43A94B0C"/>
    <w:rsid w:val="43B38053"/>
    <w:rsid w:val="43B96611"/>
    <w:rsid w:val="43BFD064"/>
    <w:rsid w:val="43C6A32B"/>
    <w:rsid w:val="43CA0D67"/>
    <w:rsid w:val="43CB183D"/>
    <w:rsid w:val="43CBFCFB"/>
    <w:rsid w:val="43CEEDEE"/>
    <w:rsid w:val="43D3B0D5"/>
    <w:rsid w:val="43D5B0E4"/>
    <w:rsid w:val="43D6D021"/>
    <w:rsid w:val="43DC0C6C"/>
    <w:rsid w:val="43DDDA0F"/>
    <w:rsid w:val="43E6848C"/>
    <w:rsid w:val="43EC0719"/>
    <w:rsid w:val="43F6530A"/>
    <w:rsid w:val="43F9B7A1"/>
    <w:rsid w:val="43FB070D"/>
    <w:rsid w:val="43FBB1F2"/>
    <w:rsid w:val="4400051B"/>
    <w:rsid w:val="44009BD4"/>
    <w:rsid w:val="44074C96"/>
    <w:rsid w:val="440BAFB2"/>
    <w:rsid w:val="44113691"/>
    <w:rsid w:val="441D4653"/>
    <w:rsid w:val="44259358"/>
    <w:rsid w:val="4429A579"/>
    <w:rsid w:val="442CF267"/>
    <w:rsid w:val="442D4568"/>
    <w:rsid w:val="44301BDC"/>
    <w:rsid w:val="443C627B"/>
    <w:rsid w:val="4440A466"/>
    <w:rsid w:val="4441054B"/>
    <w:rsid w:val="4442079F"/>
    <w:rsid w:val="4442E798"/>
    <w:rsid w:val="4443961C"/>
    <w:rsid w:val="444D0518"/>
    <w:rsid w:val="445DBDE8"/>
    <w:rsid w:val="445F8BFE"/>
    <w:rsid w:val="44666645"/>
    <w:rsid w:val="44714C86"/>
    <w:rsid w:val="44722D3F"/>
    <w:rsid w:val="447461F6"/>
    <w:rsid w:val="4479AD80"/>
    <w:rsid w:val="448BA4A1"/>
    <w:rsid w:val="4490A9B2"/>
    <w:rsid w:val="4492CB72"/>
    <w:rsid w:val="449B51C7"/>
    <w:rsid w:val="449D6B22"/>
    <w:rsid w:val="449EC692"/>
    <w:rsid w:val="44AB26AC"/>
    <w:rsid w:val="44B68C24"/>
    <w:rsid w:val="44B7E151"/>
    <w:rsid w:val="44BA55F4"/>
    <w:rsid w:val="44BEEB0D"/>
    <w:rsid w:val="44C144C8"/>
    <w:rsid w:val="44C1CDFA"/>
    <w:rsid w:val="44C21D44"/>
    <w:rsid w:val="44C38933"/>
    <w:rsid w:val="44C9F381"/>
    <w:rsid w:val="44D77389"/>
    <w:rsid w:val="44D7D727"/>
    <w:rsid w:val="44DDFA7B"/>
    <w:rsid w:val="44E04C62"/>
    <w:rsid w:val="44EC5715"/>
    <w:rsid w:val="44EDDF83"/>
    <w:rsid w:val="44FC8A5C"/>
    <w:rsid w:val="4500CF0B"/>
    <w:rsid w:val="450461B7"/>
    <w:rsid w:val="450B61B9"/>
    <w:rsid w:val="4511E622"/>
    <w:rsid w:val="4516C8C3"/>
    <w:rsid w:val="4527D832"/>
    <w:rsid w:val="453CF5B0"/>
    <w:rsid w:val="453FE1D8"/>
    <w:rsid w:val="4547A59F"/>
    <w:rsid w:val="4554D00E"/>
    <w:rsid w:val="45566529"/>
    <w:rsid w:val="4558783C"/>
    <w:rsid w:val="4560F451"/>
    <w:rsid w:val="45661D06"/>
    <w:rsid w:val="456A2E28"/>
    <w:rsid w:val="456F903E"/>
    <w:rsid w:val="457632AB"/>
    <w:rsid w:val="4577DAEE"/>
    <w:rsid w:val="4579A950"/>
    <w:rsid w:val="458254ED"/>
    <w:rsid w:val="4584D427"/>
    <w:rsid w:val="459259A9"/>
    <w:rsid w:val="45960EFE"/>
    <w:rsid w:val="459F135B"/>
    <w:rsid w:val="45A0C13A"/>
    <w:rsid w:val="45A16AE4"/>
    <w:rsid w:val="45AD47C7"/>
    <w:rsid w:val="45AF83EB"/>
    <w:rsid w:val="45B5118D"/>
    <w:rsid w:val="45B864BF"/>
    <w:rsid w:val="45BE01B3"/>
    <w:rsid w:val="45C761C7"/>
    <w:rsid w:val="45CD4F7D"/>
    <w:rsid w:val="45D2B1A4"/>
    <w:rsid w:val="45D9A3B3"/>
    <w:rsid w:val="45DAEC5D"/>
    <w:rsid w:val="45DBAC49"/>
    <w:rsid w:val="45E62AFF"/>
    <w:rsid w:val="45E94B5B"/>
    <w:rsid w:val="45EA22B7"/>
    <w:rsid w:val="45EE5C45"/>
    <w:rsid w:val="45EF231B"/>
    <w:rsid w:val="45F2FE7E"/>
    <w:rsid w:val="45F2FF5A"/>
    <w:rsid w:val="45F87661"/>
    <w:rsid w:val="45FA9606"/>
    <w:rsid w:val="45FB0680"/>
    <w:rsid w:val="45FC583E"/>
    <w:rsid w:val="45FC7E89"/>
    <w:rsid w:val="45FD3E32"/>
    <w:rsid w:val="4601E776"/>
    <w:rsid w:val="46069E47"/>
    <w:rsid w:val="460D6347"/>
    <w:rsid w:val="460E1FDC"/>
    <w:rsid w:val="461150C1"/>
    <w:rsid w:val="4618DE76"/>
    <w:rsid w:val="461AB943"/>
    <w:rsid w:val="461C6481"/>
    <w:rsid w:val="4628064A"/>
    <w:rsid w:val="46289811"/>
    <w:rsid w:val="462B975D"/>
    <w:rsid w:val="4637107F"/>
    <w:rsid w:val="4638859B"/>
    <w:rsid w:val="4643DE00"/>
    <w:rsid w:val="46482838"/>
    <w:rsid w:val="46496868"/>
    <w:rsid w:val="464EFC41"/>
    <w:rsid w:val="465472C1"/>
    <w:rsid w:val="4656A43A"/>
    <w:rsid w:val="4657E3C0"/>
    <w:rsid w:val="465E926E"/>
    <w:rsid w:val="4663B05B"/>
    <w:rsid w:val="466AF134"/>
    <w:rsid w:val="4670705C"/>
    <w:rsid w:val="467F20C1"/>
    <w:rsid w:val="468B14C1"/>
    <w:rsid w:val="46982345"/>
    <w:rsid w:val="469A9F8A"/>
    <w:rsid w:val="46A47EB6"/>
    <w:rsid w:val="46ADB683"/>
    <w:rsid w:val="46ADB96E"/>
    <w:rsid w:val="46C10F96"/>
    <w:rsid w:val="46C86366"/>
    <w:rsid w:val="46CCB8A2"/>
    <w:rsid w:val="46CFEF67"/>
    <w:rsid w:val="46D00268"/>
    <w:rsid w:val="46D0C202"/>
    <w:rsid w:val="46D4AAC5"/>
    <w:rsid w:val="46DB2F0C"/>
    <w:rsid w:val="46E6FA45"/>
    <w:rsid w:val="46EC1E74"/>
    <w:rsid w:val="46EFB99B"/>
    <w:rsid w:val="46F58E31"/>
    <w:rsid w:val="46F90A1F"/>
    <w:rsid w:val="46FD4E34"/>
    <w:rsid w:val="470B49B5"/>
    <w:rsid w:val="470C68FD"/>
    <w:rsid w:val="470D9BDB"/>
    <w:rsid w:val="4713AB4F"/>
    <w:rsid w:val="47188BA7"/>
    <w:rsid w:val="472F9023"/>
    <w:rsid w:val="47323686"/>
    <w:rsid w:val="473A2B97"/>
    <w:rsid w:val="473ACC98"/>
    <w:rsid w:val="473E862B"/>
    <w:rsid w:val="473EAF12"/>
    <w:rsid w:val="47448FAA"/>
    <w:rsid w:val="4748C7A7"/>
    <w:rsid w:val="4754339D"/>
    <w:rsid w:val="475DB177"/>
    <w:rsid w:val="4767BECE"/>
    <w:rsid w:val="476BAF94"/>
    <w:rsid w:val="477D7B48"/>
    <w:rsid w:val="477FD106"/>
    <w:rsid w:val="47834E53"/>
    <w:rsid w:val="4787161B"/>
    <w:rsid w:val="478BC55D"/>
    <w:rsid w:val="4792B50A"/>
    <w:rsid w:val="479955A1"/>
    <w:rsid w:val="479A2861"/>
    <w:rsid w:val="47A53C0C"/>
    <w:rsid w:val="47A5AB15"/>
    <w:rsid w:val="47A80184"/>
    <w:rsid w:val="47ADEF99"/>
    <w:rsid w:val="47AEC9B5"/>
    <w:rsid w:val="47B462B0"/>
    <w:rsid w:val="47BDA40C"/>
    <w:rsid w:val="47C020E2"/>
    <w:rsid w:val="47C0FB8D"/>
    <w:rsid w:val="47C1F8E8"/>
    <w:rsid w:val="47C4F93A"/>
    <w:rsid w:val="47CA691E"/>
    <w:rsid w:val="47CD0EF8"/>
    <w:rsid w:val="47CE2539"/>
    <w:rsid w:val="47CEBBF9"/>
    <w:rsid w:val="47D300CE"/>
    <w:rsid w:val="47DA5DD3"/>
    <w:rsid w:val="47E406E2"/>
    <w:rsid w:val="47E6ED73"/>
    <w:rsid w:val="47EEAC06"/>
    <w:rsid w:val="48049B2C"/>
    <w:rsid w:val="48060BFB"/>
    <w:rsid w:val="4809249D"/>
    <w:rsid w:val="4811E6A9"/>
    <w:rsid w:val="481765DA"/>
    <w:rsid w:val="481A5BC8"/>
    <w:rsid w:val="4822DA1C"/>
    <w:rsid w:val="482E83D1"/>
    <w:rsid w:val="482EFC19"/>
    <w:rsid w:val="4843332A"/>
    <w:rsid w:val="4848BAF2"/>
    <w:rsid w:val="484A7600"/>
    <w:rsid w:val="48571FE3"/>
    <w:rsid w:val="485DBACC"/>
    <w:rsid w:val="4861890C"/>
    <w:rsid w:val="486587BE"/>
    <w:rsid w:val="486EEF3A"/>
    <w:rsid w:val="4875237D"/>
    <w:rsid w:val="487DE5E8"/>
    <w:rsid w:val="4880BBE5"/>
    <w:rsid w:val="4880DE54"/>
    <w:rsid w:val="4886C120"/>
    <w:rsid w:val="489596FC"/>
    <w:rsid w:val="489C8DFE"/>
    <w:rsid w:val="48A4FD39"/>
    <w:rsid w:val="48AD3F5C"/>
    <w:rsid w:val="48AD9333"/>
    <w:rsid w:val="48B3FCFF"/>
    <w:rsid w:val="48C04E47"/>
    <w:rsid w:val="48C1B2E5"/>
    <w:rsid w:val="48C717F2"/>
    <w:rsid w:val="48C79247"/>
    <w:rsid w:val="48CA4E6F"/>
    <w:rsid w:val="48CB5511"/>
    <w:rsid w:val="48CE88BC"/>
    <w:rsid w:val="48DBF05D"/>
    <w:rsid w:val="48DF8D89"/>
    <w:rsid w:val="48E3D82C"/>
    <w:rsid w:val="48E3EE3F"/>
    <w:rsid w:val="48F6B428"/>
    <w:rsid w:val="490080CC"/>
    <w:rsid w:val="49020DD8"/>
    <w:rsid w:val="490C3385"/>
    <w:rsid w:val="4921320D"/>
    <w:rsid w:val="49238EED"/>
    <w:rsid w:val="4923A41D"/>
    <w:rsid w:val="49254824"/>
    <w:rsid w:val="4926DDDA"/>
    <w:rsid w:val="493341BF"/>
    <w:rsid w:val="493C0EFA"/>
    <w:rsid w:val="493EED88"/>
    <w:rsid w:val="49506926"/>
    <w:rsid w:val="495DC949"/>
    <w:rsid w:val="495EC958"/>
    <w:rsid w:val="496D51B8"/>
    <w:rsid w:val="49749EBA"/>
    <w:rsid w:val="497ADC03"/>
    <w:rsid w:val="498DC717"/>
    <w:rsid w:val="498E65CD"/>
    <w:rsid w:val="499158B9"/>
    <w:rsid w:val="49920D40"/>
    <w:rsid w:val="499235BE"/>
    <w:rsid w:val="4992A44B"/>
    <w:rsid w:val="49943650"/>
    <w:rsid w:val="499CDE3C"/>
    <w:rsid w:val="49A44093"/>
    <w:rsid w:val="49A6B62A"/>
    <w:rsid w:val="49AA50C2"/>
    <w:rsid w:val="49AAFD67"/>
    <w:rsid w:val="49B30211"/>
    <w:rsid w:val="49B354A5"/>
    <w:rsid w:val="49B4E3F8"/>
    <w:rsid w:val="49B7FC36"/>
    <w:rsid w:val="49BA6184"/>
    <w:rsid w:val="49BCDEFC"/>
    <w:rsid w:val="49BF7E42"/>
    <w:rsid w:val="49C239E6"/>
    <w:rsid w:val="49C69F84"/>
    <w:rsid w:val="49C88170"/>
    <w:rsid w:val="49CBF043"/>
    <w:rsid w:val="49DA9B10"/>
    <w:rsid w:val="49DC63A7"/>
    <w:rsid w:val="49E34AC0"/>
    <w:rsid w:val="49EDBA99"/>
    <w:rsid w:val="49F99BAB"/>
    <w:rsid w:val="4A01581F"/>
    <w:rsid w:val="4A05667F"/>
    <w:rsid w:val="4A0A6002"/>
    <w:rsid w:val="4A11552A"/>
    <w:rsid w:val="4A18264D"/>
    <w:rsid w:val="4A1A6836"/>
    <w:rsid w:val="4A215F9A"/>
    <w:rsid w:val="4A230617"/>
    <w:rsid w:val="4A494695"/>
    <w:rsid w:val="4A4AFF7E"/>
    <w:rsid w:val="4A4D1B93"/>
    <w:rsid w:val="4A52199F"/>
    <w:rsid w:val="4A5FA663"/>
    <w:rsid w:val="4A6605BD"/>
    <w:rsid w:val="4A6D34DF"/>
    <w:rsid w:val="4A72E12B"/>
    <w:rsid w:val="4A7B7F91"/>
    <w:rsid w:val="4A984CCD"/>
    <w:rsid w:val="4A99FA44"/>
    <w:rsid w:val="4A9B1709"/>
    <w:rsid w:val="4AA757DF"/>
    <w:rsid w:val="4AA96E82"/>
    <w:rsid w:val="4AADF676"/>
    <w:rsid w:val="4AAFF5E4"/>
    <w:rsid w:val="4AB737D9"/>
    <w:rsid w:val="4ABA43AB"/>
    <w:rsid w:val="4ABFDF59"/>
    <w:rsid w:val="4AC31ACA"/>
    <w:rsid w:val="4AD47BBD"/>
    <w:rsid w:val="4AD95BC0"/>
    <w:rsid w:val="4ADF871E"/>
    <w:rsid w:val="4ADFF518"/>
    <w:rsid w:val="4AE3696F"/>
    <w:rsid w:val="4AE7A9BC"/>
    <w:rsid w:val="4AE9891D"/>
    <w:rsid w:val="4AFB39C7"/>
    <w:rsid w:val="4AFDF924"/>
    <w:rsid w:val="4B04FA7C"/>
    <w:rsid w:val="4B095C2D"/>
    <w:rsid w:val="4B0BF6BE"/>
    <w:rsid w:val="4B1BF419"/>
    <w:rsid w:val="4B1D4021"/>
    <w:rsid w:val="4B1D6523"/>
    <w:rsid w:val="4B2CEF9B"/>
    <w:rsid w:val="4B2FAD27"/>
    <w:rsid w:val="4B315055"/>
    <w:rsid w:val="4B3593C6"/>
    <w:rsid w:val="4B3EB32B"/>
    <w:rsid w:val="4B48F347"/>
    <w:rsid w:val="4B497061"/>
    <w:rsid w:val="4B4FF7D8"/>
    <w:rsid w:val="4B5185D5"/>
    <w:rsid w:val="4B5835E0"/>
    <w:rsid w:val="4B5C73BB"/>
    <w:rsid w:val="4B6109CB"/>
    <w:rsid w:val="4B63CED5"/>
    <w:rsid w:val="4B66C6A3"/>
    <w:rsid w:val="4B71E343"/>
    <w:rsid w:val="4B71E4B3"/>
    <w:rsid w:val="4B75AC7E"/>
    <w:rsid w:val="4B772B1E"/>
    <w:rsid w:val="4B7E1B47"/>
    <w:rsid w:val="4B80A58F"/>
    <w:rsid w:val="4BA98170"/>
    <w:rsid w:val="4BAEC4F1"/>
    <w:rsid w:val="4BB97EAA"/>
    <w:rsid w:val="4BBE31AE"/>
    <w:rsid w:val="4BC19228"/>
    <w:rsid w:val="4BC2FD0E"/>
    <w:rsid w:val="4BC9D9C9"/>
    <w:rsid w:val="4BDBA397"/>
    <w:rsid w:val="4BDD0FF6"/>
    <w:rsid w:val="4BDE154A"/>
    <w:rsid w:val="4BF2A227"/>
    <w:rsid w:val="4BF6DB5C"/>
    <w:rsid w:val="4BFB0B9F"/>
    <w:rsid w:val="4BFBC4FD"/>
    <w:rsid w:val="4C099A76"/>
    <w:rsid w:val="4C11449A"/>
    <w:rsid w:val="4C147884"/>
    <w:rsid w:val="4C153CD5"/>
    <w:rsid w:val="4C1E3EA0"/>
    <w:rsid w:val="4C1EC5C9"/>
    <w:rsid w:val="4C219FFC"/>
    <w:rsid w:val="4C21ED40"/>
    <w:rsid w:val="4C2A8949"/>
    <w:rsid w:val="4C2EA496"/>
    <w:rsid w:val="4C30892F"/>
    <w:rsid w:val="4C42625C"/>
    <w:rsid w:val="4C484CF4"/>
    <w:rsid w:val="4C48D343"/>
    <w:rsid w:val="4C4B8DDA"/>
    <w:rsid w:val="4C4BA68A"/>
    <w:rsid w:val="4C510607"/>
    <w:rsid w:val="4C544C51"/>
    <w:rsid w:val="4C54EF15"/>
    <w:rsid w:val="4C5F2764"/>
    <w:rsid w:val="4C691E27"/>
    <w:rsid w:val="4C6B26C5"/>
    <w:rsid w:val="4C6F080D"/>
    <w:rsid w:val="4C748A7F"/>
    <w:rsid w:val="4C793CFC"/>
    <w:rsid w:val="4C7BD06D"/>
    <w:rsid w:val="4C84B9B3"/>
    <w:rsid w:val="4C858A7A"/>
    <w:rsid w:val="4C8D7200"/>
    <w:rsid w:val="4C8DB643"/>
    <w:rsid w:val="4C975EE1"/>
    <w:rsid w:val="4C9B1B34"/>
    <w:rsid w:val="4CA1764A"/>
    <w:rsid w:val="4CA3C556"/>
    <w:rsid w:val="4CA61DA0"/>
    <w:rsid w:val="4CA8D509"/>
    <w:rsid w:val="4CB637D4"/>
    <w:rsid w:val="4CBE1F30"/>
    <w:rsid w:val="4CC0A812"/>
    <w:rsid w:val="4CD3B753"/>
    <w:rsid w:val="4CD47F0B"/>
    <w:rsid w:val="4CDDF179"/>
    <w:rsid w:val="4CDED160"/>
    <w:rsid w:val="4CED5636"/>
    <w:rsid w:val="4CED5EE2"/>
    <w:rsid w:val="4CF1B1DC"/>
    <w:rsid w:val="4CF40641"/>
    <w:rsid w:val="4CF539D7"/>
    <w:rsid w:val="4CF94E48"/>
    <w:rsid w:val="4CFA5EBE"/>
    <w:rsid w:val="4CFE018B"/>
    <w:rsid w:val="4D069B20"/>
    <w:rsid w:val="4D0967EE"/>
    <w:rsid w:val="4D0C5AFA"/>
    <w:rsid w:val="4D0CF908"/>
    <w:rsid w:val="4D0DB4B5"/>
    <w:rsid w:val="4D11240F"/>
    <w:rsid w:val="4D1168BE"/>
    <w:rsid w:val="4D1206E5"/>
    <w:rsid w:val="4D159425"/>
    <w:rsid w:val="4D166D2A"/>
    <w:rsid w:val="4D19590C"/>
    <w:rsid w:val="4D1C2C15"/>
    <w:rsid w:val="4D1FDCC9"/>
    <w:rsid w:val="4D240D6D"/>
    <w:rsid w:val="4D28AC71"/>
    <w:rsid w:val="4D2BA718"/>
    <w:rsid w:val="4D42CF61"/>
    <w:rsid w:val="4D4CAD50"/>
    <w:rsid w:val="4D4EAD56"/>
    <w:rsid w:val="4D52D47D"/>
    <w:rsid w:val="4D582475"/>
    <w:rsid w:val="4D5F8952"/>
    <w:rsid w:val="4D6AE958"/>
    <w:rsid w:val="4D73C2F7"/>
    <w:rsid w:val="4D7938CA"/>
    <w:rsid w:val="4D7CBAA7"/>
    <w:rsid w:val="4D7D0F91"/>
    <w:rsid w:val="4D7F95A4"/>
    <w:rsid w:val="4D80169F"/>
    <w:rsid w:val="4D8FEC87"/>
    <w:rsid w:val="4D95FE3D"/>
    <w:rsid w:val="4D9CC7F6"/>
    <w:rsid w:val="4D9D6296"/>
    <w:rsid w:val="4D9E2000"/>
    <w:rsid w:val="4DA86A55"/>
    <w:rsid w:val="4DA8F514"/>
    <w:rsid w:val="4DAA9997"/>
    <w:rsid w:val="4DB884B1"/>
    <w:rsid w:val="4DC97292"/>
    <w:rsid w:val="4DDBAFA0"/>
    <w:rsid w:val="4DDC41D2"/>
    <w:rsid w:val="4DE28083"/>
    <w:rsid w:val="4DE54DCF"/>
    <w:rsid w:val="4DE90D2A"/>
    <w:rsid w:val="4DF355A7"/>
    <w:rsid w:val="4DF80E46"/>
    <w:rsid w:val="4DF9BA2E"/>
    <w:rsid w:val="4DFBBC7B"/>
    <w:rsid w:val="4DFFBBD4"/>
    <w:rsid w:val="4E0FD74B"/>
    <w:rsid w:val="4E229B79"/>
    <w:rsid w:val="4E272147"/>
    <w:rsid w:val="4E2B110B"/>
    <w:rsid w:val="4E31FDF4"/>
    <w:rsid w:val="4E326AE6"/>
    <w:rsid w:val="4E3BA838"/>
    <w:rsid w:val="4E3CB5B5"/>
    <w:rsid w:val="4E43F9E2"/>
    <w:rsid w:val="4E452B96"/>
    <w:rsid w:val="4E5FFA49"/>
    <w:rsid w:val="4E644EFE"/>
    <w:rsid w:val="4E714EFD"/>
    <w:rsid w:val="4E73BCFA"/>
    <w:rsid w:val="4E75BCC1"/>
    <w:rsid w:val="4E79394B"/>
    <w:rsid w:val="4E8681DB"/>
    <w:rsid w:val="4E8D7898"/>
    <w:rsid w:val="4E991B66"/>
    <w:rsid w:val="4EA3B7BE"/>
    <w:rsid w:val="4EA4C674"/>
    <w:rsid w:val="4EA68AD1"/>
    <w:rsid w:val="4EAB2FDC"/>
    <w:rsid w:val="4EB21722"/>
    <w:rsid w:val="4EB27BF4"/>
    <w:rsid w:val="4EB9777F"/>
    <w:rsid w:val="4EC0E79B"/>
    <w:rsid w:val="4EC31412"/>
    <w:rsid w:val="4EC69726"/>
    <w:rsid w:val="4EC7B4B2"/>
    <w:rsid w:val="4EC90DB1"/>
    <w:rsid w:val="4ECCEDFE"/>
    <w:rsid w:val="4ED1D6C6"/>
    <w:rsid w:val="4EE2C494"/>
    <w:rsid w:val="4EE31BEF"/>
    <w:rsid w:val="4EE40143"/>
    <w:rsid w:val="4EE4D01C"/>
    <w:rsid w:val="4EF06703"/>
    <w:rsid w:val="4EF34E21"/>
    <w:rsid w:val="4EF3E60C"/>
    <w:rsid w:val="4EF55328"/>
    <w:rsid w:val="4EF6DF05"/>
    <w:rsid w:val="4EF9FE30"/>
    <w:rsid w:val="4EFC406F"/>
    <w:rsid w:val="4EFC92C0"/>
    <w:rsid w:val="4F02C626"/>
    <w:rsid w:val="4F05FAF4"/>
    <w:rsid w:val="4F15EFA9"/>
    <w:rsid w:val="4F1B3C3E"/>
    <w:rsid w:val="4F1B8359"/>
    <w:rsid w:val="4F1C9ABE"/>
    <w:rsid w:val="4F1D2B1C"/>
    <w:rsid w:val="4F1E6C6A"/>
    <w:rsid w:val="4F1F0700"/>
    <w:rsid w:val="4F20B2D4"/>
    <w:rsid w:val="4F21BEA3"/>
    <w:rsid w:val="4F31084C"/>
    <w:rsid w:val="4F3897C5"/>
    <w:rsid w:val="4F48157E"/>
    <w:rsid w:val="4F4E6259"/>
    <w:rsid w:val="4F64D118"/>
    <w:rsid w:val="4F66665E"/>
    <w:rsid w:val="4F6AB752"/>
    <w:rsid w:val="4F706072"/>
    <w:rsid w:val="4F792F91"/>
    <w:rsid w:val="4F81EDBB"/>
    <w:rsid w:val="4F8D7559"/>
    <w:rsid w:val="4F8F77FE"/>
    <w:rsid w:val="4F9055D8"/>
    <w:rsid w:val="4F910D33"/>
    <w:rsid w:val="4F9182ED"/>
    <w:rsid w:val="4F9654DE"/>
    <w:rsid w:val="4F9A747E"/>
    <w:rsid w:val="4FA2CD71"/>
    <w:rsid w:val="4FAB7DD2"/>
    <w:rsid w:val="4FB255DE"/>
    <w:rsid w:val="4FB418E7"/>
    <w:rsid w:val="4FB43728"/>
    <w:rsid w:val="4FB95B00"/>
    <w:rsid w:val="4FBA4970"/>
    <w:rsid w:val="4FBC4EDA"/>
    <w:rsid w:val="4FBE3C8B"/>
    <w:rsid w:val="4FBE9101"/>
    <w:rsid w:val="4FC03DDF"/>
    <w:rsid w:val="4FC50D2F"/>
    <w:rsid w:val="4FC60FE1"/>
    <w:rsid w:val="4FCC5C51"/>
    <w:rsid w:val="4FD481FA"/>
    <w:rsid w:val="4FDEC76D"/>
    <w:rsid w:val="4FE0EBB6"/>
    <w:rsid w:val="4FE63EA1"/>
    <w:rsid w:val="4FE79EAA"/>
    <w:rsid w:val="4FEF3293"/>
    <w:rsid w:val="4FEFEB94"/>
    <w:rsid w:val="4FF1EED2"/>
    <w:rsid w:val="500693BD"/>
    <w:rsid w:val="50135ED7"/>
    <w:rsid w:val="5013B659"/>
    <w:rsid w:val="5015A070"/>
    <w:rsid w:val="501AB2BD"/>
    <w:rsid w:val="501CFC4A"/>
    <w:rsid w:val="50203435"/>
    <w:rsid w:val="50268278"/>
    <w:rsid w:val="502AAF8A"/>
    <w:rsid w:val="502C1313"/>
    <w:rsid w:val="502CDA99"/>
    <w:rsid w:val="503317DE"/>
    <w:rsid w:val="504240B4"/>
    <w:rsid w:val="5042AEEC"/>
    <w:rsid w:val="504685BF"/>
    <w:rsid w:val="505B5F6D"/>
    <w:rsid w:val="505E0EF2"/>
    <w:rsid w:val="5062CABA"/>
    <w:rsid w:val="506B499D"/>
    <w:rsid w:val="506CE35D"/>
    <w:rsid w:val="5076EF40"/>
    <w:rsid w:val="50778416"/>
    <w:rsid w:val="508B229F"/>
    <w:rsid w:val="508D1045"/>
    <w:rsid w:val="5091CD82"/>
    <w:rsid w:val="5092F58A"/>
    <w:rsid w:val="509A4B48"/>
    <w:rsid w:val="509EDEDF"/>
    <w:rsid w:val="50A5AA63"/>
    <w:rsid w:val="50A6FCD8"/>
    <w:rsid w:val="50AA5975"/>
    <w:rsid w:val="50ACE68D"/>
    <w:rsid w:val="50AF8F6C"/>
    <w:rsid w:val="50C3079D"/>
    <w:rsid w:val="50CB6497"/>
    <w:rsid w:val="50CC4784"/>
    <w:rsid w:val="50CE7B86"/>
    <w:rsid w:val="50CEC6DB"/>
    <w:rsid w:val="50D5142B"/>
    <w:rsid w:val="50DB4692"/>
    <w:rsid w:val="50DDE6F5"/>
    <w:rsid w:val="50EC97AC"/>
    <w:rsid w:val="50FFE1C4"/>
    <w:rsid w:val="5102BDE3"/>
    <w:rsid w:val="510F53DD"/>
    <w:rsid w:val="51138C7A"/>
    <w:rsid w:val="51163EE2"/>
    <w:rsid w:val="511BEABE"/>
    <w:rsid w:val="511BFE21"/>
    <w:rsid w:val="511D183A"/>
    <w:rsid w:val="5122A43C"/>
    <w:rsid w:val="51258E01"/>
    <w:rsid w:val="5129B472"/>
    <w:rsid w:val="512EF6AC"/>
    <w:rsid w:val="513E0C27"/>
    <w:rsid w:val="51435EDB"/>
    <w:rsid w:val="51438108"/>
    <w:rsid w:val="51498808"/>
    <w:rsid w:val="5153CACC"/>
    <w:rsid w:val="51686F99"/>
    <w:rsid w:val="518667D5"/>
    <w:rsid w:val="5186F7F1"/>
    <w:rsid w:val="51904B0D"/>
    <w:rsid w:val="5191CE86"/>
    <w:rsid w:val="5197FD44"/>
    <w:rsid w:val="519AE709"/>
    <w:rsid w:val="519E6EC0"/>
    <w:rsid w:val="51B51FBC"/>
    <w:rsid w:val="51B646FB"/>
    <w:rsid w:val="51B89B77"/>
    <w:rsid w:val="51C33FF1"/>
    <w:rsid w:val="51C504F1"/>
    <w:rsid w:val="51C691E3"/>
    <w:rsid w:val="51C6C54B"/>
    <w:rsid w:val="51CBE3A4"/>
    <w:rsid w:val="51CE5D89"/>
    <w:rsid w:val="51D63C59"/>
    <w:rsid w:val="51D74073"/>
    <w:rsid w:val="51E7A605"/>
    <w:rsid w:val="51F71BD3"/>
    <w:rsid w:val="51F8207F"/>
    <w:rsid w:val="51FCA04D"/>
    <w:rsid w:val="5205C0AF"/>
    <w:rsid w:val="52140EAA"/>
    <w:rsid w:val="52149A4C"/>
    <w:rsid w:val="5214EF9F"/>
    <w:rsid w:val="521B0872"/>
    <w:rsid w:val="522A2724"/>
    <w:rsid w:val="522DF300"/>
    <w:rsid w:val="522FDBAD"/>
    <w:rsid w:val="52359195"/>
    <w:rsid w:val="52418BB7"/>
    <w:rsid w:val="5242FF6B"/>
    <w:rsid w:val="5247A336"/>
    <w:rsid w:val="524CBFAD"/>
    <w:rsid w:val="52509B7F"/>
    <w:rsid w:val="525C9E21"/>
    <w:rsid w:val="5261D323"/>
    <w:rsid w:val="526E897F"/>
    <w:rsid w:val="52723DBE"/>
    <w:rsid w:val="527906F6"/>
    <w:rsid w:val="5279B4D5"/>
    <w:rsid w:val="527CF3E0"/>
    <w:rsid w:val="5289AC56"/>
    <w:rsid w:val="528D1B1E"/>
    <w:rsid w:val="528FF35B"/>
    <w:rsid w:val="529E0720"/>
    <w:rsid w:val="52A50EE7"/>
    <w:rsid w:val="52A79451"/>
    <w:rsid w:val="52AC2293"/>
    <w:rsid w:val="52AD631C"/>
    <w:rsid w:val="52B148D6"/>
    <w:rsid w:val="52B9E019"/>
    <w:rsid w:val="52C3F749"/>
    <w:rsid w:val="52C7E469"/>
    <w:rsid w:val="52C8B688"/>
    <w:rsid w:val="52CC755D"/>
    <w:rsid w:val="52D39E64"/>
    <w:rsid w:val="52D3D92B"/>
    <w:rsid w:val="52DA6F9B"/>
    <w:rsid w:val="52E212B1"/>
    <w:rsid w:val="52E32DB2"/>
    <w:rsid w:val="52EDA8C1"/>
    <w:rsid w:val="52F2E2D0"/>
    <w:rsid w:val="52F4906A"/>
    <w:rsid w:val="52F60586"/>
    <w:rsid w:val="52F6B69D"/>
    <w:rsid w:val="52F7AA8C"/>
    <w:rsid w:val="530BF195"/>
    <w:rsid w:val="530D9924"/>
    <w:rsid w:val="530EA3C8"/>
    <w:rsid w:val="53132DB8"/>
    <w:rsid w:val="5319ED69"/>
    <w:rsid w:val="531D5F52"/>
    <w:rsid w:val="53220669"/>
    <w:rsid w:val="53243140"/>
    <w:rsid w:val="5324D42B"/>
    <w:rsid w:val="532729D1"/>
    <w:rsid w:val="532795B8"/>
    <w:rsid w:val="5334B1C4"/>
    <w:rsid w:val="533651F7"/>
    <w:rsid w:val="53374A08"/>
    <w:rsid w:val="5337FFCF"/>
    <w:rsid w:val="5338DE16"/>
    <w:rsid w:val="533C5669"/>
    <w:rsid w:val="533F5198"/>
    <w:rsid w:val="53492DE4"/>
    <w:rsid w:val="534CAD62"/>
    <w:rsid w:val="53563733"/>
    <w:rsid w:val="53575E06"/>
    <w:rsid w:val="535D909F"/>
    <w:rsid w:val="535DD3E0"/>
    <w:rsid w:val="536616E9"/>
    <w:rsid w:val="53663CC4"/>
    <w:rsid w:val="5369AE51"/>
    <w:rsid w:val="536B02BD"/>
    <w:rsid w:val="536E76C8"/>
    <w:rsid w:val="5379840D"/>
    <w:rsid w:val="537D83B9"/>
    <w:rsid w:val="53913DD1"/>
    <w:rsid w:val="5396A8D7"/>
    <w:rsid w:val="53A7300C"/>
    <w:rsid w:val="53B65EDE"/>
    <w:rsid w:val="53BCB4E7"/>
    <w:rsid w:val="53BE9064"/>
    <w:rsid w:val="53C4F5DC"/>
    <w:rsid w:val="53C8D3B5"/>
    <w:rsid w:val="53CA059E"/>
    <w:rsid w:val="53D87A5C"/>
    <w:rsid w:val="53D8B9EF"/>
    <w:rsid w:val="53D9F3A7"/>
    <w:rsid w:val="53E445F0"/>
    <w:rsid w:val="53EFF595"/>
    <w:rsid w:val="53F5D2FE"/>
    <w:rsid w:val="53F758CB"/>
    <w:rsid w:val="53F79BB8"/>
    <w:rsid w:val="53F96E91"/>
    <w:rsid w:val="53FA6045"/>
    <w:rsid w:val="54020264"/>
    <w:rsid w:val="54056E7E"/>
    <w:rsid w:val="540D754D"/>
    <w:rsid w:val="540DCB3B"/>
    <w:rsid w:val="5411653B"/>
    <w:rsid w:val="5417791E"/>
    <w:rsid w:val="541EF941"/>
    <w:rsid w:val="5422EE00"/>
    <w:rsid w:val="5429D7AE"/>
    <w:rsid w:val="542CFA65"/>
    <w:rsid w:val="5431CDA3"/>
    <w:rsid w:val="54358EA5"/>
    <w:rsid w:val="54360564"/>
    <w:rsid w:val="543B8282"/>
    <w:rsid w:val="5441F06B"/>
    <w:rsid w:val="544577D7"/>
    <w:rsid w:val="544C5AAB"/>
    <w:rsid w:val="5458A054"/>
    <w:rsid w:val="545B780B"/>
    <w:rsid w:val="545C88E8"/>
    <w:rsid w:val="5461DA37"/>
    <w:rsid w:val="5463A2FA"/>
    <w:rsid w:val="54671487"/>
    <w:rsid w:val="546D463D"/>
    <w:rsid w:val="548234E1"/>
    <w:rsid w:val="5485C4D8"/>
    <w:rsid w:val="548CBF51"/>
    <w:rsid w:val="54906588"/>
    <w:rsid w:val="5493DE17"/>
    <w:rsid w:val="549AC615"/>
    <w:rsid w:val="54AB5946"/>
    <w:rsid w:val="54B21EFB"/>
    <w:rsid w:val="54BD3763"/>
    <w:rsid w:val="54BD51A3"/>
    <w:rsid w:val="54C569A4"/>
    <w:rsid w:val="54C69FA9"/>
    <w:rsid w:val="54C6C001"/>
    <w:rsid w:val="54CF5566"/>
    <w:rsid w:val="54D00D98"/>
    <w:rsid w:val="54E56D86"/>
    <w:rsid w:val="54EF8A8F"/>
    <w:rsid w:val="54F4E1CE"/>
    <w:rsid w:val="54FE20AD"/>
    <w:rsid w:val="5506E166"/>
    <w:rsid w:val="55078CF4"/>
    <w:rsid w:val="550C8D72"/>
    <w:rsid w:val="550F7C60"/>
    <w:rsid w:val="55116963"/>
    <w:rsid w:val="552144F1"/>
    <w:rsid w:val="552AD4E7"/>
    <w:rsid w:val="552B4BE5"/>
    <w:rsid w:val="552CE871"/>
    <w:rsid w:val="552DC450"/>
    <w:rsid w:val="553541BB"/>
    <w:rsid w:val="553ADD51"/>
    <w:rsid w:val="553BDFE3"/>
    <w:rsid w:val="5540DC2A"/>
    <w:rsid w:val="55422E0C"/>
    <w:rsid w:val="5547F1A4"/>
    <w:rsid w:val="554A0027"/>
    <w:rsid w:val="554B71C0"/>
    <w:rsid w:val="5565D5D2"/>
    <w:rsid w:val="5568C507"/>
    <w:rsid w:val="556BB2C6"/>
    <w:rsid w:val="557A38B1"/>
    <w:rsid w:val="558B58AA"/>
    <w:rsid w:val="55945017"/>
    <w:rsid w:val="559EB31C"/>
    <w:rsid w:val="55AAC530"/>
    <w:rsid w:val="55AADBA7"/>
    <w:rsid w:val="55ACE80B"/>
    <w:rsid w:val="55BE6008"/>
    <w:rsid w:val="55C3CA78"/>
    <w:rsid w:val="55CB1055"/>
    <w:rsid w:val="55D364E6"/>
    <w:rsid w:val="55D8C3E1"/>
    <w:rsid w:val="55E49B00"/>
    <w:rsid w:val="55E6B563"/>
    <w:rsid w:val="55E9E933"/>
    <w:rsid w:val="55EADA7D"/>
    <w:rsid w:val="55F406BD"/>
    <w:rsid w:val="55F86EBA"/>
    <w:rsid w:val="55FC53AA"/>
    <w:rsid w:val="55FEE25E"/>
    <w:rsid w:val="56057243"/>
    <w:rsid w:val="5608D296"/>
    <w:rsid w:val="560FB26E"/>
    <w:rsid w:val="56167BC3"/>
    <w:rsid w:val="5618ED44"/>
    <w:rsid w:val="561B702C"/>
    <w:rsid w:val="561BCCDF"/>
    <w:rsid w:val="561CF92B"/>
    <w:rsid w:val="5625FD11"/>
    <w:rsid w:val="5626CE62"/>
    <w:rsid w:val="56296655"/>
    <w:rsid w:val="563588C1"/>
    <w:rsid w:val="5638C167"/>
    <w:rsid w:val="5639FE6A"/>
    <w:rsid w:val="563A3026"/>
    <w:rsid w:val="563AE92D"/>
    <w:rsid w:val="563B1B5F"/>
    <w:rsid w:val="563CCD7C"/>
    <w:rsid w:val="564B4969"/>
    <w:rsid w:val="564E0F49"/>
    <w:rsid w:val="56563CEC"/>
    <w:rsid w:val="5659D8F8"/>
    <w:rsid w:val="565B2756"/>
    <w:rsid w:val="565E6921"/>
    <w:rsid w:val="56604AB8"/>
    <w:rsid w:val="56606B3A"/>
    <w:rsid w:val="56619326"/>
    <w:rsid w:val="56649B34"/>
    <w:rsid w:val="5668C8C7"/>
    <w:rsid w:val="5673A0CF"/>
    <w:rsid w:val="567987A2"/>
    <w:rsid w:val="56816918"/>
    <w:rsid w:val="5684811E"/>
    <w:rsid w:val="56865E5A"/>
    <w:rsid w:val="568D8028"/>
    <w:rsid w:val="5699F10E"/>
    <w:rsid w:val="56AA37BD"/>
    <w:rsid w:val="56AB571B"/>
    <w:rsid w:val="56AB96A7"/>
    <w:rsid w:val="56AF530C"/>
    <w:rsid w:val="56B22219"/>
    <w:rsid w:val="56B52438"/>
    <w:rsid w:val="56B69091"/>
    <w:rsid w:val="56BF7EDC"/>
    <w:rsid w:val="56C1B993"/>
    <w:rsid w:val="56D2D458"/>
    <w:rsid w:val="56DC32EF"/>
    <w:rsid w:val="56DF6107"/>
    <w:rsid w:val="56E60381"/>
    <w:rsid w:val="56F2D4F8"/>
    <w:rsid w:val="56F63750"/>
    <w:rsid w:val="56F793C1"/>
    <w:rsid w:val="56FE1FB9"/>
    <w:rsid w:val="5703D9AD"/>
    <w:rsid w:val="5708E319"/>
    <w:rsid w:val="570902B8"/>
    <w:rsid w:val="570E09D0"/>
    <w:rsid w:val="5715322B"/>
    <w:rsid w:val="57232EA8"/>
    <w:rsid w:val="573BB51D"/>
    <w:rsid w:val="57489A34"/>
    <w:rsid w:val="574B16D5"/>
    <w:rsid w:val="574C1F08"/>
    <w:rsid w:val="574E1FC3"/>
    <w:rsid w:val="5755151A"/>
    <w:rsid w:val="5759F237"/>
    <w:rsid w:val="576BC3FF"/>
    <w:rsid w:val="5785B942"/>
    <w:rsid w:val="57909DC6"/>
    <w:rsid w:val="57968703"/>
    <w:rsid w:val="57A66047"/>
    <w:rsid w:val="57B24ADD"/>
    <w:rsid w:val="57B7E6F8"/>
    <w:rsid w:val="57B8C98C"/>
    <w:rsid w:val="57B93176"/>
    <w:rsid w:val="57B9E0D8"/>
    <w:rsid w:val="57C231E2"/>
    <w:rsid w:val="57CADD38"/>
    <w:rsid w:val="57CFF8A7"/>
    <w:rsid w:val="57D25114"/>
    <w:rsid w:val="57D2C59D"/>
    <w:rsid w:val="57D53171"/>
    <w:rsid w:val="57D88060"/>
    <w:rsid w:val="57E1BF85"/>
    <w:rsid w:val="57E1F24F"/>
    <w:rsid w:val="57E2DF76"/>
    <w:rsid w:val="57E4BA84"/>
    <w:rsid w:val="57E62E59"/>
    <w:rsid w:val="57E8B13F"/>
    <w:rsid w:val="57F4DBF6"/>
    <w:rsid w:val="57F8055B"/>
    <w:rsid w:val="58011DDE"/>
    <w:rsid w:val="581516E4"/>
    <w:rsid w:val="5826273F"/>
    <w:rsid w:val="582A9B28"/>
    <w:rsid w:val="582D465E"/>
    <w:rsid w:val="583C7472"/>
    <w:rsid w:val="58477C20"/>
    <w:rsid w:val="584AE4C8"/>
    <w:rsid w:val="5850D851"/>
    <w:rsid w:val="5851C55D"/>
    <w:rsid w:val="5852049B"/>
    <w:rsid w:val="585B552F"/>
    <w:rsid w:val="5864F872"/>
    <w:rsid w:val="586EFD36"/>
    <w:rsid w:val="5871E88F"/>
    <w:rsid w:val="587C0660"/>
    <w:rsid w:val="5888B510"/>
    <w:rsid w:val="588C3666"/>
    <w:rsid w:val="58959384"/>
    <w:rsid w:val="5898B678"/>
    <w:rsid w:val="58A1B35F"/>
    <w:rsid w:val="58AA847F"/>
    <w:rsid w:val="58AB7A78"/>
    <w:rsid w:val="58B0761E"/>
    <w:rsid w:val="58B91B2B"/>
    <w:rsid w:val="58BB0E52"/>
    <w:rsid w:val="58C2B394"/>
    <w:rsid w:val="58D7EE5D"/>
    <w:rsid w:val="58D93074"/>
    <w:rsid w:val="58DD7282"/>
    <w:rsid w:val="58E58F5A"/>
    <w:rsid w:val="58F68847"/>
    <w:rsid w:val="58FA4FCC"/>
    <w:rsid w:val="590D2E19"/>
    <w:rsid w:val="591D64EB"/>
    <w:rsid w:val="59210856"/>
    <w:rsid w:val="5925BEFE"/>
    <w:rsid w:val="59279B89"/>
    <w:rsid w:val="593D10BA"/>
    <w:rsid w:val="594349B4"/>
    <w:rsid w:val="594C2029"/>
    <w:rsid w:val="594E97EF"/>
    <w:rsid w:val="595A342B"/>
    <w:rsid w:val="595DE02C"/>
    <w:rsid w:val="5964A0F6"/>
    <w:rsid w:val="5967BF49"/>
    <w:rsid w:val="596BDD0D"/>
    <w:rsid w:val="59861ED2"/>
    <w:rsid w:val="598FC89D"/>
    <w:rsid w:val="59912F25"/>
    <w:rsid w:val="599525C0"/>
    <w:rsid w:val="59A4EC6A"/>
    <w:rsid w:val="59A5DE60"/>
    <w:rsid w:val="59AED8C1"/>
    <w:rsid w:val="59B2F699"/>
    <w:rsid w:val="59B7F9AB"/>
    <w:rsid w:val="59BDE58C"/>
    <w:rsid w:val="59BE2744"/>
    <w:rsid w:val="59C79AF5"/>
    <w:rsid w:val="59CE396D"/>
    <w:rsid w:val="59D30D62"/>
    <w:rsid w:val="59D6EAD7"/>
    <w:rsid w:val="59DA991A"/>
    <w:rsid w:val="59DB041B"/>
    <w:rsid w:val="59E97446"/>
    <w:rsid w:val="59EC37A4"/>
    <w:rsid w:val="59EE4912"/>
    <w:rsid w:val="59F1BD28"/>
    <w:rsid w:val="59FF1B37"/>
    <w:rsid w:val="5A012515"/>
    <w:rsid w:val="5A05258E"/>
    <w:rsid w:val="5A0B5AA9"/>
    <w:rsid w:val="5A133E2D"/>
    <w:rsid w:val="5A13C38C"/>
    <w:rsid w:val="5A140801"/>
    <w:rsid w:val="5A1559CF"/>
    <w:rsid w:val="5A1F5503"/>
    <w:rsid w:val="5A2ABCA5"/>
    <w:rsid w:val="5A309E26"/>
    <w:rsid w:val="5A30A873"/>
    <w:rsid w:val="5A321C60"/>
    <w:rsid w:val="5A3515BD"/>
    <w:rsid w:val="5A3899A2"/>
    <w:rsid w:val="5A3D8D91"/>
    <w:rsid w:val="5A3DA0CD"/>
    <w:rsid w:val="5A3DF5E6"/>
    <w:rsid w:val="5A3F03A8"/>
    <w:rsid w:val="5A5F3066"/>
    <w:rsid w:val="5A60993F"/>
    <w:rsid w:val="5A61A044"/>
    <w:rsid w:val="5A624AF7"/>
    <w:rsid w:val="5A6669C6"/>
    <w:rsid w:val="5A67C775"/>
    <w:rsid w:val="5A6FB529"/>
    <w:rsid w:val="5A7E9448"/>
    <w:rsid w:val="5A805BAC"/>
    <w:rsid w:val="5A8B5246"/>
    <w:rsid w:val="5A9CFCCC"/>
    <w:rsid w:val="5A9DFDC2"/>
    <w:rsid w:val="5AA6920C"/>
    <w:rsid w:val="5AA7E265"/>
    <w:rsid w:val="5AB11E12"/>
    <w:rsid w:val="5AB6E78B"/>
    <w:rsid w:val="5AB9904D"/>
    <w:rsid w:val="5ABBFFB9"/>
    <w:rsid w:val="5ABE8087"/>
    <w:rsid w:val="5AC2DFEC"/>
    <w:rsid w:val="5AC8913A"/>
    <w:rsid w:val="5ACBFC62"/>
    <w:rsid w:val="5ACF3687"/>
    <w:rsid w:val="5AD549B3"/>
    <w:rsid w:val="5AD59848"/>
    <w:rsid w:val="5ADC4723"/>
    <w:rsid w:val="5ADE58BE"/>
    <w:rsid w:val="5ADE9715"/>
    <w:rsid w:val="5ADED393"/>
    <w:rsid w:val="5ADF775B"/>
    <w:rsid w:val="5ADF9F34"/>
    <w:rsid w:val="5AE18F27"/>
    <w:rsid w:val="5AE632A1"/>
    <w:rsid w:val="5AE9B669"/>
    <w:rsid w:val="5AF19769"/>
    <w:rsid w:val="5AF8EA4D"/>
    <w:rsid w:val="5AF8F397"/>
    <w:rsid w:val="5AF95436"/>
    <w:rsid w:val="5AFE7BBB"/>
    <w:rsid w:val="5B07FD3F"/>
    <w:rsid w:val="5B146987"/>
    <w:rsid w:val="5B14DE18"/>
    <w:rsid w:val="5B1CA2C3"/>
    <w:rsid w:val="5B1FD048"/>
    <w:rsid w:val="5B215CF4"/>
    <w:rsid w:val="5B23767C"/>
    <w:rsid w:val="5B26EDE0"/>
    <w:rsid w:val="5B282A82"/>
    <w:rsid w:val="5B2DDF8F"/>
    <w:rsid w:val="5B2E48CF"/>
    <w:rsid w:val="5B3C72D7"/>
    <w:rsid w:val="5B3E96EA"/>
    <w:rsid w:val="5B44FD03"/>
    <w:rsid w:val="5B46A239"/>
    <w:rsid w:val="5B52D343"/>
    <w:rsid w:val="5B540CCB"/>
    <w:rsid w:val="5B623781"/>
    <w:rsid w:val="5B6E4AC3"/>
    <w:rsid w:val="5B6F54C5"/>
    <w:rsid w:val="5B774567"/>
    <w:rsid w:val="5B804118"/>
    <w:rsid w:val="5B817994"/>
    <w:rsid w:val="5B85AC35"/>
    <w:rsid w:val="5B88FD4C"/>
    <w:rsid w:val="5B8E79FA"/>
    <w:rsid w:val="5B9109AB"/>
    <w:rsid w:val="5B936B8A"/>
    <w:rsid w:val="5B94A01D"/>
    <w:rsid w:val="5B94DFCA"/>
    <w:rsid w:val="5B9C17E7"/>
    <w:rsid w:val="5B9E3378"/>
    <w:rsid w:val="5B9E9F1D"/>
    <w:rsid w:val="5BA3308C"/>
    <w:rsid w:val="5BAC3918"/>
    <w:rsid w:val="5BAD05F5"/>
    <w:rsid w:val="5BAF689D"/>
    <w:rsid w:val="5BB9D699"/>
    <w:rsid w:val="5BC05386"/>
    <w:rsid w:val="5BC069A7"/>
    <w:rsid w:val="5BCBD07C"/>
    <w:rsid w:val="5BCC20EC"/>
    <w:rsid w:val="5BD30318"/>
    <w:rsid w:val="5BD63410"/>
    <w:rsid w:val="5BDA0CB8"/>
    <w:rsid w:val="5BDB22F2"/>
    <w:rsid w:val="5BDFB848"/>
    <w:rsid w:val="5BE154E6"/>
    <w:rsid w:val="5BE70862"/>
    <w:rsid w:val="5BE9CC81"/>
    <w:rsid w:val="5BEB2117"/>
    <w:rsid w:val="5C00398D"/>
    <w:rsid w:val="5C066E56"/>
    <w:rsid w:val="5C0C0CEF"/>
    <w:rsid w:val="5C0F8F1F"/>
    <w:rsid w:val="5C11920E"/>
    <w:rsid w:val="5C122D76"/>
    <w:rsid w:val="5C17AE96"/>
    <w:rsid w:val="5C18AB01"/>
    <w:rsid w:val="5C2B3603"/>
    <w:rsid w:val="5C2DB02B"/>
    <w:rsid w:val="5C33AE4C"/>
    <w:rsid w:val="5C3D427E"/>
    <w:rsid w:val="5C437CF8"/>
    <w:rsid w:val="5C441D64"/>
    <w:rsid w:val="5C45A3BC"/>
    <w:rsid w:val="5C62481E"/>
    <w:rsid w:val="5C67AC87"/>
    <w:rsid w:val="5C6D04DE"/>
    <w:rsid w:val="5C77982D"/>
    <w:rsid w:val="5C84039A"/>
    <w:rsid w:val="5CA1A6AE"/>
    <w:rsid w:val="5CAD8A35"/>
    <w:rsid w:val="5CB36349"/>
    <w:rsid w:val="5CB3A0FE"/>
    <w:rsid w:val="5CB6BF98"/>
    <w:rsid w:val="5CBEF1B9"/>
    <w:rsid w:val="5CC34442"/>
    <w:rsid w:val="5CC358F2"/>
    <w:rsid w:val="5CC3B79C"/>
    <w:rsid w:val="5CC46A60"/>
    <w:rsid w:val="5CC4F044"/>
    <w:rsid w:val="5CC7F9ED"/>
    <w:rsid w:val="5CCA49C8"/>
    <w:rsid w:val="5CCA8F82"/>
    <w:rsid w:val="5CCBBD21"/>
    <w:rsid w:val="5CD0E9E0"/>
    <w:rsid w:val="5CD5CFA1"/>
    <w:rsid w:val="5CDD848B"/>
    <w:rsid w:val="5CE1F380"/>
    <w:rsid w:val="5CEA464C"/>
    <w:rsid w:val="5CED80F7"/>
    <w:rsid w:val="5CF7FDB0"/>
    <w:rsid w:val="5D00957D"/>
    <w:rsid w:val="5D0454EF"/>
    <w:rsid w:val="5D1BADE9"/>
    <w:rsid w:val="5D1C59DD"/>
    <w:rsid w:val="5D1D2391"/>
    <w:rsid w:val="5D1D7446"/>
    <w:rsid w:val="5D1FA6DA"/>
    <w:rsid w:val="5D246949"/>
    <w:rsid w:val="5D3757A7"/>
    <w:rsid w:val="5D3F8A29"/>
    <w:rsid w:val="5D4BFC2B"/>
    <w:rsid w:val="5D4CD820"/>
    <w:rsid w:val="5D559C6D"/>
    <w:rsid w:val="5D5CA849"/>
    <w:rsid w:val="5D60847C"/>
    <w:rsid w:val="5D61B943"/>
    <w:rsid w:val="5D6851D7"/>
    <w:rsid w:val="5D696B8F"/>
    <w:rsid w:val="5D6C279B"/>
    <w:rsid w:val="5D74396F"/>
    <w:rsid w:val="5D768894"/>
    <w:rsid w:val="5D80DF0E"/>
    <w:rsid w:val="5D8550C5"/>
    <w:rsid w:val="5D873C86"/>
    <w:rsid w:val="5D87E7CA"/>
    <w:rsid w:val="5D9569C8"/>
    <w:rsid w:val="5D95EB8C"/>
    <w:rsid w:val="5D98857F"/>
    <w:rsid w:val="5D992312"/>
    <w:rsid w:val="5DA13C14"/>
    <w:rsid w:val="5DA753BA"/>
    <w:rsid w:val="5DA972B9"/>
    <w:rsid w:val="5DB2B465"/>
    <w:rsid w:val="5DB82A12"/>
    <w:rsid w:val="5DBDCD67"/>
    <w:rsid w:val="5DC250F8"/>
    <w:rsid w:val="5DC40135"/>
    <w:rsid w:val="5DD4ADE7"/>
    <w:rsid w:val="5DD4F9E0"/>
    <w:rsid w:val="5DD7A983"/>
    <w:rsid w:val="5DD7B84E"/>
    <w:rsid w:val="5DDA4C52"/>
    <w:rsid w:val="5DDAAD07"/>
    <w:rsid w:val="5DDCF046"/>
    <w:rsid w:val="5DDEF997"/>
    <w:rsid w:val="5DEE3B37"/>
    <w:rsid w:val="5DEE6168"/>
    <w:rsid w:val="5DF26EE5"/>
    <w:rsid w:val="5DF76AAC"/>
    <w:rsid w:val="5E0008FD"/>
    <w:rsid w:val="5E03A888"/>
    <w:rsid w:val="5E136303"/>
    <w:rsid w:val="5E17EB89"/>
    <w:rsid w:val="5E1D1738"/>
    <w:rsid w:val="5E231174"/>
    <w:rsid w:val="5E2BF5F3"/>
    <w:rsid w:val="5E2FCDBC"/>
    <w:rsid w:val="5E35728D"/>
    <w:rsid w:val="5E3B3D43"/>
    <w:rsid w:val="5E3CC0EC"/>
    <w:rsid w:val="5E4090D0"/>
    <w:rsid w:val="5E4F5157"/>
    <w:rsid w:val="5E52EFE4"/>
    <w:rsid w:val="5E5468CA"/>
    <w:rsid w:val="5E56169B"/>
    <w:rsid w:val="5E59D2F1"/>
    <w:rsid w:val="5E69942A"/>
    <w:rsid w:val="5E731477"/>
    <w:rsid w:val="5E97C5E8"/>
    <w:rsid w:val="5E9E5558"/>
    <w:rsid w:val="5E9F3871"/>
    <w:rsid w:val="5E9F57D4"/>
    <w:rsid w:val="5EA690BF"/>
    <w:rsid w:val="5EAD9B52"/>
    <w:rsid w:val="5EB71A9F"/>
    <w:rsid w:val="5EB78CB0"/>
    <w:rsid w:val="5EB90BAB"/>
    <w:rsid w:val="5EBED13A"/>
    <w:rsid w:val="5EBFAB19"/>
    <w:rsid w:val="5EC20E93"/>
    <w:rsid w:val="5EC34237"/>
    <w:rsid w:val="5ECF362D"/>
    <w:rsid w:val="5ED0AC95"/>
    <w:rsid w:val="5EDFD0EA"/>
    <w:rsid w:val="5EE46147"/>
    <w:rsid w:val="5EE79AEB"/>
    <w:rsid w:val="5EE8A7A0"/>
    <w:rsid w:val="5EEE640E"/>
    <w:rsid w:val="5EEED2C9"/>
    <w:rsid w:val="5EF0A17A"/>
    <w:rsid w:val="5EF4D1B5"/>
    <w:rsid w:val="5EF576C3"/>
    <w:rsid w:val="5EF8F947"/>
    <w:rsid w:val="5EFCCBC6"/>
    <w:rsid w:val="5EFFA511"/>
    <w:rsid w:val="5F0605EC"/>
    <w:rsid w:val="5F08C158"/>
    <w:rsid w:val="5F11E83F"/>
    <w:rsid w:val="5F2153A9"/>
    <w:rsid w:val="5F28AF73"/>
    <w:rsid w:val="5F337A0C"/>
    <w:rsid w:val="5F34A5C6"/>
    <w:rsid w:val="5F359FB0"/>
    <w:rsid w:val="5F42BAD5"/>
    <w:rsid w:val="5F44BC99"/>
    <w:rsid w:val="5F458EF5"/>
    <w:rsid w:val="5F466DA5"/>
    <w:rsid w:val="5F4757B6"/>
    <w:rsid w:val="5F477FC3"/>
    <w:rsid w:val="5F4A161B"/>
    <w:rsid w:val="5F522FD1"/>
    <w:rsid w:val="5F54E95F"/>
    <w:rsid w:val="5F5BE600"/>
    <w:rsid w:val="5F6850E4"/>
    <w:rsid w:val="5F703154"/>
    <w:rsid w:val="5F70B1F7"/>
    <w:rsid w:val="5F76B23E"/>
    <w:rsid w:val="5F78833E"/>
    <w:rsid w:val="5F7899F8"/>
    <w:rsid w:val="5F83A770"/>
    <w:rsid w:val="5F8A9618"/>
    <w:rsid w:val="5F8FF646"/>
    <w:rsid w:val="5F98C5E6"/>
    <w:rsid w:val="5F9D9E2E"/>
    <w:rsid w:val="5FA223D3"/>
    <w:rsid w:val="5FA8BAD6"/>
    <w:rsid w:val="5FA93CEC"/>
    <w:rsid w:val="5FB0F6F1"/>
    <w:rsid w:val="5FB573F4"/>
    <w:rsid w:val="5FBF66D8"/>
    <w:rsid w:val="5FC887A3"/>
    <w:rsid w:val="5FCC3284"/>
    <w:rsid w:val="5FD94BBF"/>
    <w:rsid w:val="5FDD170D"/>
    <w:rsid w:val="5FDE5ADF"/>
    <w:rsid w:val="5FDEC67E"/>
    <w:rsid w:val="5FE1115D"/>
    <w:rsid w:val="5FE2F510"/>
    <w:rsid w:val="5FED3461"/>
    <w:rsid w:val="5FEDCCD9"/>
    <w:rsid w:val="60005DF7"/>
    <w:rsid w:val="6004B23D"/>
    <w:rsid w:val="600B26F5"/>
    <w:rsid w:val="600C98DD"/>
    <w:rsid w:val="600FC30F"/>
    <w:rsid w:val="602241F7"/>
    <w:rsid w:val="60269E75"/>
    <w:rsid w:val="602C362F"/>
    <w:rsid w:val="6032831A"/>
    <w:rsid w:val="6032CFA6"/>
    <w:rsid w:val="603429A6"/>
    <w:rsid w:val="60366FD9"/>
    <w:rsid w:val="603FF307"/>
    <w:rsid w:val="604CC093"/>
    <w:rsid w:val="60665C7C"/>
    <w:rsid w:val="606B0BF1"/>
    <w:rsid w:val="606C8F2F"/>
    <w:rsid w:val="606D3164"/>
    <w:rsid w:val="606ECC31"/>
    <w:rsid w:val="60711C18"/>
    <w:rsid w:val="6071F643"/>
    <w:rsid w:val="60833712"/>
    <w:rsid w:val="6086EE7F"/>
    <w:rsid w:val="6088A7C2"/>
    <w:rsid w:val="608A3488"/>
    <w:rsid w:val="609034D5"/>
    <w:rsid w:val="609411C4"/>
    <w:rsid w:val="609A9EF8"/>
    <w:rsid w:val="609B532D"/>
    <w:rsid w:val="609C86CC"/>
    <w:rsid w:val="609D7CC6"/>
    <w:rsid w:val="60A33C5F"/>
    <w:rsid w:val="60B7535A"/>
    <w:rsid w:val="60BAAD92"/>
    <w:rsid w:val="60D24AD5"/>
    <w:rsid w:val="60DA5FC0"/>
    <w:rsid w:val="60DB28A4"/>
    <w:rsid w:val="60E0945D"/>
    <w:rsid w:val="60E15F56"/>
    <w:rsid w:val="60E32DB8"/>
    <w:rsid w:val="60E59E99"/>
    <w:rsid w:val="60E71EBE"/>
    <w:rsid w:val="60EB03D7"/>
    <w:rsid w:val="60F2960E"/>
    <w:rsid w:val="60F2F1DF"/>
    <w:rsid w:val="60F9D57A"/>
    <w:rsid w:val="61018C55"/>
    <w:rsid w:val="6106D6B6"/>
    <w:rsid w:val="61086C04"/>
    <w:rsid w:val="610A0478"/>
    <w:rsid w:val="610E486A"/>
    <w:rsid w:val="610F4A45"/>
    <w:rsid w:val="61159DD3"/>
    <w:rsid w:val="61189DF9"/>
    <w:rsid w:val="611CB3BB"/>
    <w:rsid w:val="61216756"/>
    <w:rsid w:val="61248729"/>
    <w:rsid w:val="6129ED2E"/>
    <w:rsid w:val="6139CF48"/>
    <w:rsid w:val="614556CF"/>
    <w:rsid w:val="61496ABF"/>
    <w:rsid w:val="6161EE7A"/>
    <w:rsid w:val="616ADD4A"/>
    <w:rsid w:val="616CC6D1"/>
    <w:rsid w:val="616F2E1C"/>
    <w:rsid w:val="6179F8D6"/>
    <w:rsid w:val="617B392F"/>
    <w:rsid w:val="617E99A2"/>
    <w:rsid w:val="6184C099"/>
    <w:rsid w:val="6185EAD7"/>
    <w:rsid w:val="618739F2"/>
    <w:rsid w:val="61879517"/>
    <w:rsid w:val="6189D00B"/>
    <w:rsid w:val="618A02B7"/>
    <w:rsid w:val="6192EE67"/>
    <w:rsid w:val="61996EED"/>
    <w:rsid w:val="619BD8DD"/>
    <w:rsid w:val="619C2E58"/>
    <w:rsid w:val="61B32B19"/>
    <w:rsid w:val="61B41201"/>
    <w:rsid w:val="61B711EF"/>
    <w:rsid w:val="61B77CE1"/>
    <w:rsid w:val="61C094F2"/>
    <w:rsid w:val="61C498F2"/>
    <w:rsid w:val="61C8B3F3"/>
    <w:rsid w:val="61CC5E3F"/>
    <w:rsid w:val="61DA9AF8"/>
    <w:rsid w:val="61DFCC16"/>
    <w:rsid w:val="61E3E860"/>
    <w:rsid w:val="61E43F23"/>
    <w:rsid w:val="61E52A99"/>
    <w:rsid w:val="61E8531C"/>
    <w:rsid w:val="61F464F6"/>
    <w:rsid w:val="61F5521D"/>
    <w:rsid w:val="61F5C48A"/>
    <w:rsid w:val="61FCA7CE"/>
    <w:rsid w:val="62005ADB"/>
    <w:rsid w:val="62067762"/>
    <w:rsid w:val="6209BB78"/>
    <w:rsid w:val="6212E825"/>
    <w:rsid w:val="62259214"/>
    <w:rsid w:val="622F67AF"/>
    <w:rsid w:val="622F745E"/>
    <w:rsid w:val="6234EFFD"/>
    <w:rsid w:val="623F98BE"/>
    <w:rsid w:val="62410D6B"/>
    <w:rsid w:val="624B6D39"/>
    <w:rsid w:val="6251540A"/>
    <w:rsid w:val="625205C9"/>
    <w:rsid w:val="6267C83C"/>
    <w:rsid w:val="62685920"/>
    <w:rsid w:val="6273335D"/>
    <w:rsid w:val="627A1DEB"/>
    <w:rsid w:val="627DAED5"/>
    <w:rsid w:val="6289B753"/>
    <w:rsid w:val="628A826B"/>
    <w:rsid w:val="628F699D"/>
    <w:rsid w:val="629253F6"/>
    <w:rsid w:val="62927365"/>
    <w:rsid w:val="629413A2"/>
    <w:rsid w:val="6298B055"/>
    <w:rsid w:val="629BB141"/>
    <w:rsid w:val="62A9BB5C"/>
    <w:rsid w:val="62AA2097"/>
    <w:rsid w:val="62AB818E"/>
    <w:rsid w:val="62AC189D"/>
    <w:rsid w:val="62B1CFA3"/>
    <w:rsid w:val="62BB610F"/>
    <w:rsid w:val="62C145A2"/>
    <w:rsid w:val="62C3DC7F"/>
    <w:rsid w:val="62C6D795"/>
    <w:rsid w:val="62C8CC1F"/>
    <w:rsid w:val="62C9E9FF"/>
    <w:rsid w:val="62CC5FAA"/>
    <w:rsid w:val="62D27FA6"/>
    <w:rsid w:val="62DC82AD"/>
    <w:rsid w:val="62DE25AD"/>
    <w:rsid w:val="62F1B713"/>
    <w:rsid w:val="62F4F86A"/>
    <w:rsid w:val="62FBA19C"/>
    <w:rsid w:val="62FBE0D5"/>
    <w:rsid w:val="62FC59A6"/>
    <w:rsid w:val="62FCE96F"/>
    <w:rsid w:val="630849E7"/>
    <w:rsid w:val="6308813A"/>
    <w:rsid w:val="631207CE"/>
    <w:rsid w:val="63232AA2"/>
    <w:rsid w:val="63245346"/>
    <w:rsid w:val="632CCD5F"/>
    <w:rsid w:val="633588EF"/>
    <w:rsid w:val="6340CB5C"/>
    <w:rsid w:val="63413F14"/>
    <w:rsid w:val="63428694"/>
    <w:rsid w:val="635EB1BF"/>
    <w:rsid w:val="635F6AD6"/>
    <w:rsid w:val="63626B99"/>
    <w:rsid w:val="63631212"/>
    <w:rsid w:val="6363A107"/>
    <w:rsid w:val="636784ED"/>
    <w:rsid w:val="6374B712"/>
    <w:rsid w:val="63763BCE"/>
    <w:rsid w:val="63793CDB"/>
    <w:rsid w:val="637BD1ED"/>
    <w:rsid w:val="637D7DDA"/>
    <w:rsid w:val="6389A754"/>
    <w:rsid w:val="638A8BC2"/>
    <w:rsid w:val="63A2A3F0"/>
    <w:rsid w:val="63A6FD35"/>
    <w:rsid w:val="63B56783"/>
    <w:rsid w:val="63B69C39"/>
    <w:rsid w:val="63B9611D"/>
    <w:rsid w:val="63C421E2"/>
    <w:rsid w:val="63C5E662"/>
    <w:rsid w:val="63D28E5E"/>
    <w:rsid w:val="63D63E20"/>
    <w:rsid w:val="63D7B0F4"/>
    <w:rsid w:val="63E57772"/>
    <w:rsid w:val="63E77572"/>
    <w:rsid w:val="63F780E1"/>
    <w:rsid w:val="63FA27CA"/>
    <w:rsid w:val="63FCEE4D"/>
    <w:rsid w:val="63FDF187"/>
    <w:rsid w:val="63FE8C53"/>
    <w:rsid w:val="6407760C"/>
    <w:rsid w:val="640A5CA5"/>
    <w:rsid w:val="640BD48F"/>
    <w:rsid w:val="640C9A4E"/>
    <w:rsid w:val="641F5E14"/>
    <w:rsid w:val="642BBDA6"/>
    <w:rsid w:val="6432F6F7"/>
    <w:rsid w:val="64407987"/>
    <w:rsid w:val="6445B057"/>
    <w:rsid w:val="644AB15E"/>
    <w:rsid w:val="644F3835"/>
    <w:rsid w:val="64565715"/>
    <w:rsid w:val="645AB095"/>
    <w:rsid w:val="645B808D"/>
    <w:rsid w:val="64622181"/>
    <w:rsid w:val="6467EB45"/>
    <w:rsid w:val="646802F0"/>
    <w:rsid w:val="6468D599"/>
    <w:rsid w:val="646E7B59"/>
    <w:rsid w:val="647752FC"/>
    <w:rsid w:val="649772D9"/>
    <w:rsid w:val="64A10A5C"/>
    <w:rsid w:val="64A2ADEF"/>
    <w:rsid w:val="64ABE944"/>
    <w:rsid w:val="64AC4F5A"/>
    <w:rsid w:val="64B65DAB"/>
    <w:rsid w:val="64C29009"/>
    <w:rsid w:val="64C9FBA6"/>
    <w:rsid w:val="64CC30DF"/>
    <w:rsid w:val="64CC405F"/>
    <w:rsid w:val="64CD3041"/>
    <w:rsid w:val="64CFC959"/>
    <w:rsid w:val="64D9CA6D"/>
    <w:rsid w:val="64DC0445"/>
    <w:rsid w:val="64E47124"/>
    <w:rsid w:val="64E614A8"/>
    <w:rsid w:val="64E69D1E"/>
    <w:rsid w:val="64EAF1F6"/>
    <w:rsid w:val="64EEDB8C"/>
    <w:rsid w:val="64F1FB3C"/>
    <w:rsid w:val="64FF1C03"/>
    <w:rsid w:val="650018D7"/>
    <w:rsid w:val="650B073E"/>
    <w:rsid w:val="650DD33D"/>
    <w:rsid w:val="650DE5B8"/>
    <w:rsid w:val="6512BC3B"/>
    <w:rsid w:val="6519776D"/>
    <w:rsid w:val="651ABC32"/>
    <w:rsid w:val="65292D6A"/>
    <w:rsid w:val="652D1080"/>
    <w:rsid w:val="652DE02B"/>
    <w:rsid w:val="6530AF3B"/>
    <w:rsid w:val="6543BCC8"/>
    <w:rsid w:val="6543F1BA"/>
    <w:rsid w:val="65478739"/>
    <w:rsid w:val="6548BC19"/>
    <w:rsid w:val="654E5CAC"/>
    <w:rsid w:val="655F6FE6"/>
    <w:rsid w:val="65665485"/>
    <w:rsid w:val="6566ACFF"/>
    <w:rsid w:val="656C5CFA"/>
    <w:rsid w:val="65703E63"/>
    <w:rsid w:val="65725649"/>
    <w:rsid w:val="65894962"/>
    <w:rsid w:val="65A459A8"/>
    <w:rsid w:val="65B7AD48"/>
    <w:rsid w:val="65B80F51"/>
    <w:rsid w:val="65BB8453"/>
    <w:rsid w:val="65CEFD3E"/>
    <w:rsid w:val="65D16DD0"/>
    <w:rsid w:val="65DCB7DC"/>
    <w:rsid w:val="65DD759B"/>
    <w:rsid w:val="65E1DC90"/>
    <w:rsid w:val="65E37453"/>
    <w:rsid w:val="65E3B95F"/>
    <w:rsid w:val="65E43F1E"/>
    <w:rsid w:val="65EF0D38"/>
    <w:rsid w:val="65F0708E"/>
    <w:rsid w:val="65F8C64E"/>
    <w:rsid w:val="66028AAF"/>
    <w:rsid w:val="6609BECF"/>
    <w:rsid w:val="660B6448"/>
    <w:rsid w:val="660CDFB2"/>
    <w:rsid w:val="660CE765"/>
    <w:rsid w:val="66140A09"/>
    <w:rsid w:val="6618C7F2"/>
    <w:rsid w:val="6622AC6E"/>
    <w:rsid w:val="6627E07C"/>
    <w:rsid w:val="662B70E0"/>
    <w:rsid w:val="663DDA4D"/>
    <w:rsid w:val="6640A2E4"/>
    <w:rsid w:val="66467720"/>
    <w:rsid w:val="6649E4A6"/>
    <w:rsid w:val="664EE0D1"/>
    <w:rsid w:val="66646E21"/>
    <w:rsid w:val="6665EDC4"/>
    <w:rsid w:val="66686F48"/>
    <w:rsid w:val="66766F33"/>
    <w:rsid w:val="667CF7E0"/>
    <w:rsid w:val="667F0844"/>
    <w:rsid w:val="6681E3CA"/>
    <w:rsid w:val="668A3102"/>
    <w:rsid w:val="668B9B9F"/>
    <w:rsid w:val="66928563"/>
    <w:rsid w:val="66A9A21F"/>
    <w:rsid w:val="66B05487"/>
    <w:rsid w:val="66B41247"/>
    <w:rsid w:val="66BC916C"/>
    <w:rsid w:val="66C1C4B6"/>
    <w:rsid w:val="66C3CBB1"/>
    <w:rsid w:val="66C76570"/>
    <w:rsid w:val="66C9EF8C"/>
    <w:rsid w:val="66DA8D6C"/>
    <w:rsid w:val="66DC5CC7"/>
    <w:rsid w:val="66E98BAE"/>
    <w:rsid w:val="66EE028F"/>
    <w:rsid w:val="66F72F79"/>
    <w:rsid w:val="66FA5C96"/>
    <w:rsid w:val="67027690"/>
    <w:rsid w:val="670584DD"/>
    <w:rsid w:val="67076DD5"/>
    <w:rsid w:val="670B841D"/>
    <w:rsid w:val="67122843"/>
    <w:rsid w:val="67173E44"/>
    <w:rsid w:val="672FABD7"/>
    <w:rsid w:val="6733B30B"/>
    <w:rsid w:val="6734ADD8"/>
    <w:rsid w:val="673CA0DE"/>
    <w:rsid w:val="673D14B8"/>
    <w:rsid w:val="6741C171"/>
    <w:rsid w:val="674A0F23"/>
    <w:rsid w:val="674F2EA4"/>
    <w:rsid w:val="6758BD98"/>
    <w:rsid w:val="675F835B"/>
    <w:rsid w:val="676A4588"/>
    <w:rsid w:val="676EFA75"/>
    <w:rsid w:val="67727139"/>
    <w:rsid w:val="67729D76"/>
    <w:rsid w:val="6775D6D4"/>
    <w:rsid w:val="678A4EA1"/>
    <w:rsid w:val="678F1022"/>
    <w:rsid w:val="67948318"/>
    <w:rsid w:val="67975FB0"/>
    <w:rsid w:val="679DC93E"/>
    <w:rsid w:val="67A5B227"/>
    <w:rsid w:val="67A9DC78"/>
    <w:rsid w:val="67AEE74B"/>
    <w:rsid w:val="67B066D5"/>
    <w:rsid w:val="67B10630"/>
    <w:rsid w:val="67B13674"/>
    <w:rsid w:val="67B6DC45"/>
    <w:rsid w:val="67BDD9D6"/>
    <w:rsid w:val="67C0790D"/>
    <w:rsid w:val="67E5A33F"/>
    <w:rsid w:val="67E6F68E"/>
    <w:rsid w:val="67EC3B48"/>
    <w:rsid w:val="67F8F9E5"/>
    <w:rsid w:val="67FAA444"/>
    <w:rsid w:val="67FF3057"/>
    <w:rsid w:val="6806E534"/>
    <w:rsid w:val="6807379B"/>
    <w:rsid w:val="68078DB9"/>
    <w:rsid w:val="680EF8B5"/>
    <w:rsid w:val="681E6E14"/>
    <w:rsid w:val="68274E42"/>
    <w:rsid w:val="68294EFE"/>
    <w:rsid w:val="682A2E2F"/>
    <w:rsid w:val="682C0738"/>
    <w:rsid w:val="682CDC5C"/>
    <w:rsid w:val="682D1159"/>
    <w:rsid w:val="683CD39D"/>
    <w:rsid w:val="684116E0"/>
    <w:rsid w:val="6841FB9B"/>
    <w:rsid w:val="68428597"/>
    <w:rsid w:val="6845B6D7"/>
    <w:rsid w:val="6846B2D7"/>
    <w:rsid w:val="68474896"/>
    <w:rsid w:val="684779C8"/>
    <w:rsid w:val="684DAF7B"/>
    <w:rsid w:val="6850ADD2"/>
    <w:rsid w:val="685E5C81"/>
    <w:rsid w:val="686640C3"/>
    <w:rsid w:val="686DA4F5"/>
    <w:rsid w:val="6875410E"/>
    <w:rsid w:val="687A8C30"/>
    <w:rsid w:val="687F27FB"/>
    <w:rsid w:val="688040C0"/>
    <w:rsid w:val="6880E32C"/>
    <w:rsid w:val="6881F2CE"/>
    <w:rsid w:val="68837901"/>
    <w:rsid w:val="688A10E7"/>
    <w:rsid w:val="689167DD"/>
    <w:rsid w:val="68982402"/>
    <w:rsid w:val="689945FC"/>
    <w:rsid w:val="689984C8"/>
    <w:rsid w:val="689A1C40"/>
    <w:rsid w:val="689A74BB"/>
    <w:rsid w:val="689D58A0"/>
    <w:rsid w:val="68A0DAD6"/>
    <w:rsid w:val="68A16DE5"/>
    <w:rsid w:val="68B0B02B"/>
    <w:rsid w:val="68B6926F"/>
    <w:rsid w:val="68B70DA8"/>
    <w:rsid w:val="68BE2EAE"/>
    <w:rsid w:val="68C0EA24"/>
    <w:rsid w:val="68C31D02"/>
    <w:rsid w:val="68C5F6FC"/>
    <w:rsid w:val="68CCF622"/>
    <w:rsid w:val="68D59EB6"/>
    <w:rsid w:val="68DF31E7"/>
    <w:rsid w:val="68E101FB"/>
    <w:rsid w:val="68E687F5"/>
    <w:rsid w:val="68F51450"/>
    <w:rsid w:val="68FAE9BD"/>
    <w:rsid w:val="68FD5E1C"/>
    <w:rsid w:val="69028D04"/>
    <w:rsid w:val="690782EF"/>
    <w:rsid w:val="690A3519"/>
    <w:rsid w:val="690EC78A"/>
    <w:rsid w:val="6911A3D7"/>
    <w:rsid w:val="691F16E7"/>
    <w:rsid w:val="69219F97"/>
    <w:rsid w:val="6926448C"/>
    <w:rsid w:val="69291C59"/>
    <w:rsid w:val="693134D3"/>
    <w:rsid w:val="69497FBC"/>
    <w:rsid w:val="694B3540"/>
    <w:rsid w:val="694D0A6B"/>
    <w:rsid w:val="695A3CBC"/>
    <w:rsid w:val="695BD775"/>
    <w:rsid w:val="695CA1BE"/>
    <w:rsid w:val="695CED7F"/>
    <w:rsid w:val="695D07B7"/>
    <w:rsid w:val="695D7B06"/>
    <w:rsid w:val="695ED1A8"/>
    <w:rsid w:val="69668A24"/>
    <w:rsid w:val="696CCD3D"/>
    <w:rsid w:val="6971223E"/>
    <w:rsid w:val="6974104E"/>
    <w:rsid w:val="6978731C"/>
    <w:rsid w:val="697D8F4F"/>
    <w:rsid w:val="697F2462"/>
    <w:rsid w:val="6986A5CB"/>
    <w:rsid w:val="698C2CA9"/>
    <w:rsid w:val="698C6581"/>
    <w:rsid w:val="698F4998"/>
    <w:rsid w:val="69925E59"/>
    <w:rsid w:val="6996768A"/>
    <w:rsid w:val="6999A101"/>
    <w:rsid w:val="69A19E2F"/>
    <w:rsid w:val="69A7DEB4"/>
    <w:rsid w:val="69AB1F04"/>
    <w:rsid w:val="69ACCB5A"/>
    <w:rsid w:val="69B4D022"/>
    <w:rsid w:val="69B8815A"/>
    <w:rsid w:val="69C405A5"/>
    <w:rsid w:val="69C91124"/>
    <w:rsid w:val="69CA9633"/>
    <w:rsid w:val="69CD1F02"/>
    <w:rsid w:val="69CE3803"/>
    <w:rsid w:val="69D05CD6"/>
    <w:rsid w:val="69D1FE3E"/>
    <w:rsid w:val="69DA8570"/>
    <w:rsid w:val="69E38BD2"/>
    <w:rsid w:val="69EC4CFB"/>
    <w:rsid w:val="69ECA632"/>
    <w:rsid w:val="69EEEA7A"/>
    <w:rsid w:val="69F55012"/>
    <w:rsid w:val="69F8771B"/>
    <w:rsid w:val="6A0AE155"/>
    <w:rsid w:val="6A1B1901"/>
    <w:rsid w:val="6A1DC379"/>
    <w:rsid w:val="6A219D9D"/>
    <w:rsid w:val="6A2E8EE6"/>
    <w:rsid w:val="6A31D30A"/>
    <w:rsid w:val="6A449997"/>
    <w:rsid w:val="6A627BEB"/>
    <w:rsid w:val="6A638B96"/>
    <w:rsid w:val="6A63BAB1"/>
    <w:rsid w:val="6A6A6B8C"/>
    <w:rsid w:val="6A6B92C5"/>
    <w:rsid w:val="6A714FE1"/>
    <w:rsid w:val="6A7A86B1"/>
    <w:rsid w:val="6A8015FD"/>
    <w:rsid w:val="6A94E4A3"/>
    <w:rsid w:val="6A97AF30"/>
    <w:rsid w:val="6A9B5474"/>
    <w:rsid w:val="6A9C7672"/>
    <w:rsid w:val="6ABCC464"/>
    <w:rsid w:val="6AC4030B"/>
    <w:rsid w:val="6AC93F4B"/>
    <w:rsid w:val="6ACA14B3"/>
    <w:rsid w:val="6AD3CBFE"/>
    <w:rsid w:val="6AD45CE1"/>
    <w:rsid w:val="6AE07CBC"/>
    <w:rsid w:val="6AED2400"/>
    <w:rsid w:val="6AEE7D07"/>
    <w:rsid w:val="6AEF5ABE"/>
    <w:rsid w:val="6AF3A535"/>
    <w:rsid w:val="6AF87BC2"/>
    <w:rsid w:val="6AFCB06D"/>
    <w:rsid w:val="6AFD6C77"/>
    <w:rsid w:val="6AFF6906"/>
    <w:rsid w:val="6B035608"/>
    <w:rsid w:val="6B074F16"/>
    <w:rsid w:val="6B0CB579"/>
    <w:rsid w:val="6B13FB48"/>
    <w:rsid w:val="6B2B05C2"/>
    <w:rsid w:val="6B2F2FB7"/>
    <w:rsid w:val="6B4BE27F"/>
    <w:rsid w:val="6B4F956C"/>
    <w:rsid w:val="6B526906"/>
    <w:rsid w:val="6B5C45FA"/>
    <w:rsid w:val="6B5C5F3E"/>
    <w:rsid w:val="6B5F2774"/>
    <w:rsid w:val="6B6A8734"/>
    <w:rsid w:val="6B784FD1"/>
    <w:rsid w:val="6B793B6A"/>
    <w:rsid w:val="6B7D24C7"/>
    <w:rsid w:val="6B7F9E4F"/>
    <w:rsid w:val="6B810930"/>
    <w:rsid w:val="6B810C4E"/>
    <w:rsid w:val="6B8FFFDE"/>
    <w:rsid w:val="6B995C71"/>
    <w:rsid w:val="6BA262B1"/>
    <w:rsid w:val="6BACBC23"/>
    <w:rsid w:val="6BB312AA"/>
    <w:rsid w:val="6BB8FCE8"/>
    <w:rsid w:val="6BBBD630"/>
    <w:rsid w:val="6BC5A4F1"/>
    <w:rsid w:val="6BC67561"/>
    <w:rsid w:val="6BC6E62C"/>
    <w:rsid w:val="6BC86644"/>
    <w:rsid w:val="6BC9715B"/>
    <w:rsid w:val="6BD2AF66"/>
    <w:rsid w:val="6BD8B2AD"/>
    <w:rsid w:val="6BE0C771"/>
    <w:rsid w:val="6BE50DB5"/>
    <w:rsid w:val="6BEA4504"/>
    <w:rsid w:val="6BF1F9F3"/>
    <w:rsid w:val="6BF2F892"/>
    <w:rsid w:val="6BF869E7"/>
    <w:rsid w:val="6BFE9776"/>
    <w:rsid w:val="6C0DC91C"/>
    <w:rsid w:val="6C0ECCA5"/>
    <w:rsid w:val="6C13BDAC"/>
    <w:rsid w:val="6C13DC72"/>
    <w:rsid w:val="6C2F0CAC"/>
    <w:rsid w:val="6C33BBFF"/>
    <w:rsid w:val="6C34EBEF"/>
    <w:rsid w:val="6C399052"/>
    <w:rsid w:val="6C3AAD76"/>
    <w:rsid w:val="6C402BE6"/>
    <w:rsid w:val="6C43A29D"/>
    <w:rsid w:val="6C480569"/>
    <w:rsid w:val="6C59E102"/>
    <w:rsid w:val="6C5D834F"/>
    <w:rsid w:val="6C6246BF"/>
    <w:rsid w:val="6C647E5A"/>
    <w:rsid w:val="6C69B3FE"/>
    <w:rsid w:val="6C6B1BB8"/>
    <w:rsid w:val="6C6B4A4B"/>
    <w:rsid w:val="6C70EFA8"/>
    <w:rsid w:val="6C76C1F1"/>
    <w:rsid w:val="6C790695"/>
    <w:rsid w:val="6C820BCD"/>
    <w:rsid w:val="6C88C40F"/>
    <w:rsid w:val="6C8BF57B"/>
    <w:rsid w:val="6C910E40"/>
    <w:rsid w:val="6C96A405"/>
    <w:rsid w:val="6C978926"/>
    <w:rsid w:val="6C9BA672"/>
    <w:rsid w:val="6CA47188"/>
    <w:rsid w:val="6CA939C9"/>
    <w:rsid w:val="6CAD0D84"/>
    <w:rsid w:val="6CBCB160"/>
    <w:rsid w:val="6CC0EE5C"/>
    <w:rsid w:val="6CC2F6BA"/>
    <w:rsid w:val="6CCA267D"/>
    <w:rsid w:val="6CCE1567"/>
    <w:rsid w:val="6CCF2D63"/>
    <w:rsid w:val="6CD40CF1"/>
    <w:rsid w:val="6CD462D3"/>
    <w:rsid w:val="6CDB08CF"/>
    <w:rsid w:val="6CE1C8EC"/>
    <w:rsid w:val="6CE8E2DF"/>
    <w:rsid w:val="6CF0800B"/>
    <w:rsid w:val="6CF5D14E"/>
    <w:rsid w:val="6CF82F9F"/>
    <w:rsid w:val="6CFB23A2"/>
    <w:rsid w:val="6CFF1C58"/>
    <w:rsid w:val="6CFFDDFA"/>
    <w:rsid w:val="6D005241"/>
    <w:rsid w:val="6D019DB8"/>
    <w:rsid w:val="6D03A73B"/>
    <w:rsid w:val="6D043EB3"/>
    <w:rsid w:val="6D045103"/>
    <w:rsid w:val="6D091E58"/>
    <w:rsid w:val="6D0E5BCF"/>
    <w:rsid w:val="6D0F1D50"/>
    <w:rsid w:val="6D0FBA8D"/>
    <w:rsid w:val="6D1CABC4"/>
    <w:rsid w:val="6D1CD496"/>
    <w:rsid w:val="6D1E5597"/>
    <w:rsid w:val="6D1F22E3"/>
    <w:rsid w:val="6D22A8FE"/>
    <w:rsid w:val="6D264C90"/>
    <w:rsid w:val="6D2A2B2F"/>
    <w:rsid w:val="6D310FDF"/>
    <w:rsid w:val="6D3359AC"/>
    <w:rsid w:val="6D34A6D5"/>
    <w:rsid w:val="6D370FAF"/>
    <w:rsid w:val="6D3F641B"/>
    <w:rsid w:val="6D3F771C"/>
    <w:rsid w:val="6D47EBCB"/>
    <w:rsid w:val="6D4EF2BB"/>
    <w:rsid w:val="6D50F0AD"/>
    <w:rsid w:val="6D51BBAD"/>
    <w:rsid w:val="6D538D2D"/>
    <w:rsid w:val="6D632ADF"/>
    <w:rsid w:val="6D6C3FC8"/>
    <w:rsid w:val="6D6EC048"/>
    <w:rsid w:val="6D76540E"/>
    <w:rsid w:val="6D81140C"/>
    <w:rsid w:val="6D8F5B95"/>
    <w:rsid w:val="6D8F95CC"/>
    <w:rsid w:val="6D906E24"/>
    <w:rsid w:val="6DB6F055"/>
    <w:rsid w:val="6DC0467F"/>
    <w:rsid w:val="6DC0E0F7"/>
    <w:rsid w:val="6DD1EF64"/>
    <w:rsid w:val="6DD7354F"/>
    <w:rsid w:val="6DDBF234"/>
    <w:rsid w:val="6DE6FB86"/>
    <w:rsid w:val="6DEA90AA"/>
    <w:rsid w:val="6DF1DDC8"/>
    <w:rsid w:val="6DF374F3"/>
    <w:rsid w:val="6DF9812A"/>
    <w:rsid w:val="6DF9C3E9"/>
    <w:rsid w:val="6DF9EA34"/>
    <w:rsid w:val="6E03AA5D"/>
    <w:rsid w:val="6E059D17"/>
    <w:rsid w:val="6E0E9A20"/>
    <w:rsid w:val="6E14F8C1"/>
    <w:rsid w:val="6E1C58A9"/>
    <w:rsid w:val="6E1CB793"/>
    <w:rsid w:val="6E1F5511"/>
    <w:rsid w:val="6E286ED4"/>
    <w:rsid w:val="6E298F5B"/>
    <w:rsid w:val="6E2E06FD"/>
    <w:rsid w:val="6E30E181"/>
    <w:rsid w:val="6E384350"/>
    <w:rsid w:val="6E3F4626"/>
    <w:rsid w:val="6E4138EE"/>
    <w:rsid w:val="6E450A2A"/>
    <w:rsid w:val="6E59BE65"/>
    <w:rsid w:val="6E5AE118"/>
    <w:rsid w:val="6E5D9451"/>
    <w:rsid w:val="6E621329"/>
    <w:rsid w:val="6E63D7E0"/>
    <w:rsid w:val="6E6428CD"/>
    <w:rsid w:val="6E6C5E36"/>
    <w:rsid w:val="6E7025C7"/>
    <w:rsid w:val="6E78888B"/>
    <w:rsid w:val="6E7C4484"/>
    <w:rsid w:val="6E7FB8E9"/>
    <w:rsid w:val="6E7FFE9B"/>
    <w:rsid w:val="6E833F5E"/>
    <w:rsid w:val="6E900456"/>
    <w:rsid w:val="6E9163F0"/>
    <w:rsid w:val="6E9521AD"/>
    <w:rsid w:val="6E96C836"/>
    <w:rsid w:val="6E987E72"/>
    <w:rsid w:val="6E9C1DE0"/>
    <w:rsid w:val="6E9C34A6"/>
    <w:rsid w:val="6E9E89BE"/>
    <w:rsid w:val="6EB00198"/>
    <w:rsid w:val="6EB3860D"/>
    <w:rsid w:val="6EB3B799"/>
    <w:rsid w:val="6EB4967D"/>
    <w:rsid w:val="6EB8E821"/>
    <w:rsid w:val="6ECEC6C6"/>
    <w:rsid w:val="6ECF4A0B"/>
    <w:rsid w:val="6ED3D0AC"/>
    <w:rsid w:val="6ED55740"/>
    <w:rsid w:val="6EDC5A22"/>
    <w:rsid w:val="6EE19FE4"/>
    <w:rsid w:val="6EF10687"/>
    <w:rsid w:val="6EF5E739"/>
    <w:rsid w:val="6EF77738"/>
    <w:rsid w:val="6EFDE23A"/>
    <w:rsid w:val="6EFE3C8C"/>
    <w:rsid w:val="6F0690A5"/>
    <w:rsid w:val="6F08EB50"/>
    <w:rsid w:val="6F0CF1EE"/>
    <w:rsid w:val="6F11F336"/>
    <w:rsid w:val="6F1639D3"/>
    <w:rsid w:val="6F1863EB"/>
    <w:rsid w:val="6F25FB0C"/>
    <w:rsid w:val="6F275255"/>
    <w:rsid w:val="6F2B633A"/>
    <w:rsid w:val="6F2E9135"/>
    <w:rsid w:val="6F34501D"/>
    <w:rsid w:val="6F3A7302"/>
    <w:rsid w:val="6F410A2B"/>
    <w:rsid w:val="6F46ECF5"/>
    <w:rsid w:val="6F4E977A"/>
    <w:rsid w:val="6F512D46"/>
    <w:rsid w:val="6F5317B8"/>
    <w:rsid w:val="6F6AA762"/>
    <w:rsid w:val="6F6CF508"/>
    <w:rsid w:val="6F6EC9C3"/>
    <w:rsid w:val="6F832469"/>
    <w:rsid w:val="6F86EAA2"/>
    <w:rsid w:val="6F8CFCBC"/>
    <w:rsid w:val="6F94E5A7"/>
    <w:rsid w:val="6FA509B4"/>
    <w:rsid w:val="6FA5B569"/>
    <w:rsid w:val="6FAB6B10"/>
    <w:rsid w:val="6FAF6E58"/>
    <w:rsid w:val="6FB7B4C5"/>
    <w:rsid w:val="6FBB98E4"/>
    <w:rsid w:val="6FC86C00"/>
    <w:rsid w:val="6FCD3AD7"/>
    <w:rsid w:val="6FD15B1D"/>
    <w:rsid w:val="6FD57AB1"/>
    <w:rsid w:val="6FD749DA"/>
    <w:rsid w:val="6FDAFA08"/>
    <w:rsid w:val="6FDD0C0B"/>
    <w:rsid w:val="6FDF51B8"/>
    <w:rsid w:val="6FEAFE70"/>
    <w:rsid w:val="6FED32C2"/>
    <w:rsid w:val="6FF3FC16"/>
    <w:rsid w:val="6FF964B2"/>
    <w:rsid w:val="6FFD7D43"/>
    <w:rsid w:val="701CD04D"/>
    <w:rsid w:val="701DFB5A"/>
    <w:rsid w:val="70293FBA"/>
    <w:rsid w:val="7030817B"/>
    <w:rsid w:val="70326EAA"/>
    <w:rsid w:val="703C9CF8"/>
    <w:rsid w:val="7048B0F9"/>
    <w:rsid w:val="70496EA4"/>
    <w:rsid w:val="704AB84F"/>
    <w:rsid w:val="705B5C38"/>
    <w:rsid w:val="705B80ED"/>
    <w:rsid w:val="705E20B8"/>
    <w:rsid w:val="7060D7D3"/>
    <w:rsid w:val="7063323D"/>
    <w:rsid w:val="70640315"/>
    <w:rsid w:val="707877DD"/>
    <w:rsid w:val="707928E5"/>
    <w:rsid w:val="707B6419"/>
    <w:rsid w:val="7086569D"/>
    <w:rsid w:val="70905908"/>
    <w:rsid w:val="7099B29B"/>
    <w:rsid w:val="709AC33A"/>
    <w:rsid w:val="709DD912"/>
    <w:rsid w:val="70A66920"/>
    <w:rsid w:val="70A8BB6D"/>
    <w:rsid w:val="70B0539E"/>
    <w:rsid w:val="70B60CD6"/>
    <w:rsid w:val="70B63040"/>
    <w:rsid w:val="70B65435"/>
    <w:rsid w:val="70BAD128"/>
    <w:rsid w:val="70DB2C48"/>
    <w:rsid w:val="70E35BE6"/>
    <w:rsid w:val="70E6B7E1"/>
    <w:rsid w:val="70ED44B0"/>
    <w:rsid w:val="70F353E8"/>
    <w:rsid w:val="70F5E7A9"/>
    <w:rsid w:val="70FBD2A4"/>
    <w:rsid w:val="71004115"/>
    <w:rsid w:val="71097212"/>
    <w:rsid w:val="710F7C8D"/>
    <w:rsid w:val="71121955"/>
    <w:rsid w:val="711422A6"/>
    <w:rsid w:val="7114F5BA"/>
    <w:rsid w:val="71165A8F"/>
    <w:rsid w:val="71210C77"/>
    <w:rsid w:val="71217240"/>
    <w:rsid w:val="712875C1"/>
    <w:rsid w:val="712B5CB6"/>
    <w:rsid w:val="7130FCF6"/>
    <w:rsid w:val="713295D1"/>
    <w:rsid w:val="7135283C"/>
    <w:rsid w:val="71403DAE"/>
    <w:rsid w:val="71476F7F"/>
    <w:rsid w:val="71499506"/>
    <w:rsid w:val="714B6FAB"/>
    <w:rsid w:val="714D6B89"/>
    <w:rsid w:val="71514430"/>
    <w:rsid w:val="71562CC5"/>
    <w:rsid w:val="7171974E"/>
    <w:rsid w:val="7174896B"/>
    <w:rsid w:val="71858808"/>
    <w:rsid w:val="7187D258"/>
    <w:rsid w:val="718E01A8"/>
    <w:rsid w:val="7192C487"/>
    <w:rsid w:val="71942C36"/>
    <w:rsid w:val="7196FD47"/>
    <w:rsid w:val="71A0A35E"/>
    <w:rsid w:val="71A3CE3F"/>
    <w:rsid w:val="71A6EE96"/>
    <w:rsid w:val="71A9B57D"/>
    <w:rsid w:val="71ABD0D9"/>
    <w:rsid w:val="71AE75F2"/>
    <w:rsid w:val="71B740BC"/>
    <w:rsid w:val="71BA37A2"/>
    <w:rsid w:val="71BCC887"/>
    <w:rsid w:val="71CE68F8"/>
    <w:rsid w:val="71D2E5FD"/>
    <w:rsid w:val="71E881FE"/>
    <w:rsid w:val="71E925D1"/>
    <w:rsid w:val="71F0C7E4"/>
    <w:rsid w:val="720A2BB0"/>
    <w:rsid w:val="720D5EBA"/>
    <w:rsid w:val="721B2F41"/>
    <w:rsid w:val="721D47D1"/>
    <w:rsid w:val="721F716A"/>
    <w:rsid w:val="7227E1F0"/>
    <w:rsid w:val="722C0827"/>
    <w:rsid w:val="722C6E01"/>
    <w:rsid w:val="723A1359"/>
    <w:rsid w:val="723A6068"/>
    <w:rsid w:val="723EA7F5"/>
    <w:rsid w:val="723F8405"/>
    <w:rsid w:val="72405AFB"/>
    <w:rsid w:val="7243231A"/>
    <w:rsid w:val="72462167"/>
    <w:rsid w:val="724E90E2"/>
    <w:rsid w:val="724F3DE6"/>
    <w:rsid w:val="725011CE"/>
    <w:rsid w:val="72521296"/>
    <w:rsid w:val="7254A514"/>
    <w:rsid w:val="7255671E"/>
    <w:rsid w:val="72569D20"/>
    <w:rsid w:val="72589DE4"/>
    <w:rsid w:val="7258D8A3"/>
    <w:rsid w:val="725E2878"/>
    <w:rsid w:val="725E34E0"/>
    <w:rsid w:val="725FA233"/>
    <w:rsid w:val="7261F682"/>
    <w:rsid w:val="726F0264"/>
    <w:rsid w:val="7276EA36"/>
    <w:rsid w:val="72770159"/>
    <w:rsid w:val="72770670"/>
    <w:rsid w:val="727C2658"/>
    <w:rsid w:val="727EB38D"/>
    <w:rsid w:val="7285DADD"/>
    <w:rsid w:val="72869556"/>
    <w:rsid w:val="72871D4B"/>
    <w:rsid w:val="728B27E2"/>
    <w:rsid w:val="729345AC"/>
    <w:rsid w:val="72992298"/>
    <w:rsid w:val="72A32213"/>
    <w:rsid w:val="72ABF0D9"/>
    <w:rsid w:val="72B70234"/>
    <w:rsid w:val="72B7AFDF"/>
    <w:rsid w:val="72BAF479"/>
    <w:rsid w:val="72BDB417"/>
    <w:rsid w:val="72BE11F0"/>
    <w:rsid w:val="72BF2F25"/>
    <w:rsid w:val="72C03752"/>
    <w:rsid w:val="72C20E0C"/>
    <w:rsid w:val="72CCE71F"/>
    <w:rsid w:val="72DC5E10"/>
    <w:rsid w:val="72DE6062"/>
    <w:rsid w:val="72E56C92"/>
    <w:rsid w:val="72E8991C"/>
    <w:rsid w:val="72EC4B81"/>
    <w:rsid w:val="72EC98BA"/>
    <w:rsid w:val="72F46421"/>
    <w:rsid w:val="73042B07"/>
    <w:rsid w:val="730837A5"/>
    <w:rsid w:val="730E7093"/>
    <w:rsid w:val="730ED7A7"/>
    <w:rsid w:val="73222861"/>
    <w:rsid w:val="7326C017"/>
    <w:rsid w:val="732A2D6E"/>
    <w:rsid w:val="732D9A5F"/>
    <w:rsid w:val="73313E88"/>
    <w:rsid w:val="7335E5B8"/>
    <w:rsid w:val="73367C2F"/>
    <w:rsid w:val="733A0C9C"/>
    <w:rsid w:val="733E6703"/>
    <w:rsid w:val="7355394A"/>
    <w:rsid w:val="7357E0AD"/>
    <w:rsid w:val="735CB003"/>
    <w:rsid w:val="735CB1F1"/>
    <w:rsid w:val="7366262C"/>
    <w:rsid w:val="73684AC0"/>
    <w:rsid w:val="736AF778"/>
    <w:rsid w:val="737120D8"/>
    <w:rsid w:val="737D58AC"/>
    <w:rsid w:val="737DA8E4"/>
    <w:rsid w:val="73803262"/>
    <w:rsid w:val="73807A43"/>
    <w:rsid w:val="7380B1BE"/>
    <w:rsid w:val="73841656"/>
    <w:rsid w:val="738F3332"/>
    <w:rsid w:val="739225A2"/>
    <w:rsid w:val="7398D604"/>
    <w:rsid w:val="73AA6797"/>
    <w:rsid w:val="73AAEE22"/>
    <w:rsid w:val="73ADE353"/>
    <w:rsid w:val="73B6F25A"/>
    <w:rsid w:val="73B7B917"/>
    <w:rsid w:val="73C13195"/>
    <w:rsid w:val="73C716C8"/>
    <w:rsid w:val="73CBDBA3"/>
    <w:rsid w:val="73D62CF7"/>
    <w:rsid w:val="73D83931"/>
    <w:rsid w:val="73ED0C77"/>
    <w:rsid w:val="73EFB7CC"/>
    <w:rsid w:val="73F3779E"/>
    <w:rsid w:val="73FAC378"/>
    <w:rsid w:val="73FB300E"/>
    <w:rsid w:val="73FC8051"/>
    <w:rsid w:val="73FEF78E"/>
    <w:rsid w:val="73FF4C46"/>
    <w:rsid w:val="7404D633"/>
    <w:rsid w:val="740900E5"/>
    <w:rsid w:val="7414DA8F"/>
    <w:rsid w:val="741896CE"/>
    <w:rsid w:val="7420F157"/>
    <w:rsid w:val="74234C29"/>
    <w:rsid w:val="74239D30"/>
    <w:rsid w:val="743036B2"/>
    <w:rsid w:val="743E428C"/>
    <w:rsid w:val="744764CA"/>
    <w:rsid w:val="744EFD97"/>
    <w:rsid w:val="744FACE5"/>
    <w:rsid w:val="7454781F"/>
    <w:rsid w:val="74583C80"/>
    <w:rsid w:val="74599D38"/>
    <w:rsid w:val="74628404"/>
    <w:rsid w:val="7463693C"/>
    <w:rsid w:val="746ABF4F"/>
    <w:rsid w:val="746EAB25"/>
    <w:rsid w:val="747083AF"/>
    <w:rsid w:val="7474F131"/>
    <w:rsid w:val="747525D0"/>
    <w:rsid w:val="7478185F"/>
    <w:rsid w:val="747CDBCE"/>
    <w:rsid w:val="747DE0B2"/>
    <w:rsid w:val="747F61E2"/>
    <w:rsid w:val="7480A838"/>
    <w:rsid w:val="74836160"/>
    <w:rsid w:val="7483D9EC"/>
    <w:rsid w:val="748BB11D"/>
    <w:rsid w:val="748C0A1B"/>
    <w:rsid w:val="749F10A8"/>
    <w:rsid w:val="74ACF69B"/>
    <w:rsid w:val="74BA6C6A"/>
    <w:rsid w:val="74BBD404"/>
    <w:rsid w:val="74C7D5AD"/>
    <w:rsid w:val="74DE11B8"/>
    <w:rsid w:val="74E22ADD"/>
    <w:rsid w:val="74E56782"/>
    <w:rsid w:val="74E6CEDF"/>
    <w:rsid w:val="74F30EA0"/>
    <w:rsid w:val="74F6BDBA"/>
    <w:rsid w:val="74FAE5F1"/>
    <w:rsid w:val="75023439"/>
    <w:rsid w:val="7503526E"/>
    <w:rsid w:val="7507DB0F"/>
    <w:rsid w:val="75090906"/>
    <w:rsid w:val="750E2132"/>
    <w:rsid w:val="751BE707"/>
    <w:rsid w:val="7524EC25"/>
    <w:rsid w:val="752BF181"/>
    <w:rsid w:val="752E148D"/>
    <w:rsid w:val="7535B4BD"/>
    <w:rsid w:val="753BA0DD"/>
    <w:rsid w:val="753DBE8D"/>
    <w:rsid w:val="75460788"/>
    <w:rsid w:val="754C7F3A"/>
    <w:rsid w:val="755144DE"/>
    <w:rsid w:val="7554F9B1"/>
    <w:rsid w:val="755517F7"/>
    <w:rsid w:val="7555848C"/>
    <w:rsid w:val="75572060"/>
    <w:rsid w:val="755853F7"/>
    <w:rsid w:val="755928D2"/>
    <w:rsid w:val="755FED82"/>
    <w:rsid w:val="7562F3A6"/>
    <w:rsid w:val="75638508"/>
    <w:rsid w:val="7563A86C"/>
    <w:rsid w:val="7564B94D"/>
    <w:rsid w:val="756F2006"/>
    <w:rsid w:val="7570357B"/>
    <w:rsid w:val="75706551"/>
    <w:rsid w:val="7576128C"/>
    <w:rsid w:val="7579CDAF"/>
    <w:rsid w:val="757B2466"/>
    <w:rsid w:val="75917259"/>
    <w:rsid w:val="75999136"/>
    <w:rsid w:val="759A76FA"/>
    <w:rsid w:val="75A7A8E8"/>
    <w:rsid w:val="75B80072"/>
    <w:rsid w:val="75BA5DF6"/>
    <w:rsid w:val="75BE9364"/>
    <w:rsid w:val="75C30131"/>
    <w:rsid w:val="75C769FC"/>
    <w:rsid w:val="75CBB1B0"/>
    <w:rsid w:val="75D0463D"/>
    <w:rsid w:val="75D489C7"/>
    <w:rsid w:val="75DE18E6"/>
    <w:rsid w:val="76063D75"/>
    <w:rsid w:val="7625C624"/>
    <w:rsid w:val="762A404C"/>
    <w:rsid w:val="762B0BCD"/>
    <w:rsid w:val="76309BF9"/>
    <w:rsid w:val="76386321"/>
    <w:rsid w:val="763A2C75"/>
    <w:rsid w:val="764459BD"/>
    <w:rsid w:val="764EC815"/>
    <w:rsid w:val="765000FE"/>
    <w:rsid w:val="765616B7"/>
    <w:rsid w:val="76616ABD"/>
    <w:rsid w:val="7664C61A"/>
    <w:rsid w:val="766F82D5"/>
    <w:rsid w:val="767462E5"/>
    <w:rsid w:val="767F91BB"/>
    <w:rsid w:val="7684CA06"/>
    <w:rsid w:val="769E52D5"/>
    <w:rsid w:val="76A7958E"/>
    <w:rsid w:val="76AB35BE"/>
    <w:rsid w:val="76B3F149"/>
    <w:rsid w:val="76B6DB6D"/>
    <w:rsid w:val="76B763A2"/>
    <w:rsid w:val="76BC6152"/>
    <w:rsid w:val="76C1CD24"/>
    <w:rsid w:val="76C6F3AB"/>
    <w:rsid w:val="76C788F7"/>
    <w:rsid w:val="76C835A6"/>
    <w:rsid w:val="76CA9CFC"/>
    <w:rsid w:val="76CCB46F"/>
    <w:rsid w:val="76CDFF33"/>
    <w:rsid w:val="76D09077"/>
    <w:rsid w:val="76D53267"/>
    <w:rsid w:val="76D761C7"/>
    <w:rsid w:val="76D782C8"/>
    <w:rsid w:val="76DAAA14"/>
    <w:rsid w:val="76DB9F0B"/>
    <w:rsid w:val="76DBC3BB"/>
    <w:rsid w:val="76DDEBB1"/>
    <w:rsid w:val="76DFFFA1"/>
    <w:rsid w:val="76EA883F"/>
    <w:rsid w:val="76F2B937"/>
    <w:rsid w:val="76F50EDC"/>
    <w:rsid w:val="76F77E0E"/>
    <w:rsid w:val="77022294"/>
    <w:rsid w:val="77027F35"/>
    <w:rsid w:val="77087082"/>
    <w:rsid w:val="770AF00D"/>
    <w:rsid w:val="77128B1C"/>
    <w:rsid w:val="77141041"/>
    <w:rsid w:val="77159E10"/>
    <w:rsid w:val="7715D153"/>
    <w:rsid w:val="771A35E9"/>
    <w:rsid w:val="7721D6E6"/>
    <w:rsid w:val="772259E1"/>
    <w:rsid w:val="772A3D8C"/>
    <w:rsid w:val="7737C2F3"/>
    <w:rsid w:val="773F08DE"/>
    <w:rsid w:val="7740619F"/>
    <w:rsid w:val="77494EBF"/>
    <w:rsid w:val="77503790"/>
    <w:rsid w:val="7751ACC8"/>
    <w:rsid w:val="7751DD09"/>
    <w:rsid w:val="775200DC"/>
    <w:rsid w:val="7756EBCB"/>
    <w:rsid w:val="77595B3C"/>
    <w:rsid w:val="775D580F"/>
    <w:rsid w:val="775DDB77"/>
    <w:rsid w:val="776A269D"/>
    <w:rsid w:val="776CAD79"/>
    <w:rsid w:val="776FCC6E"/>
    <w:rsid w:val="77845470"/>
    <w:rsid w:val="77874AEA"/>
    <w:rsid w:val="779BBBC3"/>
    <w:rsid w:val="779C99EC"/>
    <w:rsid w:val="77AEC56B"/>
    <w:rsid w:val="77B59AC3"/>
    <w:rsid w:val="77BA7727"/>
    <w:rsid w:val="77BE9C8D"/>
    <w:rsid w:val="77C3D68B"/>
    <w:rsid w:val="77C5E61E"/>
    <w:rsid w:val="77CB9AD6"/>
    <w:rsid w:val="77CD000F"/>
    <w:rsid w:val="77D082C5"/>
    <w:rsid w:val="77DB140C"/>
    <w:rsid w:val="77DC1C3C"/>
    <w:rsid w:val="77DEBF14"/>
    <w:rsid w:val="77EABFB1"/>
    <w:rsid w:val="77F34700"/>
    <w:rsid w:val="77F46E8A"/>
    <w:rsid w:val="77F50F54"/>
    <w:rsid w:val="77F764D5"/>
    <w:rsid w:val="7803C841"/>
    <w:rsid w:val="780CB57A"/>
    <w:rsid w:val="780F9E06"/>
    <w:rsid w:val="781D5357"/>
    <w:rsid w:val="7830C8ED"/>
    <w:rsid w:val="7837551C"/>
    <w:rsid w:val="78384636"/>
    <w:rsid w:val="7840B7A6"/>
    <w:rsid w:val="78459802"/>
    <w:rsid w:val="78459E7D"/>
    <w:rsid w:val="7845D7CD"/>
    <w:rsid w:val="784E0BDE"/>
    <w:rsid w:val="785EDA57"/>
    <w:rsid w:val="7866EA82"/>
    <w:rsid w:val="7872EB8A"/>
    <w:rsid w:val="787A6F51"/>
    <w:rsid w:val="787E5793"/>
    <w:rsid w:val="787FFEF7"/>
    <w:rsid w:val="7882C353"/>
    <w:rsid w:val="7886AC5E"/>
    <w:rsid w:val="788955AF"/>
    <w:rsid w:val="789A9AD8"/>
    <w:rsid w:val="789E4F96"/>
    <w:rsid w:val="78A4165A"/>
    <w:rsid w:val="78A50AFC"/>
    <w:rsid w:val="78A98D07"/>
    <w:rsid w:val="78B0400A"/>
    <w:rsid w:val="78B8EA52"/>
    <w:rsid w:val="78B98560"/>
    <w:rsid w:val="78C810A1"/>
    <w:rsid w:val="78D442D4"/>
    <w:rsid w:val="78D7DB79"/>
    <w:rsid w:val="78DC006A"/>
    <w:rsid w:val="78E14AD8"/>
    <w:rsid w:val="78E5DCC1"/>
    <w:rsid w:val="78F3872E"/>
    <w:rsid w:val="78F93ED5"/>
    <w:rsid w:val="78FB3E47"/>
    <w:rsid w:val="7901195B"/>
    <w:rsid w:val="791A4944"/>
    <w:rsid w:val="791ADF68"/>
    <w:rsid w:val="79237696"/>
    <w:rsid w:val="7938565D"/>
    <w:rsid w:val="79567E4D"/>
    <w:rsid w:val="79578C5C"/>
    <w:rsid w:val="795FB92B"/>
    <w:rsid w:val="79664467"/>
    <w:rsid w:val="7967E3A2"/>
    <w:rsid w:val="796DFD01"/>
    <w:rsid w:val="797520EE"/>
    <w:rsid w:val="7975A3CB"/>
    <w:rsid w:val="79803E8F"/>
    <w:rsid w:val="7988AA03"/>
    <w:rsid w:val="798C0E8F"/>
    <w:rsid w:val="79B06FFF"/>
    <w:rsid w:val="79B0B518"/>
    <w:rsid w:val="79BC4AF2"/>
    <w:rsid w:val="79C25B85"/>
    <w:rsid w:val="79C70C8A"/>
    <w:rsid w:val="79D448AD"/>
    <w:rsid w:val="79E58145"/>
    <w:rsid w:val="79EBE095"/>
    <w:rsid w:val="79EC8E11"/>
    <w:rsid w:val="79ED9181"/>
    <w:rsid w:val="79EF85B1"/>
    <w:rsid w:val="79EFA459"/>
    <w:rsid w:val="79F23480"/>
    <w:rsid w:val="7A04D2A1"/>
    <w:rsid w:val="7A069412"/>
    <w:rsid w:val="7A0D0631"/>
    <w:rsid w:val="7A1576B6"/>
    <w:rsid w:val="7A15FCC1"/>
    <w:rsid w:val="7A187A30"/>
    <w:rsid w:val="7A1AD2F6"/>
    <w:rsid w:val="7A1D5505"/>
    <w:rsid w:val="7A1D6EFD"/>
    <w:rsid w:val="7A24A28F"/>
    <w:rsid w:val="7A26DEB1"/>
    <w:rsid w:val="7A2823CC"/>
    <w:rsid w:val="7A370DD4"/>
    <w:rsid w:val="7A38D8FC"/>
    <w:rsid w:val="7A38EB9D"/>
    <w:rsid w:val="7A3F3F63"/>
    <w:rsid w:val="7A4423E0"/>
    <w:rsid w:val="7A476E28"/>
    <w:rsid w:val="7A480592"/>
    <w:rsid w:val="7A496630"/>
    <w:rsid w:val="7A5C9363"/>
    <w:rsid w:val="7A62167F"/>
    <w:rsid w:val="7A62E21F"/>
    <w:rsid w:val="7A6A2A45"/>
    <w:rsid w:val="7A6F0F86"/>
    <w:rsid w:val="7A7443B3"/>
    <w:rsid w:val="7A750D9E"/>
    <w:rsid w:val="7A774E31"/>
    <w:rsid w:val="7A794176"/>
    <w:rsid w:val="7A7E7221"/>
    <w:rsid w:val="7A832A86"/>
    <w:rsid w:val="7A9BAFF1"/>
    <w:rsid w:val="7AA44F02"/>
    <w:rsid w:val="7AA68DB7"/>
    <w:rsid w:val="7AA70568"/>
    <w:rsid w:val="7AAB449B"/>
    <w:rsid w:val="7AAE0330"/>
    <w:rsid w:val="7AB19639"/>
    <w:rsid w:val="7AB58098"/>
    <w:rsid w:val="7AB81121"/>
    <w:rsid w:val="7AC10BCA"/>
    <w:rsid w:val="7AC34959"/>
    <w:rsid w:val="7ACC11E6"/>
    <w:rsid w:val="7ACF3848"/>
    <w:rsid w:val="7AD923A8"/>
    <w:rsid w:val="7AE1CD8B"/>
    <w:rsid w:val="7AE3156F"/>
    <w:rsid w:val="7AE735F4"/>
    <w:rsid w:val="7AEAE3B3"/>
    <w:rsid w:val="7AEF04F8"/>
    <w:rsid w:val="7AF49CDB"/>
    <w:rsid w:val="7B0C2696"/>
    <w:rsid w:val="7B1055C2"/>
    <w:rsid w:val="7B182819"/>
    <w:rsid w:val="7B19ACB4"/>
    <w:rsid w:val="7B1B52C7"/>
    <w:rsid w:val="7B1DD68E"/>
    <w:rsid w:val="7B201A26"/>
    <w:rsid w:val="7B291B00"/>
    <w:rsid w:val="7B2A8971"/>
    <w:rsid w:val="7B2B5187"/>
    <w:rsid w:val="7B2BC0D9"/>
    <w:rsid w:val="7B2FFB49"/>
    <w:rsid w:val="7B399869"/>
    <w:rsid w:val="7B3D9DB7"/>
    <w:rsid w:val="7B49FD06"/>
    <w:rsid w:val="7B522B17"/>
    <w:rsid w:val="7B524E94"/>
    <w:rsid w:val="7B53CF95"/>
    <w:rsid w:val="7B587FEE"/>
    <w:rsid w:val="7B58C26F"/>
    <w:rsid w:val="7B5A28EF"/>
    <w:rsid w:val="7B641067"/>
    <w:rsid w:val="7B69E5E2"/>
    <w:rsid w:val="7B6C2AC7"/>
    <w:rsid w:val="7B78FE5D"/>
    <w:rsid w:val="7B84B6F5"/>
    <w:rsid w:val="7B8587C5"/>
    <w:rsid w:val="7B86BC53"/>
    <w:rsid w:val="7B930534"/>
    <w:rsid w:val="7B958162"/>
    <w:rsid w:val="7B9EC3F3"/>
    <w:rsid w:val="7BA24152"/>
    <w:rsid w:val="7BA6B6F9"/>
    <w:rsid w:val="7BA8DBE2"/>
    <w:rsid w:val="7BAACF0F"/>
    <w:rsid w:val="7BB1A301"/>
    <w:rsid w:val="7BB7ED77"/>
    <w:rsid w:val="7BBE854A"/>
    <w:rsid w:val="7BC1F6EE"/>
    <w:rsid w:val="7BC6562A"/>
    <w:rsid w:val="7BCEA83E"/>
    <w:rsid w:val="7BD07EE1"/>
    <w:rsid w:val="7BD2E9F0"/>
    <w:rsid w:val="7BD3EA30"/>
    <w:rsid w:val="7BD98FBA"/>
    <w:rsid w:val="7BD9D71E"/>
    <w:rsid w:val="7BDA2D33"/>
    <w:rsid w:val="7BDCF775"/>
    <w:rsid w:val="7BDE5335"/>
    <w:rsid w:val="7BEA4069"/>
    <w:rsid w:val="7BED5C1C"/>
    <w:rsid w:val="7BF7C1BD"/>
    <w:rsid w:val="7C011C97"/>
    <w:rsid w:val="7C1AE220"/>
    <w:rsid w:val="7C1CD8B8"/>
    <w:rsid w:val="7C1D006A"/>
    <w:rsid w:val="7C1F0701"/>
    <w:rsid w:val="7C1F1B74"/>
    <w:rsid w:val="7C2613CB"/>
    <w:rsid w:val="7C2CF248"/>
    <w:rsid w:val="7C2DB788"/>
    <w:rsid w:val="7C326761"/>
    <w:rsid w:val="7C32DF09"/>
    <w:rsid w:val="7C37DBAD"/>
    <w:rsid w:val="7C3A4F53"/>
    <w:rsid w:val="7C3F109F"/>
    <w:rsid w:val="7C447D79"/>
    <w:rsid w:val="7C5644AC"/>
    <w:rsid w:val="7C56E5DF"/>
    <w:rsid w:val="7C5CB78E"/>
    <w:rsid w:val="7C6DC86F"/>
    <w:rsid w:val="7C71BAB0"/>
    <w:rsid w:val="7C77B78B"/>
    <w:rsid w:val="7C7AE2B1"/>
    <w:rsid w:val="7C80DB48"/>
    <w:rsid w:val="7C910EB5"/>
    <w:rsid w:val="7C911D2A"/>
    <w:rsid w:val="7C93CE48"/>
    <w:rsid w:val="7C9E02DE"/>
    <w:rsid w:val="7C9E5899"/>
    <w:rsid w:val="7C9F59F8"/>
    <w:rsid w:val="7C9FE4BE"/>
    <w:rsid w:val="7CAA58F5"/>
    <w:rsid w:val="7CB1163C"/>
    <w:rsid w:val="7CBB4513"/>
    <w:rsid w:val="7CBB61FA"/>
    <w:rsid w:val="7CBBC306"/>
    <w:rsid w:val="7CC07172"/>
    <w:rsid w:val="7CC86517"/>
    <w:rsid w:val="7CC9FEC6"/>
    <w:rsid w:val="7CCE195C"/>
    <w:rsid w:val="7CCF4A5A"/>
    <w:rsid w:val="7CCFEED0"/>
    <w:rsid w:val="7CD18A4C"/>
    <w:rsid w:val="7CDAF4A1"/>
    <w:rsid w:val="7CDB72C3"/>
    <w:rsid w:val="7CE7E0B9"/>
    <w:rsid w:val="7CEAF567"/>
    <w:rsid w:val="7CF962C5"/>
    <w:rsid w:val="7CFA6678"/>
    <w:rsid w:val="7D059AD6"/>
    <w:rsid w:val="7D0ABA42"/>
    <w:rsid w:val="7D11DD7F"/>
    <w:rsid w:val="7D12C532"/>
    <w:rsid w:val="7D1A1F5C"/>
    <w:rsid w:val="7D1D8029"/>
    <w:rsid w:val="7D1DB3CF"/>
    <w:rsid w:val="7D1E77AE"/>
    <w:rsid w:val="7D26F8C0"/>
    <w:rsid w:val="7D2859A7"/>
    <w:rsid w:val="7D31F37E"/>
    <w:rsid w:val="7D365D79"/>
    <w:rsid w:val="7D38906B"/>
    <w:rsid w:val="7D3DAA92"/>
    <w:rsid w:val="7D4135BB"/>
    <w:rsid w:val="7D4BB148"/>
    <w:rsid w:val="7D4C961C"/>
    <w:rsid w:val="7D4E10FD"/>
    <w:rsid w:val="7D4E6F29"/>
    <w:rsid w:val="7D66093C"/>
    <w:rsid w:val="7D6D6089"/>
    <w:rsid w:val="7D74429A"/>
    <w:rsid w:val="7D7A4894"/>
    <w:rsid w:val="7D7DF0A4"/>
    <w:rsid w:val="7D80FCB7"/>
    <w:rsid w:val="7D8D8D5F"/>
    <w:rsid w:val="7D8F7FB8"/>
    <w:rsid w:val="7D936AD9"/>
    <w:rsid w:val="7D93B474"/>
    <w:rsid w:val="7D943425"/>
    <w:rsid w:val="7D949AAA"/>
    <w:rsid w:val="7D9546BA"/>
    <w:rsid w:val="7D9B4009"/>
    <w:rsid w:val="7DAF2882"/>
    <w:rsid w:val="7DBB17DB"/>
    <w:rsid w:val="7DC4E4BA"/>
    <w:rsid w:val="7DCEAF6A"/>
    <w:rsid w:val="7DD12C1F"/>
    <w:rsid w:val="7DD6D86B"/>
    <w:rsid w:val="7DDD204C"/>
    <w:rsid w:val="7DE02B17"/>
    <w:rsid w:val="7DE0FEBC"/>
    <w:rsid w:val="7DE651EF"/>
    <w:rsid w:val="7DF6D134"/>
    <w:rsid w:val="7E02165C"/>
    <w:rsid w:val="7E05772F"/>
    <w:rsid w:val="7E080C8C"/>
    <w:rsid w:val="7E0963E1"/>
    <w:rsid w:val="7E0B0EEC"/>
    <w:rsid w:val="7E0FAC74"/>
    <w:rsid w:val="7E13F5E4"/>
    <w:rsid w:val="7E145F76"/>
    <w:rsid w:val="7E17B1F2"/>
    <w:rsid w:val="7E19D2AB"/>
    <w:rsid w:val="7E291409"/>
    <w:rsid w:val="7E29EF70"/>
    <w:rsid w:val="7E31E6D3"/>
    <w:rsid w:val="7E48F8D7"/>
    <w:rsid w:val="7E4D6156"/>
    <w:rsid w:val="7E51E620"/>
    <w:rsid w:val="7E529A17"/>
    <w:rsid w:val="7E56E4F9"/>
    <w:rsid w:val="7E583CB0"/>
    <w:rsid w:val="7E59E168"/>
    <w:rsid w:val="7E5C41D3"/>
    <w:rsid w:val="7E5D3E91"/>
    <w:rsid w:val="7E6D53F4"/>
    <w:rsid w:val="7E73169E"/>
    <w:rsid w:val="7E7C7863"/>
    <w:rsid w:val="7E7C9229"/>
    <w:rsid w:val="7E7D3D12"/>
    <w:rsid w:val="7E868B70"/>
    <w:rsid w:val="7E9321A7"/>
    <w:rsid w:val="7EA82BB6"/>
    <w:rsid w:val="7EAAC781"/>
    <w:rsid w:val="7EAE6E94"/>
    <w:rsid w:val="7EAFFC19"/>
    <w:rsid w:val="7EC3312C"/>
    <w:rsid w:val="7ED56EFB"/>
    <w:rsid w:val="7ED8D85D"/>
    <w:rsid w:val="7EDB880A"/>
    <w:rsid w:val="7EDCF992"/>
    <w:rsid w:val="7EDD8DA1"/>
    <w:rsid w:val="7EE5C059"/>
    <w:rsid w:val="7EEF2DC2"/>
    <w:rsid w:val="7EEF8977"/>
    <w:rsid w:val="7EF08C55"/>
    <w:rsid w:val="7EFD235A"/>
    <w:rsid w:val="7F05081B"/>
    <w:rsid w:val="7F10236B"/>
    <w:rsid w:val="7F10580A"/>
    <w:rsid w:val="7F2278BB"/>
    <w:rsid w:val="7F248FB0"/>
    <w:rsid w:val="7F266A8D"/>
    <w:rsid w:val="7F272FB7"/>
    <w:rsid w:val="7F28EAF9"/>
    <w:rsid w:val="7F30B6E4"/>
    <w:rsid w:val="7F313737"/>
    <w:rsid w:val="7F36644E"/>
    <w:rsid w:val="7F36F7A9"/>
    <w:rsid w:val="7F3DF2F0"/>
    <w:rsid w:val="7F3E3718"/>
    <w:rsid w:val="7F3F5CEE"/>
    <w:rsid w:val="7F413EA8"/>
    <w:rsid w:val="7F448643"/>
    <w:rsid w:val="7F449019"/>
    <w:rsid w:val="7F56D50E"/>
    <w:rsid w:val="7F592F4C"/>
    <w:rsid w:val="7F62CAA5"/>
    <w:rsid w:val="7F63FF4E"/>
    <w:rsid w:val="7F6D60CC"/>
    <w:rsid w:val="7F70ECFE"/>
    <w:rsid w:val="7F73384A"/>
    <w:rsid w:val="7F74ED80"/>
    <w:rsid w:val="7F77E48D"/>
    <w:rsid w:val="7F784E9D"/>
    <w:rsid w:val="7F794C03"/>
    <w:rsid w:val="7F79D1F0"/>
    <w:rsid w:val="7F7CBC9B"/>
    <w:rsid w:val="7F8427C7"/>
    <w:rsid w:val="7F8D4DBE"/>
    <w:rsid w:val="7F8E62A8"/>
    <w:rsid w:val="7F9B8208"/>
    <w:rsid w:val="7FA8A2F4"/>
    <w:rsid w:val="7FAAEFFC"/>
    <w:rsid w:val="7FB46E96"/>
    <w:rsid w:val="7FC51081"/>
    <w:rsid w:val="7FC82FE9"/>
    <w:rsid w:val="7FC86AFD"/>
    <w:rsid w:val="7FD043A1"/>
    <w:rsid w:val="7FD796E5"/>
    <w:rsid w:val="7FDA5BC8"/>
    <w:rsid w:val="7FE0FB3D"/>
    <w:rsid w:val="7FE4D00E"/>
    <w:rsid w:val="7FE69A93"/>
    <w:rsid w:val="7FE8DA72"/>
    <w:rsid w:val="7FECC1F5"/>
    <w:rsid w:val="7FFAB39C"/>
    <w:rsid w:val="7FFCCBA2"/>
    <w:rsid w:val="7FFE9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E4C3C5C-B215-4921-9E92-5242DD155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Mention" w:customStyle="1">
    <w:name w:val="Mention"/>
    <w:basedOn w:val="DefaultParagraphFont"/>
    <w:uiPriority w:val="99"/>
    <w:unhideWhenUsed/>
    <w:rsid w:val="00E97E91"/>
    <w:rPr>
      <w:color w:val="2B579A"/>
      <w:shd w:val="clear" w:color="auto" w:fill="E6E6E6"/>
    </w:rPr>
  </w:style>
  <w:style w:type="character" w:styleId="PlaceholderText">
    <w:name w:val="Placeholder Text"/>
    <w:basedOn w:val="DefaultParagraphFont"/>
    <w:uiPriority w:val="99"/>
    <w:semiHidden/>
    <w:rsid w:val="001A65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doi.org/10.3233/AJW-170024" TargetMode="External" Id="rId26" /><Relationship Type="http://schemas.openxmlformats.org/officeDocument/2006/relationships/hyperlink" Target="https://doi.org/10.1111/lre.12222" TargetMode="External" Id="rId39" /><Relationship Type="http://schemas.openxmlformats.org/officeDocument/2006/relationships/hyperlink" Target="https://doi.org/https://doi.org/10.1016/j.ecolmodel.2013.10.015" TargetMode="External" Id="rId21" /><Relationship Type="http://schemas.openxmlformats.org/officeDocument/2006/relationships/hyperlink" Target="https://doi.org/10.3389/fenvs.2019.00150" TargetMode="External" Id="rId34" /><Relationship Type="http://schemas.openxmlformats.org/officeDocument/2006/relationships/image" Target="media/image15.png" Id="rId47" /><Relationship Type="http://schemas.openxmlformats.org/officeDocument/2006/relationships/image" Target="media/image18.png" Id="rId50" /><Relationship Type="http://schemas.openxmlformats.org/officeDocument/2006/relationships/footer" Target="footer2.xml" Id="rId55"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doi.org/10.3390/rs8110885" TargetMode="External" Id="rId25" /><Relationship Type="http://schemas.openxmlformats.org/officeDocument/2006/relationships/hyperlink" Target="https://doi.org/10.1016/j.envsoft.2019.05.004" TargetMode="External" Id="rId33" /><Relationship Type="http://schemas.openxmlformats.org/officeDocument/2006/relationships/hyperlink" Target="https://doi.org/10.3390/rs10121910" TargetMode="External" Id="rId38" /><Relationship Type="http://schemas.microsoft.com/office/2016/09/relationships/commentsIds" Target="commentsIds.xml" Id="rId59"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doi.org/10.5194/hess-18-5303-2014" TargetMode="External" Id="rId20" /><Relationship Type="http://schemas.openxmlformats.org/officeDocument/2006/relationships/hyperlink" Target="https://redd.unfccc.int/uploads/54_3_cambodia_forest_cover_resource__2016_english.pdf" TargetMode="External" Id="rId29" /><Relationship Type="http://schemas.openxmlformats.org/officeDocument/2006/relationships/hyperlink" Target="https://doi.org/10.1088/1748-9326/abac79" TargetMode="External" Id="rId41" /><Relationship Type="http://schemas.openxmlformats.org/officeDocument/2006/relationships/header" Target="head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maps.elie.ucl.ac.be/CCI/viewer/" TargetMode="External" Id="rId24" /><Relationship Type="http://schemas.openxmlformats.org/officeDocument/2006/relationships/hyperlink" Target="https://doi.org/10.1029/2019WR024883" TargetMode="External" Id="rId32" /><Relationship Type="http://schemas.openxmlformats.org/officeDocument/2006/relationships/hyperlink" Target="https://doi.org/10.5194/hess-19-4345-2015" TargetMode="External" Id="rId37" /><Relationship Type="http://schemas.openxmlformats.org/officeDocument/2006/relationships/hyperlink" Target="https://doi.org/10.1016/j.scitotenv.2018.01.040" TargetMode="External" Id="rId40" /><Relationship Type="http://schemas.openxmlformats.org/officeDocument/2006/relationships/image" Target="media/image13.png" Id="rId45" /><Relationship Type="http://schemas.openxmlformats.org/officeDocument/2006/relationships/footer" Target="footer1.xml" Id="rId53" /><Relationship Type="http://schemas.microsoft.com/office/2019/09/relationships/intelligence" Target="intelligence.xml" Id="Rec1aad05c6f64bda"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doi.org/10.1016/B978-0-12-374026-7.00010-3" TargetMode="External" Id="rId23" /><Relationship Type="http://schemas.openxmlformats.org/officeDocument/2006/relationships/hyperlink" Target="https://doi.org/10.1007/s11273-020-09740-1" TargetMode="External" Id="rId28" /><Relationship Type="http://schemas.openxmlformats.org/officeDocument/2006/relationships/hyperlink" Target="https://doi.org/10.3390/rs11091010" TargetMode="External" Id="rId36" /><Relationship Type="http://schemas.openxmlformats.org/officeDocument/2006/relationships/image" Target="media/image17.png" Id="rId49" /><Relationship Type="http://schemas.openxmlformats.org/officeDocument/2006/relationships/theme" Target="theme/theme1.xml" Id="rId57" /><Relationship Type="http://schemas.microsoft.com/office/2018/08/relationships/commentsExtensible" Target="commentsExtensible.xml" Id="Rc8f95bbcd219451c"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doi.org/10.1098/rstb.2013.0190" TargetMode="External" Id="rId31" /><Relationship Type="http://schemas.openxmlformats.org/officeDocument/2006/relationships/header" Target="header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doi.org/10.5281/zenodo.3938963" TargetMode="External" Id="rId22" /><Relationship Type="http://schemas.openxmlformats.org/officeDocument/2006/relationships/hyperlink" Target="https://doi.org/https://doi.org/10.1016/j.envres.2017.05.016" TargetMode="External" Id="rId27" /><Relationship Type="http://schemas.openxmlformats.org/officeDocument/2006/relationships/hyperlink" Target="https://doi.org/10.2166/wcc.2010.010" TargetMode="External" Id="rId30" /><Relationship Type="http://schemas.openxmlformats.org/officeDocument/2006/relationships/hyperlink" Target="https://doi.org/10.1007/s10531-020-01965-z" TargetMode="External" Id="rId35" /><Relationship Type="http://schemas.openxmlformats.org/officeDocument/2006/relationships/image" Target="media/image11.png" Id="rId43" /><Relationship Type="http://schemas.openxmlformats.org/officeDocument/2006/relationships/image" Target="media/image16.png" Id="rId48" /><Relationship Type="http://schemas.openxmlformats.org/officeDocument/2006/relationships/fontTable" Target="fontTable.xml" Id="rId56" /><Relationship Type="http://schemas.openxmlformats.org/officeDocument/2006/relationships/webSettings" Target="webSettings.xml" Id="rId8" /><Relationship Type="http://schemas.openxmlformats.org/officeDocument/2006/relationships/image" Target="media/image19.png" Id="rId51" /><Relationship Type="http://schemas.openxmlformats.org/officeDocument/2006/relationships/customXml" Target="../customXml/item3.xml" Id="rId3" /><Relationship Type="http://schemas.openxmlformats.org/officeDocument/2006/relationships/glossaryDocument" Target="/word/glossary/document.xml" Id="R6c504e4038ca4731" /><Relationship Type="http://schemas.openxmlformats.org/officeDocument/2006/relationships/image" Target="/media/image18.png" Id="R1f6c669e29184cdf" /><Relationship Type="http://schemas.openxmlformats.org/officeDocument/2006/relationships/image" Target="/media/image19.png" Id="R483ddcb2e3d84122" /><Relationship Type="http://schemas.openxmlformats.org/officeDocument/2006/relationships/image" Target="/media/image1a.png" Id="Rd2c5932a655f4625" /><Relationship Type="http://schemas.openxmlformats.org/officeDocument/2006/relationships/image" Target="/media/image1b.png" Id="Rd04b43bc29a0423c" /></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4d6dfe4-e69d-4444-892d-14f9e08a0521}"/>
      </w:docPartPr>
      <w:docPartBody>
        <w:p w14:paraId="325E376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0E2309-FAFB-624D-90A4-E5B7BDC22A88}">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Brandy Nisbet-Wilcox</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BB7CB53F-B846-4616-93FE-C87BB5F8C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190DD2D0-9B46-4E40-9C5D-F6FE4D2958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Nisbet-Wilcox, Brandy A. (LARC-E3)[SSAI DEVELOP]</dc:creator>
  <keywords/>
  <dc:description/>
  <lastModifiedBy>Sophia Skoglund</lastModifiedBy>
  <revision>190</revision>
  <dcterms:created xsi:type="dcterms:W3CDTF">2020-06-01T18:55:00.0000000Z</dcterms:created>
  <dcterms:modified xsi:type="dcterms:W3CDTF">2021-09-13T21:41:01.1612479Z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grammarly_documentId">
    <vt:lpwstr>documentId_5558</vt:lpwstr>
  </property>
  <property fmtid="{D5CDD505-2E9C-101B-9397-08002B2CF9AE}" pid="4" name="grammarly_documentContext">
    <vt:lpwstr>{"goals":[],"domain":"general","emotions":[],"dialect":"american"}</vt:lpwstr>
  </property>
</Properties>
</file>