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7E325D" w14:textId="77777777" w:rsidR="007D3942" w:rsidRDefault="00A31C81">
      <w:pPr>
        <w:spacing w:after="0" w:line="240" w:lineRule="auto"/>
        <w:jc w:val="right"/>
      </w:pPr>
      <w:bookmarkStart w:id="0" w:name="h.gjdgxs" w:colFirst="0" w:colLast="0"/>
      <w:bookmarkEnd w:id="0"/>
      <w:commentRangeStart w:id="1"/>
      <w:r>
        <w:rPr>
          <w:rFonts w:ascii="Century Gothic" w:eastAsia="Century Gothic" w:hAnsi="Century Gothic" w:cs="Century Gothic"/>
          <w:b/>
          <w:sz w:val="28"/>
          <w:szCs w:val="28"/>
        </w:rPr>
        <w:t>NASA DEVELOP National Program</w:t>
      </w:r>
      <w:commentRangeEnd w:id="1"/>
      <w:r>
        <w:commentReference w:id="1"/>
      </w:r>
    </w:p>
    <w:p w14:paraId="035ED56F" w14:textId="77777777" w:rsidR="007D3942" w:rsidRDefault="00A31C81">
      <w:pPr>
        <w:spacing w:after="0" w:line="240" w:lineRule="auto"/>
        <w:jc w:val="right"/>
      </w:pPr>
      <w:r>
        <w:rPr>
          <w:noProof/>
        </w:rPr>
        <w:drawing>
          <wp:inline distT="0" distB="0" distL="0" distR="0" wp14:anchorId="747131B2" wp14:editId="358C6423">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Goddard Space Flight Center</w:t>
      </w:r>
    </w:p>
    <w:p w14:paraId="682EA6EA" w14:textId="77777777" w:rsidR="007D3942" w:rsidRDefault="00A31C81">
      <w:pPr>
        <w:spacing w:after="0" w:line="240" w:lineRule="auto"/>
        <w:jc w:val="right"/>
      </w:pPr>
      <w:r>
        <w:rPr>
          <w:rFonts w:ascii="Century Gothic" w:eastAsia="Century Gothic" w:hAnsi="Century Gothic" w:cs="Century Gothic"/>
          <w:b/>
        </w:rPr>
        <w:t>Summer 2015</w:t>
      </w:r>
    </w:p>
    <w:p w14:paraId="60C6438F" w14:textId="77777777" w:rsidR="007D3942" w:rsidRDefault="007D3942">
      <w:pPr>
        <w:spacing w:after="0" w:line="240" w:lineRule="auto"/>
      </w:pPr>
    </w:p>
    <w:p w14:paraId="311ABC03" w14:textId="77777777" w:rsidR="007D3942" w:rsidRDefault="00A31C81">
      <w:pPr>
        <w:spacing w:after="120" w:line="240" w:lineRule="auto"/>
        <w:jc w:val="center"/>
      </w:pPr>
      <w:r>
        <w:rPr>
          <w:rFonts w:ascii="Century Gothic" w:eastAsia="Century Gothic" w:hAnsi="Century Gothic" w:cs="Century Gothic"/>
          <w:b/>
          <w:sz w:val="24"/>
          <w:szCs w:val="24"/>
        </w:rPr>
        <w:t>Thailand Disasters</w:t>
      </w:r>
    </w:p>
    <w:p w14:paraId="69AB8A9E" w14:textId="77777777" w:rsidR="007D3942" w:rsidRDefault="00A31C81">
      <w:pPr>
        <w:spacing w:after="120" w:line="240" w:lineRule="auto"/>
        <w:jc w:val="center"/>
      </w:pPr>
      <w:r>
        <w:rPr>
          <w:rFonts w:ascii="Century Gothic" w:eastAsia="Century Gothic" w:hAnsi="Century Gothic" w:cs="Century Gothic"/>
        </w:rPr>
        <w:t>Monitoring Risk and Extent of Drought for Enhanced Decision Making and Resource Allocation in the Kingdom of Thailand</w:t>
      </w:r>
    </w:p>
    <w:p w14:paraId="74F1ACD5" w14:textId="77777777" w:rsidR="007D3942" w:rsidRDefault="00A31C81">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The Trifecta of Drought: Monitoring Meteorological, Hydrological and Agricultural Drought in the Kingdom of Thailand</w:t>
      </w:r>
    </w:p>
    <w:p w14:paraId="7680549F" w14:textId="77777777" w:rsidR="007D3942" w:rsidRDefault="007D3942">
      <w:pPr>
        <w:spacing w:after="0" w:line="240" w:lineRule="auto"/>
      </w:pPr>
    </w:p>
    <w:p w14:paraId="343B51AC" w14:textId="77777777" w:rsidR="007D3942" w:rsidRDefault="00A31C81">
      <w:pPr>
        <w:spacing w:after="0" w:line="240" w:lineRule="auto"/>
      </w:pPr>
      <w:r>
        <w:rPr>
          <w:rFonts w:ascii="Century Gothic" w:eastAsia="Century Gothic" w:hAnsi="Century Gothic" w:cs="Century Gothic"/>
          <w:b/>
        </w:rPr>
        <w:t>Project Team &amp; Partners</w:t>
      </w:r>
    </w:p>
    <w:p w14:paraId="62B8FB57" w14:textId="77777777" w:rsidR="007D3942" w:rsidRDefault="00A31C81">
      <w:pPr>
        <w:spacing w:after="0" w:line="240" w:lineRule="auto"/>
      </w:pPr>
      <w:r>
        <w:rPr>
          <w:rFonts w:ascii="Century Gothic" w:eastAsia="Century Gothic" w:hAnsi="Century Gothic" w:cs="Century Gothic"/>
          <w:b/>
          <w:sz w:val="20"/>
          <w:szCs w:val="20"/>
        </w:rPr>
        <w:t>Project Team:</w:t>
      </w:r>
    </w:p>
    <w:p w14:paraId="6D8F19DC" w14:textId="77777777" w:rsidR="007D3942" w:rsidRDefault="00A31C81">
      <w:pPr>
        <w:spacing w:after="0" w:line="240" w:lineRule="auto"/>
      </w:pPr>
      <w:r>
        <w:rPr>
          <w:rFonts w:ascii="Century Gothic" w:eastAsia="Century Gothic" w:hAnsi="Century Gothic" w:cs="Century Gothic"/>
          <w:sz w:val="20"/>
          <w:szCs w:val="20"/>
        </w:rPr>
        <w:t>Sean McCartney (Project Lead), sean.mccartney@nasa.gov</w:t>
      </w:r>
    </w:p>
    <w:p w14:paraId="25E00449" w14:textId="77777777" w:rsidR="007D3942" w:rsidRDefault="00A31C81">
      <w:pPr>
        <w:spacing w:after="0" w:line="240" w:lineRule="auto"/>
      </w:pPr>
      <w:r>
        <w:rPr>
          <w:rFonts w:ascii="Century Gothic" w:eastAsia="Century Gothic" w:hAnsi="Century Gothic" w:cs="Century Gothic"/>
          <w:sz w:val="20"/>
          <w:szCs w:val="20"/>
        </w:rPr>
        <w:t>Nobphadon Suksangpanya</w:t>
      </w:r>
    </w:p>
    <w:p w14:paraId="1E1125A2" w14:textId="77777777" w:rsidR="007D3942" w:rsidRDefault="00A31C81">
      <w:pPr>
        <w:spacing w:after="0" w:line="240" w:lineRule="auto"/>
      </w:pPr>
      <w:r>
        <w:rPr>
          <w:rFonts w:ascii="Century Gothic" w:eastAsia="Century Gothic" w:hAnsi="Century Gothic" w:cs="Century Gothic"/>
          <w:sz w:val="20"/>
          <w:szCs w:val="20"/>
        </w:rPr>
        <w:t>Chisaphat Supunyachot</w:t>
      </w:r>
      <w:r>
        <w:rPr>
          <w:rFonts w:ascii="Century Gothic" w:eastAsia="Century Gothic" w:hAnsi="Century Gothic" w:cs="Century Gothic"/>
          <w:sz w:val="20"/>
          <w:szCs w:val="20"/>
        </w:rPr>
        <w:t>sakul</w:t>
      </w:r>
    </w:p>
    <w:p w14:paraId="12DD8BC6" w14:textId="77777777" w:rsidR="007D3942" w:rsidRDefault="00A31C81">
      <w:pPr>
        <w:spacing w:after="0" w:line="240" w:lineRule="auto"/>
      </w:pPr>
      <w:r>
        <w:rPr>
          <w:rFonts w:ascii="Century Gothic" w:eastAsia="Century Gothic" w:hAnsi="Century Gothic" w:cs="Century Gothic"/>
          <w:sz w:val="20"/>
          <w:szCs w:val="20"/>
        </w:rPr>
        <w:t>Srisunee Wuthiwongyothin</w:t>
      </w:r>
    </w:p>
    <w:p w14:paraId="5847EF30" w14:textId="77777777" w:rsidR="007D3942" w:rsidRDefault="00A31C81">
      <w:pPr>
        <w:spacing w:after="0" w:line="240" w:lineRule="auto"/>
      </w:pPr>
      <w:r>
        <w:rPr>
          <w:rFonts w:ascii="Century Gothic" w:eastAsia="Century Gothic" w:hAnsi="Century Gothic" w:cs="Century Gothic"/>
          <w:sz w:val="20"/>
          <w:szCs w:val="20"/>
        </w:rPr>
        <w:t>Sahakait Benyasut</w:t>
      </w:r>
    </w:p>
    <w:p w14:paraId="5AAFF07C" w14:textId="77777777" w:rsidR="007D3942" w:rsidRDefault="00A31C81">
      <w:pPr>
        <w:spacing w:after="0" w:line="240" w:lineRule="auto"/>
      </w:pPr>
      <w:r>
        <w:rPr>
          <w:rFonts w:ascii="Century Gothic" w:eastAsia="Century Gothic" w:hAnsi="Century Gothic" w:cs="Century Gothic"/>
          <w:sz w:val="20"/>
          <w:szCs w:val="20"/>
        </w:rPr>
        <w:t>Thanapat Vichienlux</w:t>
      </w:r>
    </w:p>
    <w:p w14:paraId="2AA99C0A" w14:textId="77777777" w:rsidR="007D3942" w:rsidRDefault="007D3942">
      <w:pPr>
        <w:spacing w:after="0" w:line="240" w:lineRule="auto"/>
      </w:pPr>
    </w:p>
    <w:p w14:paraId="47D4010D" w14:textId="77777777" w:rsidR="007D3942" w:rsidRDefault="00A31C81">
      <w:pPr>
        <w:spacing w:after="0" w:line="240" w:lineRule="auto"/>
      </w:pPr>
      <w:r>
        <w:rPr>
          <w:rFonts w:ascii="Century Gothic" w:eastAsia="Century Gothic" w:hAnsi="Century Gothic" w:cs="Century Gothic"/>
          <w:b/>
          <w:sz w:val="20"/>
          <w:szCs w:val="20"/>
        </w:rPr>
        <w:t>Advisors &amp; Mentors:</w:t>
      </w:r>
    </w:p>
    <w:p w14:paraId="2B392C43" w14:textId="77777777" w:rsidR="007D3942" w:rsidRDefault="00A31C81">
      <w:pPr>
        <w:spacing w:after="0" w:line="240" w:lineRule="auto"/>
      </w:pPr>
      <w:r>
        <w:rPr>
          <w:rFonts w:ascii="Century Gothic" w:eastAsia="Century Gothic" w:hAnsi="Century Gothic" w:cs="Century Gothic"/>
          <w:sz w:val="20"/>
          <w:szCs w:val="20"/>
        </w:rPr>
        <w:t>Dr. John Bolten (NASA GSFC)</w:t>
      </w:r>
    </w:p>
    <w:p w14:paraId="4B63C654" w14:textId="77777777" w:rsidR="007D3942" w:rsidRDefault="00A31C81">
      <w:pPr>
        <w:spacing w:after="0" w:line="240" w:lineRule="auto"/>
      </w:pPr>
      <w:r>
        <w:rPr>
          <w:rFonts w:ascii="Century Gothic" w:eastAsia="Century Gothic" w:hAnsi="Century Gothic" w:cs="Century Gothic"/>
          <w:sz w:val="20"/>
          <w:szCs w:val="20"/>
        </w:rPr>
        <w:t>Colin Doyle (NASA GSFC)</w:t>
      </w:r>
    </w:p>
    <w:p w14:paraId="4DBC6300" w14:textId="77777777" w:rsidR="007D3942" w:rsidRDefault="007D3942">
      <w:pPr>
        <w:spacing w:after="0" w:line="240" w:lineRule="auto"/>
      </w:pPr>
    </w:p>
    <w:p w14:paraId="4F2ED2B6" w14:textId="77777777" w:rsidR="007D3942" w:rsidRDefault="00A31C81">
      <w:pPr>
        <w:spacing w:after="0" w:line="240" w:lineRule="auto"/>
      </w:pPr>
      <w:commentRangeStart w:id="2"/>
      <w:r>
        <w:rPr>
          <w:rFonts w:ascii="Century Gothic" w:eastAsia="Century Gothic" w:hAnsi="Century Gothic" w:cs="Century Gothic"/>
          <w:b/>
          <w:sz w:val="20"/>
          <w:szCs w:val="20"/>
        </w:rPr>
        <w:t>Partner Organizations</w:t>
      </w:r>
      <w:commentRangeEnd w:id="2"/>
      <w:r>
        <w:commentReference w:id="2"/>
      </w:r>
    </w:p>
    <w:p w14:paraId="5256768B" w14:textId="77777777" w:rsidR="007D3942" w:rsidRDefault="00A31C81">
      <w:pPr>
        <w:spacing w:after="0" w:line="240" w:lineRule="auto"/>
      </w:pPr>
      <w:r>
        <w:rPr>
          <w:rFonts w:ascii="Century Gothic" w:eastAsia="Century Gothic" w:hAnsi="Century Gothic" w:cs="Century Gothic"/>
          <w:sz w:val="20"/>
          <w:szCs w:val="20"/>
        </w:rPr>
        <w:t>Royal Thai Embassy, Collaborator/Boundary Organization, POC: Bunyakiat Raksaphaeng</w:t>
      </w:r>
    </w:p>
    <w:p w14:paraId="5A0E97F3" w14:textId="77777777" w:rsidR="007D3942" w:rsidRDefault="00A31C81">
      <w:pPr>
        <w:spacing w:after="0" w:line="240" w:lineRule="auto"/>
      </w:pPr>
      <w:r>
        <w:rPr>
          <w:rFonts w:ascii="Century Gothic" w:eastAsia="Century Gothic" w:hAnsi="Century Gothic" w:cs="Century Gothic"/>
          <w:sz w:val="20"/>
          <w:szCs w:val="20"/>
        </w:rPr>
        <w:t xml:space="preserve">Asian Disaster Preparedness Center/SERVIR Mekong, Collaborator/Boundary Organization, </w:t>
      </w:r>
    </w:p>
    <w:p w14:paraId="7CE81CDD" w14:textId="77777777" w:rsidR="007D3942" w:rsidRDefault="00A31C81">
      <w:pPr>
        <w:spacing w:after="0" w:line="240" w:lineRule="auto"/>
      </w:pPr>
      <w:r>
        <w:rPr>
          <w:rFonts w:ascii="Century Gothic" w:eastAsia="Century Gothic" w:hAnsi="Century Gothic" w:cs="Century Gothic"/>
          <w:sz w:val="20"/>
          <w:szCs w:val="20"/>
        </w:rPr>
        <w:t>POC: Pete Cutter</w:t>
      </w:r>
    </w:p>
    <w:p w14:paraId="6FA85773" w14:textId="77777777" w:rsidR="007D3942" w:rsidRDefault="00A31C81">
      <w:pPr>
        <w:spacing w:after="0" w:line="240" w:lineRule="auto"/>
      </w:pPr>
      <w:r>
        <w:rPr>
          <w:rFonts w:ascii="Century Gothic" w:eastAsia="Century Gothic" w:hAnsi="Century Gothic" w:cs="Century Gothic"/>
          <w:sz w:val="20"/>
          <w:szCs w:val="20"/>
        </w:rPr>
        <w:t>Thai Department of Disaster Prevention and Mitigation, End-User, POC: TBD</w:t>
      </w:r>
    </w:p>
    <w:p w14:paraId="282FB8B6" w14:textId="77777777" w:rsidR="007D3942" w:rsidRDefault="00A31C81">
      <w:pPr>
        <w:spacing w:after="0" w:line="240" w:lineRule="auto"/>
      </w:pPr>
      <w:r>
        <w:rPr>
          <w:rFonts w:ascii="Century Gothic" w:eastAsia="Century Gothic" w:hAnsi="Century Gothic" w:cs="Century Gothic"/>
          <w:sz w:val="20"/>
          <w:szCs w:val="20"/>
        </w:rPr>
        <w:t>National Safety Council of Thailand, End-User, POC: TBD</w:t>
      </w:r>
    </w:p>
    <w:p w14:paraId="49CDE12E" w14:textId="77777777" w:rsidR="007D3942" w:rsidRDefault="007D3942">
      <w:pPr>
        <w:spacing w:after="0" w:line="240" w:lineRule="auto"/>
      </w:pPr>
    </w:p>
    <w:p w14:paraId="7A446AFD" w14:textId="77777777" w:rsidR="007D3942" w:rsidRDefault="00A31C81">
      <w:pPr>
        <w:spacing w:after="0" w:line="240" w:lineRule="auto"/>
      </w:pPr>
      <w:r>
        <w:rPr>
          <w:rFonts w:ascii="Century Gothic" w:eastAsia="Century Gothic" w:hAnsi="Century Gothic" w:cs="Century Gothic"/>
          <w:b/>
        </w:rPr>
        <w:t>Project Details</w:t>
      </w:r>
    </w:p>
    <w:p w14:paraId="2DC95E7A" w14:textId="77777777" w:rsidR="007D3942" w:rsidRDefault="00A31C81">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213A3DD2" w14:textId="77777777" w:rsidR="007D3942" w:rsidRDefault="00A31C81">
      <w:pPr>
        <w:spacing w:after="0" w:line="240" w:lineRule="auto"/>
      </w:pPr>
      <w:r>
        <w:rPr>
          <w:rFonts w:ascii="Century Gothic" w:eastAsia="Century Gothic" w:hAnsi="Century Gothic" w:cs="Century Gothic"/>
          <w:sz w:val="20"/>
          <w:szCs w:val="20"/>
        </w:rPr>
        <w:t>Disasters</w:t>
      </w:r>
    </w:p>
    <w:p w14:paraId="5262706A" w14:textId="77777777" w:rsidR="007D3942" w:rsidRDefault="007D3942">
      <w:pPr>
        <w:spacing w:after="0" w:line="240" w:lineRule="auto"/>
      </w:pPr>
    </w:p>
    <w:p w14:paraId="257F6528" w14:textId="77777777" w:rsidR="007D3942" w:rsidRDefault="00A31C81">
      <w:pPr>
        <w:spacing w:after="0" w:line="240" w:lineRule="auto"/>
      </w:pPr>
      <w:commentRangeStart w:id="3"/>
      <w:r>
        <w:rPr>
          <w:rFonts w:ascii="Century Gothic" w:eastAsia="Century Gothic" w:hAnsi="Century Gothic" w:cs="Century Gothic"/>
          <w:b/>
          <w:sz w:val="20"/>
          <w:szCs w:val="20"/>
        </w:rPr>
        <w:t>Study Area</w:t>
      </w:r>
      <w:commentRangeEnd w:id="3"/>
      <w:r>
        <w:commentReference w:id="3"/>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Kingdom of Thailand</w:t>
      </w:r>
    </w:p>
    <w:p w14:paraId="2358706C" w14:textId="77777777" w:rsidR="007D3942" w:rsidRDefault="007D3942">
      <w:pPr>
        <w:spacing w:after="0" w:line="240" w:lineRule="auto"/>
      </w:pPr>
    </w:p>
    <w:p w14:paraId="12DD9E41" w14:textId="77777777" w:rsidR="007D3942" w:rsidRDefault="00A31C81">
      <w:pPr>
        <w:spacing w:after="0" w:line="240" w:lineRule="auto"/>
      </w:pPr>
      <w:commentRangeStart w:id="4"/>
      <w:r>
        <w:rPr>
          <w:rFonts w:ascii="Century Gothic" w:eastAsia="Century Gothic" w:hAnsi="Century Gothic" w:cs="Century Gothic"/>
          <w:b/>
          <w:sz w:val="20"/>
          <w:szCs w:val="20"/>
        </w:rPr>
        <w:t>Study Period</w:t>
      </w:r>
      <w:commentRangeEnd w:id="4"/>
      <w:r>
        <w:commentReference w:id="4"/>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January 1998 - June 2015</w:t>
      </w:r>
    </w:p>
    <w:p w14:paraId="5B0CCDDF" w14:textId="77777777" w:rsidR="007D3942" w:rsidRDefault="007D3942">
      <w:pPr>
        <w:spacing w:after="0" w:line="240" w:lineRule="auto"/>
      </w:pPr>
    </w:p>
    <w:p w14:paraId="1542CEF0" w14:textId="77777777" w:rsidR="007D3942" w:rsidRDefault="00A31C81">
      <w:pPr>
        <w:spacing w:after="0" w:line="240" w:lineRule="auto"/>
      </w:pPr>
      <w:r>
        <w:rPr>
          <w:rFonts w:ascii="Century Gothic" w:eastAsia="Century Gothic" w:hAnsi="Century Gothic" w:cs="Century Gothic"/>
          <w:b/>
          <w:sz w:val="20"/>
          <w:szCs w:val="20"/>
        </w:rPr>
        <w:t>Earth Observations &amp; Parameters</w:t>
      </w:r>
    </w:p>
    <w:p w14:paraId="3F098862" w14:textId="77777777" w:rsidR="007D3942" w:rsidRDefault="00A31C81">
      <w:pPr>
        <w:pStyle w:val="Heading3"/>
        <w:keepNext w:val="0"/>
        <w:keepLines w:val="0"/>
        <w:spacing w:after="0" w:line="240" w:lineRule="auto"/>
        <w:contextualSpacing w:val="0"/>
      </w:pPr>
      <w:bookmarkStart w:id="5" w:name="h.73nv9zp1z3ml" w:colFirst="0" w:colLast="0"/>
      <w:bookmarkEnd w:id="5"/>
      <w:r>
        <w:rPr>
          <w:rFonts w:ascii="Century Gothic" w:eastAsia="Century Gothic" w:hAnsi="Century Gothic" w:cs="Century Gothic"/>
          <w:b w:val="0"/>
          <w:sz w:val="20"/>
          <w:szCs w:val="20"/>
        </w:rPr>
        <w:t>TRMM, Microwave Imager (TMI) - Precipitation measurements</w:t>
      </w:r>
    </w:p>
    <w:p w14:paraId="6BC1DE1B" w14:textId="77777777" w:rsidR="007D3942" w:rsidRDefault="00A31C81">
      <w:pPr>
        <w:spacing w:after="0" w:line="240" w:lineRule="auto"/>
      </w:pPr>
      <w:r>
        <w:rPr>
          <w:rFonts w:ascii="Century Gothic" w:eastAsia="Century Gothic" w:hAnsi="Century Gothic" w:cs="Century Gothic"/>
          <w:sz w:val="20"/>
          <w:szCs w:val="20"/>
        </w:rPr>
        <w:t>GPM, Microwave Imager (GM</w:t>
      </w:r>
      <w:r>
        <w:rPr>
          <w:rFonts w:ascii="Century Gothic" w:eastAsia="Century Gothic" w:hAnsi="Century Gothic" w:cs="Century Gothic"/>
          <w:sz w:val="20"/>
          <w:szCs w:val="20"/>
        </w:rPr>
        <w:t>I) - Precipitation measurements</w:t>
      </w:r>
    </w:p>
    <w:p w14:paraId="0772AF18" w14:textId="77777777" w:rsidR="007D3942" w:rsidRDefault="00A31C81">
      <w:pPr>
        <w:spacing w:after="0" w:line="240" w:lineRule="auto"/>
      </w:pPr>
      <w:r>
        <w:rPr>
          <w:rFonts w:ascii="Century Gothic" w:eastAsia="Century Gothic" w:hAnsi="Century Gothic" w:cs="Century Gothic"/>
          <w:sz w:val="20"/>
          <w:szCs w:val="20"/>
        </w:rPr>
        <w:t>Terra/Aqua, MODIS - Evapotranspiration, Land Surface Temperature, Vegetation Indices</w:t>
      </w:r>
    </w:p>
    <w:p w14:paraId="55B3D3CE" w14:textId="77777777" w:rsidR="007D3942" w:rsidRDefault="00A31C81">
      <w:pPr>
        <w:spacing w:after="0" w:line="240" w:lineRule="auto"/>
      </w:pPr>
      <w:r>
        <w:rPr>
          <w:rFonts w:ascii="Century Gothic" w:eastAsia="Century Gothic" w:hAnsi="Century Gothic" w:cs="Century Gothic"/>
          <w:sz w:val="20"/>
          <w:szCs w:val="20"/>
        </w:rPr>
        <w:t>SMOS, MIRAS - Soil moisture</w:t>
      </w:r>
    </w:p>
    <w:p w14:paraId="6ED1667E" w14:textId="77777777" w:rsidR="00F42C03" w:rsidRDefault="00F42C03">
      <w:pPr>
        <w:spacing w:after="0" w:line="240" w:lineRule="auto"/>
      </w:pPr>
    </w:p>
    <w:p w14:paraId="7255D5C0" w14:textId="77777777" w:rsidR="007D3942" w:rsidRDefault="00A31C81">
      <w:pPr>
        <w:spacing w:after="0" w:line="240" w:lineRule="auto"/>
      </w:pPr>
      <w:r>
        <w:rPr>
          <w:rFonts w:ascii="Century Gothic" w:eastAsia="Century Gothic" w:hAnsi="Century Gothic" w:cs="Century Gothic"/>
          <w:b/>
          <w:sz w:val="20"/>
          <w:szCs w:val="20"/>
        </w:rPr>
        <w:t>Ancillary Datasets Utilized</w:t>
      </w:r>
    </w:p>
    <w:p w14:paraId="61F608D4" w14:textId="77777777" w:rsidR="007D3942" w:rsidRDefault="00A31C81">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Royal Irrigation Department - In situ stream-flow measurements</w:t>
      </w:r>
    </w:p>
    <w:p w14:paraId="36BDA461" w14:textId="77777777" w:rsidR="007D3942" w:rsidRDefault="007D3942">
      <w:pPr>
        <w:spacing w:after="0" w:line="240" w:lineRule="auto"/>
      </w:pPr>
    </w:p>
    <w:p w14:paraId="2457DE47" w14:textId="77777777" w:rsidR="007D3942" w:rsidRDefault="007D3942">
      <w:pPr>
        <w:spacing w:after="0" w:line="240" w:lineRule="auto"/>
      </w:pPr>
    </w:p>
    <w:p w14:paraId="59F716BE" w14:textId="77777777" w:rsidR="007D3942" w:rsidRDefault="00A31C81">
      <w:pPr>
        <w:spacing w:after="0" w:line="240" w:lineRule="auto"/>
      </w:pPr>
      <w:r>
        <w:rPr>
          <w:rFonts w:ascii="Century Gothic" w:eastAsia="Century Gothic" w:hAnsi="Century Gothic" w:cs="Century Gothic"/>
          <w:b/>
          <w:sz w:val="20"/>
          <w:szCs w:val="20"/>
        </w:rPr>
        <w:t>Models Utilized</w:t>
      </w:r>
    </w:p>
    <w:p w14:paraId="773065C4" w14:textId="77777777" w:rsidR="007D3942" w:rsidRDefault="00A31C81">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None (so far)</w:t>
      </w:r>
    </w:p>
    <w:p w14:paraId="16BCFBE1" w14:textId="77777777" w:rsidR="007D3942" w:rsidRDefault="007D3942">
      <w:pPr>
        <w:spacing w:after="0" w:line="240" w:lineRule="auto"/>
      </w:pPr>
    </w:p>
    <w:p w14:paraId="6B179AF6" w14:textId="77777777" w:rsidR="007D3942" w:rsidRDefault="00A31C81">
      <w:pPr>
        <w:spacing w:after="0" w:line="240" w:lineRule="auto"/>
      </w:pPr>
      <w:r>
        <w:rPr>
          <w:rFonts w:ascii="Century Gothic" w:eastAsia="Century Gothic" w:hAnsi="Century Gothic" w:cs="Century Gothic"/>
          <w:b/>
          <w:sz w:val="20"/>
          <w:szCs w:val="20"/>
        </w:rPr>
        <w:t>Software Utilized</w:t>
      </w:r>
    </w:p>
    <w:p w14:paraId="03A0C05D" w14:textId="77777777" w:rsidR="007D3942" w:rsidRDefault="00A31C81">
      <w:pPr>
        <w:spacing w:after="0" w:line="240" w:lineRule="auto"/>
        <w:ind w:left="720" w:hanging="720"/>
      </w:pPr>
      <w:r>
        <w:rPr>
          <w:rFonts w:ascii="Century Gothic" w:eastAsia="Century Gothic" w:hAnsi="Century Gothic" w:cs="Century Gothic"/>
          <w:sz w:val="20"/>
          <w:szCs w:val="20"/>
        </w:rPr>
        <w:t xml:space="preserve">ArcGIS - Raster Manipulation/Analysis, Image Enhancement &amp; Map Creation of Aqua/Terra MODIS, TRMM TMI, GPM GMI </w:t>
      </w:r>
    </w:p>
    <w:p w14:paraId="49005FF7" w14:textId="77777777" w:rsidR="007D3942" w:rsidRDefault="00A31C81" w:rsidP="00F42C03">
      <w:pPr>
        <w:spacing w:after="0" w:line="240" w:lineRule="auto"/>
      </w:pPr>
      <w:r>
        <w:rPr>
          <w:rFonts w:ascii="Century Gothic" w:eastAsia="Century Gothic" w:hAnsi="Century Gothic" w:cs="Century Gothic"/>
          <w:sz w:val="20"/>
          <w:szCs w:val="20"/>
        </w:rPr>
        <w:t>TerrSet - Image processing of Aqua/Terra MODIS, TRMM PR, GPM GMI and SMOS MIRAS</w:t>
      </w:r>
    </w:p>
    <w:p w14:paraId="2E6E58B4" w14:textId="77777777" w:rsidR="007D3942" w:rsidRDefault="00A31C81">
      <w:pPr>
        <w:spacing w:after="0" w:line="240" w:lineRule="auto"/>
      </w:pPr>
      <w:r>
        <w:rPr>
          <w:rFonts w:ascii="Century Gothic" w:eastAsia="Century Gothic" w:hAnsi="Century Gothic" w:cs="Century Gothic"/>
          <w:sz w:val="20"/>
          <w:szCs w:val="20"/>
        </w:rPr>
        <w:t>MatLab - Data a</w:t>
      </w:r>
      <w:r>
        <w:rPr>
          <w:rFonts w:ascii="Century Gothic" w:eastAsia="Century Gothic" w:hAnsi="Century Gothic" w:cs="Century Gothic"/>
          <w:sz w:val="20"/>
          <w:szCs w:val="20"/>
        </w:rPr>
        <w:t>cquisition of TRMM PR and GPM GMI</w:t>
      </w:r>
    </w:p>
    <w:p w14:paraId="5A4DC04A" w14:textId="77777777" w:rsidR="007D3942" w:rsidRDefault="00A31C81">
      <w:pPr>
        <w:spacing w:after="0" w:line="240" w:lineRule="auto"/>
      </w:pPr>
      <w:r>
        <w:rPr>
          <w:rFonts w:ascii="Century Gothic" w:eastAsia="Century Gothic" w:hAnsi="Century Gothic" w:cs="Century Gothic"/>
          <w:sz w:val="20"/>
          <w:szCs w:val="20"/>
        </w:rPr>
        <w:t>Python - Scripting of drought monitoring tool and incorporation of tool into web service</w:t>
      </w:r>
    </w:p>
    <w:p w14:paraId="73D6BAFC" w14:textId="77777777" w:rsidR="007D3942" w:rsidRDefault="007D3942">
      <w:pPr>
        <w:spacing w:after="0" w:line="240" w:lineRule="auto"/>
      </w:pPr>
    </w:p>
    <w:p w14:paraId="0FD0492A" w14:textId="77777777" w:rsidR="007D3942" w:rsidRDefault="00A31C81">
      <w:pPr>
        <w:spacing w:after="0" w:line="240" w:lineRule="auto"/>
      </w:pPr>
      <w:r>
        <w:rPr>
          <w:rFonts w:ascii="Century Gothic" w:eastAsia="Century Gothic" w:hAnsi="Century Gothic" w:cs="Century Gothic"/>
          <w:b/>
        </w:rPr>
        <w:t>Project Overview</w:t>
      </w:r>
    </w:p>
    <w:p w14:paraId="44938E39" w14:textId="77777777" w:rsidR="007D3942" w:rsidRDefault="00A31C81">
      <w:pPr>
        <w:spacing w:after="0" w:line="240" w:lineRule="auto"/>
      </w:pPr>
      <w:r>
        <w:rPr>
          <w:rFonts w:ascii="Century Gothic" w:eastAsia="Century Gothic" w:hAnsi="Century Gothic" w:cs="Century Gothic"/>
          <w:sz w:val="20"/>
          <w:szCs w:val="20"/>
        </w:rPr>
        <w:t>As the biggest exporter of rice in the world, Thailand depends on monsoon rains to provide precipitation for on-sea</w:t>
      </w:r>
      <w:r>
        <w:rPr>
          <w:rFonts w:ascii="Century Gothic" w:eastAsia="Century Gothic" w:hAnsi="Century Gothic" w:cs="Century Gothic"/>
          <w:sz w:val="20"/>
          <w:szCs w:val="20"/>
        </w:rPr>
        <w:t>son and off-season rice. Water stored in reservoirs during the monsoon rains provides needed irrigation during the off-season when precipitation is limited. When unfavorable meteorological conditions lead to drought, this affects the economy and social liv</w:t>
      </w:r>
      <w:r>
        <w:rPr>
          <w:rFonts w:ascii="Century Gothic" w:eastAsia="Century Gothic" w:hAnsi="Century Gothic" w:cs="Century Gothic"/>
          <w:sz w:val="20"/>
          <w:szCs w:val="20"/>
        </w:rPr>
        <w:t xml:space="preserve">elihoods of Thai citizens. The drought of 2015 is the worst drought to impact Thailand in over 15 years. This study monitors three type of drought: meteorological, hydrological and agricultural within the Kingdom of Thailand. Using data derived from Earth </w:t>
      </w:r>
      <w:r>
        <w:rPr>
          <w:rFonts w:ascii="Century Gothic" w:eastAsia="Century Gothic" w:hAnsi="Century Gothic" w:cs="Century Gothic"/>
          <w:sz w:val="20"/>
          <w:szCs w:val="20"/>
        </w:rPr>
        <w:t xml:space="preserve">Observing (EO) satellites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tools are created that will aid in mitigating risk and improve resource allocation in the country.</w:t>
      </w:r>
    </w:p>
    <w:p w14:paraId="6BC402DC" w14:textId="77777777" w:rsidR="007D3942" w:rsidRDefault="007D3942">
      <w:pPr>
        <w:spacing w:after="0" w:line="240" w:lineRule="auto"/>
      </w:pPr>
    </w:p>
    <w:p w14:paraId="59AEB02D" w14:textId="77777777" w:rsidR="007D3942" w:rsidRDefault="00A31C81">
      <w:pPr>
        <w:spacing w:after="0" w:line="240" w:lineRule="auto"/>
      </w:pPr>
      <w:commentRangeStart w:id="6"/>
      <w:r>
        <w:rPr>
          <w:rFonts w:ascii="Century Gothic" w:eastAsia="Century Gothic" w:hAnsi="Century Gothic" w:cs="Century Gothic"/>
          <w:b/>
          <w:sz w:val="20"/>
          <w:szCs w:val="20"/>
        </w:rPr>
        <w:t>Abstract</w:t>
      </w:r>
      <w:commentRangeEnd w:id="6"/>
      <w:r>
        <w:commentReference w:id="6"/>
      </w:r>
    </w:p>
    <w:p w14:paraId="1DA98ABD" w14:textId="77777777" w:rsidR="007D3942" w:rsidRDefault="00A31C81">
      <w:pPr>
        <w:spacing w:after="0" w:line="240" w:lineRule="auto"/>
      </w:pPr>
      <w:r>
        <w:rPr>
          <w:rFonts w:ascii="Century Gothic" w:eastAsia="Century Gothic" w:hAnsi="Century Gothic" w:cs="Century Gothic"/>
          <w:sz w:val="20"/>
          <w:szCs w:val="20"/>
        </w:rPr>
        <w:t>Drought is a natural disaster impacting agricultural, environmental and economic livelihoods. Th</w:t>
      </w:r>
      <w:r>
        <w:rPr>
          <w:rFonts w:ascii="Century Gothic" w:eastAsia="Century Gothic" w:hAnsi="Century Gothic" w:cs="Century Gothic"/>
          <w:sz w:val="20"/>
          <w:szCs w:val="20"/>
        </w:rPr>
        <w:t>e Kingdom of Thailand is impacted by drought due to the variability of monsoon rains as well as other unfavorable meteorological conditions. As the biggest exporter of rice in the world, drought has the ability to impact the economy of Thailand in a big wa</w:t>
      </w:r>
      <w:r>
        <w:rPr>
          <w:rFonts w:ascii="Century Gothic" w:eastAsia="Century Gothic" w:hAnsi="Century Gothic" w:cs="Century Gothic"/>
          <w:sz w:val="20"/>
          <w:szCs w:val="20"/>
        </w:rPr>
        <w:t>y. The available drought monitoring system in Thailand looks at only agricultural drought. This is insufficient for analyzing accurate risk management and decision-making.</w:t>
      </w:r>
      <w:r>
        <w:rPr>
          <w:rFonts w:ascii="Century Gothic" w:eastAsia="Century Gothic" w:hAnsi="Century Gothic" w:cs="Century Gothic"/>
          <w:color w:val="0000FF"/>
          <w:sz w:val="20"/>
          <w:szCs w:val="20"/>
        </w:rPr>
        <w:t xml:space="preserve"> </w:t>
      </w:r>
      <w:r>
        <w:rPr>
          <w:rFonts w:ascii="Century Gothic" w:eastAsia="Century Gothic" w:hAnsi="Century Gothic" w:cs="Century Gothic"/>
          <w:sz w:val="20"/>
          <w:szCs w:val="20"/>
        </w:rPr>
        <w:t xml:space="preserve">Using data from various Earth Observing (EO) satellites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this study utilizes three indices to analyze and monitor the current state of meteorological, hydrological and agricultural drought across Thailand. The Standardized Precipitation Index (SPI) is used in monitoring meteorological drought, the Str</w:t>
      </w:r>
      <w:r>
        <w:rPr>
          <w:rFonts w:ascii="Century Gothic" w:eastAsia="Century Gothic" w:hAnsi="Century Gothic" w:cs="Century Gothic"/>
          <w:sz w:val="20"/>
          <w:szCs w:val="20"/>
        </w:rPr>
        <w:t>eam-Flow Drought Index (SDI) is used in monitoring hydrological drought and the Drought Severity Index (DSI) is used in monitoring agricultural drought. All indices are based on a monthly temporal resolution for monitoring drought. The study demonstrates h</w:t>
      </w:r>
      <w:r>
        <w:rPr>
          <w:rFonts w:ascii="Century Gothic" w:eastAsia="Century Gothic" w:hAnsi="Century Gothic" w:cs="Century Gothic"/>
          <w:sz w:val="20"/>
          <w:szCs w:val="20"/>
        </w:rPr>
        <w:t>ow a combination of various indices can offer better understanding of drought conditions, with data derived from EO satellites offering the ability to monitor drought across the entire country, and  in near-real time.</w:t>
      </w:r>
    </w:p>
    <w:p w14:paraId="0C3C26B7" w14:textId="77777777" w:rsidR="007D3942" w:rsidRDefault="007D3942">
      <w:pPr>
        <w:spacing w:after="0" w:line="240" w:lineRule="auto"/>
      </w:pPr>
    </w:p>
    <w:p w14:paraId="7AA5FAD7" w14:textId="77777777" w:rsidR="007D3942" w:rsidRDefault="00A31C81">
      <w:pPr>
        <w:spacing w:after="0" w:line="240" w:lineRule="auto"/>
      </w:pPr>
      <w:commentRangeStart w:id="7"/>
      <w:commentRangeStart w:id="8"/>
      <w:r>
        <w:rPr>
          <w:rFonts w:ascii="Century Gothic" w:eastAsia="Century Gothic" w:hAnsi="Century Gothic" w:cs="Century Gothic"/>
          <w:b/>
          <w:sz w:val="20"/>
          <w:szCs w:val="20"/>
        </w:rPr>
        <w:t>Community Con</w:t>
      </w:r>
      <w:bookmarkStart w:id="9" w:name="_GoBack"/>
      <w:bookmarkEnd w:id="9"/>
      <w:r>
        <w:rPr>
          <w:rFonts w:ascii="Century Gothic" w:eastAsia="Century Gothic" w:hAnsi="Century Gothic" w:cs="Century Gothic"/>
          <w:b/>
          <w:sz w:val="20"/>
          <w:szCs w:val="20"/>
        </w:rPr>
        <w:t>cerns</w:t>
      </w:r>
      <w:commentRangeEnd w:id="7"/>
      <w:r>
        <w:commentReference w:id="7"/>
      </w:r>
      <w:commentRangeEnd w:id="8"/>
      <w:r>
        <w:commentReference w:id="8"/>
      </w:r>
    </w:p>
    <w:p w14:paraId="4C950B6E" w14:textId="77777777" w:rsidR="007D3942" w:rsidRDefault="00A31C81">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Drought diminishes crop yields with effects to the economy and livelihoods of citizens</w:t>
      </w:r>
    </w:p>
    <w:p w14:paraId="0CE46896" w14:textId="77777777" w:rsidR="007D3942" w:rsidRDefault="00A31C81">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Office of Agricultural Economics (OAE) of Thailand estimated the 2015 drought will reduce Thailand’s off-season crops export by higher than 30%</w:t>
      </w:r>
    </w:p>
    <w:p w14:paraId="318CEC01" w14:textId="77777777" w:rsidR="007D3942" w:rsidRDefault="00A31C81">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Government policies m</w:t>
      </w:r>
      <w:r>
        <w:rPr>
          <w:rFonts w:ascii="Century Gothic" w:eastAsia="Century Gothic" w:hAnsi="Century Gothic" w:cs="Century Gothic"/>
          <w:sz w:val="20"/>
          <w:szCs w:val="20"/>
        </w:rPr>
        <w:t>ust be enacted to conserve water and provide for the welfare of the people</w:t>
      </w:r>
    </w:p>
    <w:p w14:paraId="0646ADF8" w14:textId="77777777" w:rsidR="00F42C03" w:rsidRDefault="00A31C81" w:rsidP="00F42C03">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Government expenditures increase to install water pumps and provide mobile water tanks in the most drought affected areas </w:t>
      </w:r>
    </w:p>
    <w:p w14:paraId="608CC122" w14:textId="77777777" w:rsidR="007D3942" w:rsidRPr="00F42C03" w:rsidRDefault="00A31C81" w:rsidP="00F42C03">
      <w:pPr>
        <w:spacing w:after="0" w:line="240" w:lineRule="auto"/>
        <w:contextualSpacing/>
        <w:rPr>
          <w:sz w:val="20"/>
          <w:szCs w:val="20"/>
        </w:rPr>
      </w:pPr>
      <w:r w:rsidRPr="00F42C03">
        <w:rPr>
          <w:rFonts w:ascii="Century Gothic" w:eastAsia="Century Gothic" w:hAnsi="Century Gothic" w:cs="Century Gothic"/>
          <w:b/>
          <w:sz w:val="20"/>
          <w:szCs w:val="20"/>
        </w:rPr>
        <w:lastRenderedPageBreak/>
        <w:t>Current Management Practices &amp; Policies</w:t>
      </w:r>
      <w:r w:rsidRPr="00F42C03">
        <w:rPr>
          <w:rFonts w:ascii="Century Gothic" w:eastAsia="Century Gothic" w:hAnsi="Century Gothic" w:cs="Century Gothic"/>
          <w:sz w:val="20"/>
          <w:szCs w:val="20"/>
        </w:rPr>
        <w:t xml:space="preserve"> </w:t>
      </w:r>
    </w:p>
    <w:p w14:paraId="12DA1E7B" w14:textId="77777777" w:rsidR="007D3942" w:rsidRDefault="007D3942">
      <w:pPr>
        <w:spacing w:after="0" w:line="240" w:lineRule="auto"/>
      </w:pPr>
    </w:p>
    <w:p w14:paraId="54D00217" w14:textId="77777777" w:rsidR="007D3942" w:rsidRDefault="00A31C81">
      <w:pPr>
        <w:spacing w:after="0" w:line="240" w:lineRule="auto"/>
      </w:pPr>
      <w:r>
        <w:rPr>
          <w:rFonts w:ascii="Century Gothic" w:eastAsia="Century Gothic" w:hAnsi="Century Gothic" w:cs="Century Gothic"/>
          <w:sz w:val="20"/>
          <w:szCs w:val="20"/>
        </w:rPr>
        <w:t xml:space="preserve">In 2015, the </w:t>
      </w:r>
      <w:r>
        <w:rPr>
          <w:rFonts w:ascii="Century Gothic" w:eastAsia="Century Gothic" w:hAnsi="Century Gothic" w:cs="Century Gothic"/>
          <w:sz w:val="20"/>
          <w:szCs w:val="20"/>
        </w:rPr>
        <w:t>Royal Thai Gov</w:t>
      </w:r>
      <w:r w:rsidR="00F42C03">
        <w:rPr>
          <w:rFonts w:ascii="Century Gothic" w:eastAsia="Century Gothic" w:hAnsi="Century Gothic" w:cs="Century Gothic"/>
          <w:sz w:val="20"/>
          <w:szCs w:val="20"/>
        </w:rPr>
        <w:t>ernment established a four-part</w:t>
      </w:r>
      <w:commentRangeStart w:id="10"/>
      <w:r>
        <w:rPr>
          <w:rFonts w:ascii="Century Gothic" w:eastAsia="Century Gothic" w:hAnsi="Century Gothic" w:cs="Century Gothic"/>
          <w:sz w:val="20"/>
          <w:szCs w:val="20"/>
        </w:rPr>
        <w:t xml:space="preserve"> integrated plan</w:t>
      </w:r>
      <w:commentRangeEnd w:id="10"/>
      <w:r>
        <w:commentReference w:id="10"/>
      </w:r>
      <w:r>
        <w:rPr>
          <w:rFonts w:ascii="Century Gothic" w:eastAsia="Century Gothic" w:hAnsi="Century Gothic" w:cs="Century Gothic"/>
          <w:sz w:val="20"/>
          <w:szCs w:val="20"/>
        </w:rPr>
        <w:t xml:space="preserve"> for drought management. The first strategy focuses on drought prediction and developing a reliable warning system for drought-prone areas. The second strategy focuses on drought preparation.</w:t>
      </w:r>
      <w:r>
        <w:rPr>
          <w:rFonts w:ascii="Century Gothic" w:eastAsia="Century Gothic" w:hAnsi="Century Gothic" w:cs="Century Gothic"/>
          <w:sz w:val="20"/>
          <w:szCs w:val="20"/>
        </w:rPr>
        <w:t xml:space="preserve"> The third and fourth strategies focus on emergency management and post-disaster management. Currently, the drought monitoring system is provided by the Geo-Informatics and Space Technology Development Agency (GISTDA). This system contributes NDVI and NDWI</w:t>
      </w:r>
      <w:r w:rsidR="00F42C03">
        <w:rPr>
          <w:rFonts w:ascii="Century Gothic" w:eastAsia="Century Gothic" w:hAnsi="Century Gothic" w:cs="Century Gothic"/>
          <w:sz w:val="20"/>
          <w:szCs w:val="20"/>
        </w:rPr>
        <w:t xml:space="preserve"> products derived from </w:t>
      </w:r>
      <w:r>
        <w:rPr>
          <w:rFonts w:ascii="Century Gothic" w:eastAsia="Century Gothic" w:hAnsi="Century Gothic" w:cs="Century Gothic"/>
          <w:sz w:val="20"/>
          <w:szCs w:val="20"/>
        </w:rPr>
        <w:t xml:space="preserve">MODIS data from the platforms of </w:t>
      </w:r>
      <w:commentRangeStart w:id="11"/>
      <w:r>
        <w:rPr>
          <w:rFonts w:ascii="Century Gothic" w:eastAsia="Century Gothic" w:hAnsi="Century Gothic" w:cs="Century Gothic"/>
          <w:sz w:val="20"/>
          <w:szCs w:val="20"/>
        </w:rPr>
        <w:t xml:space="preserve">Terra and </w:t>
      </w:r>
      <w:commentRangeEnd w:id="11"/>
      <w:r>
        <w:commentReference w:id="11"/>
      </w:r>
      <w:r>
        <w:rPr>
          <w:rFonts w:ascii="Century Gothic" w:eastAsia="Century Gothic" w:hAnsi="Century Gothic" w:cs="Century Gothic"/>
          <w:sz w:val="20"/>
          <w:szCs w:val="20"/>
        </w:rPr>
        <w:t>Aqua to monitor drought. This information is published on a near-real-time web-based service (7 days) at</w:t>
      </w:r>
      <w:r>
        <w:rPr>
          <w:rFonts w:ascii="Century Gothic" w:eastAsia="Century Gothic" w:hAnsi="Century Gothic" w:cs="Century Gothic"/>
          <w:b/>
          <w:sz w:val="20"/>
          <w:szCs w:val="20"/>
        </w:rPr>
        <w:t xml:space="preserve"> </w:t>
      </w:r>
      <w:hyperlink r:id="rId10">
        <w:r>
          <w:rPr>
            <w:rFonts w:ascii="Century Gothic" w:eastAsia="Century Gothic" w:hAnsi="Century Gothic" w:cs="Century Gothic"/>
            <w:color w:val="1155CC"/>
            <w:sz w:val="20"/>
            <w:szCs w:val="20"/>
            <w:u w:val="single"/>
          </w:rPr>
          <w:t>http://drought.gistda.or.th/</w:t>
        </w:r>
      </w:hyperlink>
      <w:r>
        <w:rPr>
          <w:rFonts w:ascii="Century Gothic" w:eastAsia="Century Gothic" w:hAnsi="Century Gothic" w:cs="Century Gothic"/>
          <w:sz w:val="20"/>
          <w:szCs w:val="20"/>
        </w:rPr>
        <w:t>. Veg</w:t>
      </w:r>
      <w:r>
        <w:rPr>
          <w:rFonts w:ascii="Century Gothic" w:eastAsia="Century Gothic" w:hAnsi="Century Gothic" w:cs="Century Gothic"/>
          <w:sz w:val="20"/>
          <w:szCs w:val="20"/>
        </w:rPr>
        <w:t>etation indices are characteristic of agricultural drought which is of considerable concern for such a large rice-exporting country.</w:t>
      </w:r>
    </w:p>
    <w:p w14:paraId="4AED090B" w14:textId="77777777" w:rsidR="007D3942" w:rsidRDefault="007D3942">
      <w:pPr>
        <w:spacing w:after="0" w:line="240" w:lineRule="auto"/>
      </w:pPr>
    </w:p>
    <w:p w14:paraId="0280B8ED" w14:textId="77777777" w:rsidR="007D3942" w:rsidRDefault="00A31C81">
      <w:pPr>
        <w:spacing w:after="0" w:line="240" w:lineRule="auto"/>
      </w:pPr>
      <w:commentRangeStart w:id="12"/>
      <w:commentRangeStart w:id="13"/>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commentRangeEnd w:id="12"/>
      <w:r>
        <w:commentReference w:id="12"/>
      </w:r>
      <w:commentRangeEnd w:id="13"/>
      <w:r>
        <w:commentReference w:id="13"/>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745"/>
        <w:gridCol w:w="3798"/>
      </w:tblGrid>
      <w:tr w:rsidR="007D3942" w14:paraId="75F3D008" w14:textId="77777777">
        <w:trPr>
          <w:trHeight w:val="220"/>
        </w:trPr>
        <w:tc>
          <w:tcPr>
            <w:tcW w:w="2925" w:type="dxa"/>
            <w:shd w:val="clear" w:color="auto" w:fill="1F497D"/>
          </w:tcPr>
          <w:p w14:paraId="1F430BFB" w14:textId="77777777" w:rsidR="007D3942" w:rsidRDefault="00A31C81">
            <w:pPr>
              <w:spacing w:after="0" w:line="240" w:lineRule="auto"/>
              <w:contextualSpacing w:val="0"/>
              <w:jc w:val="center"/>
            </w:pPr>
            <w:r>
              <w:rPr>
                <w:rFonts w:ascii="Century Gothic" w:eastAsia="Century Gothic" w:hAnsi="Century Gothic" w:cs="Century Gothic"/>
                <w:b/>
                <w:sz w:val="20"/>
                <w:szCs w:val="20"/>
              </w:rPr>
              <w:t>End-Product</w:t>
            </w:r>
          </w:p>
        </w:tc>
        <w:tc>
          <w:tcPr>
            <w:tcW w:w="2745" w:type="dxa"/>
            <w:shd w:val="clear" w:color="auto" w:fill="1F497D"/>
          </w:tcPr>
          <w:p w14:paraId="6A2F5248" w14:textId="77777777" w:rsidR="007D3942" w:rsidRDefault="00A31C81">
            <w:pPr>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14:paraId="34748A8B" w14:textId="77777777" w:rsidR="007D3942" w:rsidRDefault="00A31C81">
            <w:pPr>
              <w:spacing w:after="0" w:line="240" w:lineRule="auto"/>
              <w:contextualSpacing w:val="0"/>
              <w:jc w:val="center"/>
            </w:pPr>
            <w:r>
              <w:rPr>
                <w:rFonts w:ascii="Century Gothic" w:eastAsia="Century Gothic" w:hAnsi="Century Gothic" w:cs="Century Gothic"/>
                <w:b/>
                <w:sz w:val="20"/>
                <w:szCs w:val="20"/>
              </w:rPr>
              <w:t>Benefit &amp; Impact</w:t>
            </w:r>
          </w:p>
        </w:tc>
      </w:tr>
      <w:tr w:rsidR="007D3942" w14:paraId="72869166" w14:textId="77777777">
        <w:trPr>
          <w:trHeight w:val="1200"/>
        </w:trPr>
        <w:tc>
          <w:tcPr>
            <w:tcW w:w="2925" w:type="dxa"/>
          </w:tcPr>
          <w:p w14:paraId="2580C56F" w14:textId="77777777" w:rsidR="007D3942" w:rsidRDefault="00A31C81">
            <w:pPr>
              <w:spacing w:after="0" w:line="240" w:lineRule="auto"/>
              <w:contextualSpacing w:val="0"/>
            </w:pPr>
            <w:r>
              <w:rPr>
                <w:rFonts w:ascii="Century Gothic" w:eastAsia="Century Gothic" w:hAnsi="Century Gothic" w:cs="Century Gothic"/>
                <w:sz w:val="20"/>
                <w:szCs w:val="20"/>
              </w:rPr>
              <w:t xml:space="preserve">Meteorological Drought Index (Time </w:t>
            </w:r>
            <w:commentRangeStart w:id="14"/>
            <w:commentRangeStart w:id="15"/>
            <w:r>
              <w:rPr>
                <w:rFonts w:ascii="Century Gothic" w:eastAsia="Century Gothic" w:hAnsi="Century Gothic" w:cs="Century Gothic"/>
                <w:sz w:val="20"/>
                <w:szCs w:val="20"/>
              </w:rPr>
              <w:t>Series</w:t>
            </w:r>
            <w:commentRangeEnd w:id="14"/>
            <w:r>
              <w:commentReference w:id="14"/>
            </w:r>
            <w:commentRangeEnd w:id="15"/>
            <w:r>
              <w:commentReference w:id="15"/>
            </w:r>
            <w:r>
              <w:rPr>
                <w:rFonts w:ascii="Century Gothic" w:eastAsia="Century Gothic" w:hAnsi="Century Gothic" w:cs="Century Gothic"/>
                <w:sz w:val="20"/>
                <w:szCs w:val="20"/>
              </w:rPr>
              <w:t>)</w:t>
            </w:r>
          </w:p>
        </w:tc>
        <w:tc>
          <w:tcPr>
            <w:tcW w:w="2745" w:type="dxa"/>
          </w:tcPr>
          <w:p w14:paraId="5822F6FC" w14:textId="77777777" w:rsidR="007D3942" w:rsidRDefault="00A31C81">
            <w:pPr>
              <w:spacing w:after="0" w:line="240" w:lineRule="auto"/>
              <w:contextualSpacing w:val="0"/>
            </w:pPr>
            <w:r>
              <w:rPr>
                <w:rFonts w:ascii="Century Gothic" w:eastAsia="Century Gothic" w:hAnsi="Century Gothic" w:cs="Century Gothic"/>
                <w:sz w:val="20"/>
                <w:szCs w:val="20"/>
              </w:rPr>
              <w:t>TRMM - TMI</w:t>
            </w:r>
          </w:p>
          <w:p w14:paraId="5069FC36" w14:textId="77777777" w:rsidR="007D3942" w:rsidRDefault="00A31C81">
            <w:pPr>
              <w:spacing w:after="0" w:line="240" w:lineRule="auto"/>
              <w:contextualSpacing w:val="0"/>
            </w:pPr>
            <w:r>
              <w:rPr>
                <w:rFonts w:ascii="Century Gothic" w:eastAsia="Century Gothic" w:hAnsi="Century Gothic" w:cs="Century Gothic"/>
                <w:sz w:val="20"/>
                <w:szCs w:val="20"/>
              </w:rPr>
              <w:t>GPM - GMI</w:t>
            </w:r>
          </w:p>
        </w:tc>
        <w:tc>
          <w:tcPr>
            <w:tcW w:w="3798" w:type="dxa"/>
          </w:tcPr>
          <w:p w14:paraId="0CFD7538" w14:textId="77777777" w:rsidR="007D3942" w:rsidRDefault="00A31C81">
            <w:pPr>
              <w:spacing w:after="0" w:line="240" w:lineRule="auto"/>
              <w:contextualSpacing w:val="0"/>
            </w:pPr>
            <w:r>
              <w:rPr>
                <w:rFonts w:ascii="Century Gothic" w:eastAsia="Century Gothic" w:hAnsi="Century Gothic" w:cs="Century Gothic"/>
                <w:sz w:val="20"/>
                <w:szCs w:val="20"/>
              </w:rPr>
              <w:t>Index allows Thai government agencies and NGOs the ability to identify the timing and severity of meteorological drought from 1998 - present.</w:t>
            </w:r>
          </w:p>
        </w:tc>
      </w:tr>
      <w:tr w:rsidR="007D3942" w14:paraId="5906B081" w14:textId="77777777">
        <w:tc>
          <w:tcPr>
            <w:tcW w:w="2925" w:type="dxa"/>
          </w:tcPr>
          <w:p w14:paraId="2F84EEC4" w14:textId="77777777" w:rsidR="007D3942" w:rsidRDefault="00A31C81">
            <w:pPr>
              <w:spacing w:after="0" w:line="240" w:lineRule="auto"/>
              <w:contextualSpacing w:val="0"/>
            </w:pPr>
            <w:r>
              <w:rPr>
                <w:rFonts w:ascii="Century Gothic" w:eastAsia="Century Gothic" w:hAnsi="Century Gothic" w:cs="Century Gothic"/>
                <w:sz w:val="20"/>
                <w:szCs w:val="20"/>
              </w:rPr>
              <w:t>Hydrological Drought Index (Time Series)</w:t>
            </w:r>
          </w:p>
        </w:tc>
        <w:tc>
          <w:tcPr>
            <w:tcW w:w="2745" w:type="dxa"/>
          </w:tcPr>
          <w:p w14:paraId="19C8A0A9" w14:textId="77777777" w:rsidR="007D3942" w:rsidRDefault="00A31C81">
            <w:pPr>
              <w:spacing w:after="0" w:line="240" w:lineRule="auto"/>
              <w:contextualSpacing w:val="0"/>
            </w:pPr>
            <w:r>
              <w:rPr>
                <w:rFonts w:ascii="Century Gothic" w:eastAsia="Century Gothic" w:hAnsi="Century Gothic" w:cs="Century Gothic"/>
                <w:sz w:val="20"/>
                <w:szCs w:val="20"/>
              </w:rPr>
              <w:t>No</w:t>
            </w:r>
            <w:r>
              <w:rPr>
                <w:rFonts w:ascii="Century Gothic" w:eastAsia="Century Gothic" w:hAnsi="Century Gothic" w:cs="Century Gothic"/>
                <w:sz w:val="20"/>
                <w:szCs w:val="20"/>
              </w:rPr>
              <w:t>ne</w:t>
            </w:r>
          </w:p>
        </w:tc>
        <w:tc>
          <w:tcPr>
            <w:tcW w:w="3798" w:type="dxa"/>
          </w:tcPr>
          <w:p w14:paraId="40C82380" w14:textId="77777777" w:rsidR="007D3942" w:rsidRDefault="00A31C81">
            <w:pPr>
              <w:spacing w:after="0" w:line="240" w:lineRule="auto"/>
              <w:contextualSpacing w:val="0"/>
            </w:pPr>
            <w:r>
              <w:rPr>
                <w:rFonts w:ascii="Century Gothic" w:eastAsia="Century Gothic" w:hAnsi="Century Gothic" w:cs="Century Gothic"/>
                <w:sz w:val="20"/>
                <w:szCs w:val="20"/>
              </w:rPr>
              <w:t>Index allows Thai government agencies and NGOs the ability to identify the timing and severity of hydrological drought from 1998 - present.</w:t>
            </w:r>
          </w:p>
        </w:tc>
      </w:tr>
      <w:tr w:rsidR="007D3942" w14:paraId="6665195C" w14:textId="77777777">
        <w:tc>
          <w:tcPr>
            <w:tcW w:w="2925" w:type="dxa"/>
          </w:tcPr>
          <w:p w14:paraId="70AE17E2" w14:textId="77777777" w:rsidR="007D3942" w:rsidRDefault="00A31C81">
            <w:pPr>
              <w:spacing w:after="0" w:line="240" w:lineRule="auto"/>
              <w:contextualSpacing w:val="0"/>
            </w:pPr>
            <w:r>
              <w:rPr>
                <w:rFonts w:ascii="Century Gothic" w:eastAsia="Century Gothic" w:hAnsi="Century Gothic" w:cs="Century Gothic"/>
                <w:sz w:val="20"/>
                <w:szCs w:val="20"/>
              </w:rPr>
              <w:t xml:space="preserve">Agricultural Drought Index (Time </w:t>
            </w:r>
            <w:commentRangeStart w:id="16"/>
            <w:commentRangeStart w:id="17"/>
            <w:r>
              <w:rPr>
                <w:rFonts w:ascii="Century Gothic" w:eastAsia="Century Gothic" w:hAnsi="Century Gothic" w:cs="Century Gothic"/>
                <w:sz w:val="20"/>
                <w:szCs w:val="20"/>
              </w:rPr>
              <w:t>Series</w:t>
            </w:r>
            <w:commentRangeEnd w:id="16"/>
            <w:r>
              <w:commentReference w:id="16"/>
            </w:r>
            <w:commentRangeEnd w:id="17"/>
            <w:r>
              <w:commentReference w:id="17"/>
            </w:r>
            <w:r>
              <w:rPr>
                <w:rFonts w:ascii="Century Gothic" w:eastAsia="Century Gothic" w:hAnsi="Century Gothic" w:cs="Century Gothic"/>
                <w:sz w:val="20"/>
                <w:szCs w:val="20"/>
              </w:rPr>
              <w:t>)</w:t>
            </w:r>
          </w:p>
        </w:tc>
        <w:tc>
          <w:tcPr>
            <w:tcW w:w="2745" w:type="dxa"/>
          </w:tcPr>
          <w:p w14:paraId="61D71CD4" w14:textId="77777777" w:rsidR="007D3942" w:rsidRDefault="00A31C81">
            <w:pPr>
              <w:spacing w:after="0" w:line="240" w:lineRule="auto"/>
              <w:contextualSpacing w:val="0"/>
            </w:pPr>
            <w:r>
              <w:rPr>
                <w:rFonts w:ascii="Century Gothic" w:eastAsia="Century Gothic" w:hAnsi="Century Gothic" w:cs="Century Gothic"/>
                <w:sz w:val="20"/>
                <w:szCs w:val="20"/>
              </w:rPr>
              <w:t>Terra/Aqua - MODIS</w:t>
            </w:r>
          </w:p>
          <w:p w14:paraId="1479E83B" w14:textId="77777777" w:rsidR="007D3942" w:rsidRDefault="00A31C81">
            <w:pPr>
              <w:spacing w:after="0" w:line="240" w:lineRule="auto"/>
              <w:contextualSpacing w:val="0"/>
            </w:pPr>
            <w:r>
              <w:rPr>
                <w:rFonts w:ascii="Century Gothic" w:eastAsia="Century Gothic" w:hAnsi="Century Gothic" w:cs="Century Gothic"/>
                <w:sz w:val="20"/>
                <w:szCs w:val="20"/>
              </w:rPr>
              <w:t>TRMM - TMI</w:t>
            </w:r>
          </w:p>
          <w:p w14:paraId="23CED289" w14:textId="77777777" w:rsidR="007D3942" w:rsidRDefault="00A31C81">
            <w:pPr>
              <w:spacing w:after="0" w:line="240" w:lineRule="auto"/>
              <w:contextualSpacing w:val="0"/>
            </w:pPr>
            <w:r>
              <w:rPr>
                <w:rFonts w:ascii="Century Gothic" w:eastAsia="Century Gothic" w:hAnsi="Century Gothic" w:cs="Century Gothic"/>
                <w:sz w:val="20"/>
                <w:szCs w:val="20"/>
              </w:rPr>
              <w:t>GPM - GMI</w:t>
            </w:r>
          </w:p>
        </w:tc>
        <w:tc>
          <w:tcPr>
            <w:tcW w:w="3798" w:type="dxa"/>
          </w:tcPr>
          <w:p w14:paraId="506FA6F6" w14:textId="77777777" w:rsidR="007D3942" w:rsidRDefault="00A31C81">
            <w:pPr>
              <w:spacing w:after="0" w:line="240" w:lineRule="auto"/>
              <w:contextualSpacing w:val="0"/>
            </w:pPr>
            <w:r>
              <w:rPr>
                <w:rFonts w:ascii="Century Gothic" w:eastAsia="Century Gothic" w:hAnsi="Century Gothic" w:cs="Century Gothic"/>
                <w:sz w:val="20"/>
                <w:szCs w:val="20"/>
              </w:rPr>
              <w:t>Index allows Thai government agencies and NGOs the ability to identify the timing and severity of agricultural drought from 1998 - present.</w:t>
            </w:r>
          </w:p>
        </w:tc>
      </w:tr>
      <w:tr w:rsidR="007D3942" w14:paraId="0E08303B" w14:textId="77777777">
        <w:tc>
          <w:tcPr>
            <w:tcW w:w="2925" w:type="dxa"/>
          </w:tcPr>
          <w:p w14:paraId="4F8AD123" w14:textId="77777777" w:rsidR="007D3942" w:rsidRDefault="00A31C81">
            <w:pPr>
              <w:spacing w:after="0" w:line="240" w:lineRule="auto"/>
              <w:contextualSpacing w:val="0"/>
            </w:pPr>
            <w:r>
              <w:rPr>
                <w:rFonts w:ascii="Century Gothic" w:eastAsia="Century Gothic" w:hAnsi="Century Gothic" w:cs="Century Gothic"/>
                <w:sz w:val="20"/>
                <w:szCs w:val="20"/>
              </w:rPr>
              <w:t>Agricultural Drought Near-Real Time Monitoring Tool</w:t>
            </w:r>
          </w:p>
        </w:tc>
        <w:tc>
          <w:tcPr>
            <w:tcW w:w="2745" w:type="dxa"/>
          </w:tcPr>
          <w:p w14:paraId="1B860914" w14:textId="77777777" w:rsidR="007D3942" w:rsidRDefault="00A31C81">
            <w:pPr>
              <w:spacing w:after="0" w:line="240" w:lineRule="auto"/>
              <w:contextualSpacing w:val="0"/>
            </w:pPr>
            <w:r>
              <w:rPr>
                <w:rFonts w:ascii="Century Gothic" w:eastAsia="Century Gothic" w:hAnsi="Century Gothic" w:cs="Century Gothic"/>
                <w:sz w:val="20"/>
                <w:szCs w:val="20"/>
              </w:rPr>
              <w:t>Terra/Aqua - MODIS</w:t>
            </w:r>
          </w:p>
        </w:tc>
        <w:tc>
          <w:tcPr>
            <w:tcW w:w="3798" w:type="dxa"/>
          </w:tcPr>
          <w:p w14:paraId="0017042F" w14:textId="77777777" w:rsidR="007D3942" w:rsidRDefault="00A31C81">
            <w:pPr>
              <w:spacing w:after="0" w:line="240" w:lineRule="auto"/>
              <w:contextualSpacing w:val="0"/>
            </w:pPr>
            <w:r>
              <w:rPr>
                <w:rFonts w:ascii="Century Gothic" w:eastAsia="Century Gothic" w:hAnsi="Century Gothic" w:cs="Century Gothic"/>
                <w:sz w:val="20"/>
                <w:szCs w:val="20"/>
              </w:rPr>
              <w:t>Tool allows Thai government agencies and NGO</w:t>
            </w:r>
            <w:r>
              <w:rPr>
                <w:rFonts w:ascii="Century Gothic" w:eastAsia="Century Gothic" w:hAnsi="Century Gothic" w:cs="Century Gothic"/>
                <w:sz w:val="20"/>
                <w:szCs w:val="20"/>
              </w:rPr>
              <w:t xml:space="preserve">s the ability to monitor agricultural drought in near-real time (monthly). </w:t>
            </w:r>
          </w:p>
        </w:tc>
      </w:tr>
    </w:tbl>
    <w:p w14:paraId="6B2F00E7" w14:textId="77777777" w:rsidR="007D3942" w:rsidRDefault="007D3942">
      <w:pPr>
        <w:spacing w:after="0" w:line="240" w:lineRule="auto"/>
      </w:pPr>
    </w:p>
    <w:p w14:paraId="054291A1" w14:textId="77777777" w:rsidR="007D3942" w:rsidRDefault="007D3942">
      <w:pPr>
        <w:spacing w:after="0" w:line="240" w:lineRule="auto"/>
      </w:pPr>
    </w:p>
    <w:p w14:paraId="65D98A8E" w14:textId="77777777" w:rsidR="007D3942" w:rsidRDefault="00A31C81">
      <w:pPr>
        <w:spacing w:after="0" w:line="240" w:lineRule="auto"/>
      </w:pPr>
      <w:r>
        <w:rPr>
          <w:rFonts w:ascii="Century Gothic" w:eastAsia="Century Gothic" w:hAnsi="Century Gothic" w:cs="Century Gothic"/>
          <w:b/>
        </w:rPr>
        <w:t>Project Imagery</w:t>
      </w:r>
    </w:p>
    <w:p w14:paraId="65A544D9" w14:textId="77777777" w:rsidR="007D3942" w:rsidRDefault="00A31C81">
      <w:pPr>
        <w:spacing w:after="0" w:line="240" w:lineRule="auto"/>
        <w:ind w:left="720" w:hanging="720"/>
      </w:pPr>
      <w:r>
        <w:rPr>
          <w:rFonts w:ascii="Century Gothic" w:eastAsia="Century Gothic" w:hAnsi="Century Gothic" w:cs="Century Gothic"/>
          <w:b/>
          <w:sz w:val="20"/>
          <w:szCs w:val="20"/>
        </w:rPr>
        <w:t>[</w:t>
      </w:r>
      <w:commentRangeStart w:id="18"/>
      <w:r>
        <w:rPr>
          <w:rFonts w:ascii="Century Gothic" w:eastAsia="Century Gothic" w:hAnsi="Century Gothic" w:cs="Century Gothic"/>
          <w:b/>
          <w:sz w:val="20"/>
          <w:szCs w:val="20"/>
        </w:rPr>
        <w:t>Insert image here</w:t>
      </w:r>
      <w:commentRangeEnd w:id="18"/>
      <w:r>
        <w:commentReference w:id="18"/>
      </w:r>
      <w:r>
        <w:rPr>
          <w:rFonts w:ascii="Century Gothic" w:eastAsia="Century Gothic" w:hAnsi="Century Gothic" w:cs="Century Gothic"/>
          <w:b/>
          <w:sz w:val="20"/>
          <w:szCs w:val="20"/>
        </w:rPr>
        <w:t xml:space="preserve">] </w:t>
      </w:r>
    </w:p>
    <w:p w14:paraId="104F1BD1" w14:textId="77777777" w:rsidR="007D3942" w:rsidRDefault="007D3942">
      <w:pPr>
        <w:spacing w:after="0" w:line="240" w:lineRule="auto"/>
        <w:ind w:left="720" w:hanging="720"/>
      </w:pPr>
    </w:p>
    <w:p w14:paraId="45EAD261" w14:textId="77777777" w:rsidR="007D3942" w:rsidRDefault="00A31C81">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5C95A895" w14:textId="77777777" w:rsidR="007D3942" w:rsidRDefault="00A31C81">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sectPr w:rsidR="007D3942">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5:47:00Z" w:initials="">
    <w:p w14:paraId="4420C2A6" w14:textId="77777777" w:rsidR="007D3942" w:rsidRDefault="00A31C81">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w:t>
      </w:r>
      <w:r>
        <w:rPr>
          <w:rFonts w:ascii="Arial" w:eastAsia="Arial" w:hAnsi="Arial" w:cs="Arial"/>
        </w:rPr>
        <w:t>ats.</w:t>
      </w:r>
    </w:p>
  </w:comment>
  <w:comment w:id="2" w:author="Lauren" w:date="2015-01-24T19:45:00Z" w:initials="">
    <w:p w14:paraId="37D82E26" w14:textId="77777777" w:rsidR="007D3942" w:rsidRDefault="00A31C81">
      <w:pPr>
        <w:widowControl w:val="0"/>
        <w:spacing w:after="0" w:line="240" w:lineRule="auto"/>
      </w:pPr>
      <w:r>
        <w:rPr>
          <w:rFonts w:ascii="Arial" w:eastAsia="Arial" w:hAnsi="Arial" w:cs="Arial"/>
        </w:rPr>
        <w:t>Partner: the umbrella term for all types listed below.</w:t>
      </w:r>
    </w:p>
    <w:p w14:paraId="7B6F4B75" w14:textId="77777777" w:rsidR="007D3942" w:rsidRDefault="007D3942">
      <w:pPr>
        <w:widowControl w:val="0"/>
        <w:spacing w:after="0" w:line="240" w:lineRule="auto"/>
      </w:pPr>
    </w:p>
    <w:p w14:paraId="77AEB7AB" w14:textId="77777777" w:rsidR="007D3942" w:rsidRDefault="00A31C81">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w:t>
      </w:r>
      <w:r>
        <w:rPr>
          <w:rFonts w:ascii="Arial" w:eastAsia="Arial" w:hAnsi="Arial" w:cs="Arial"/>
        </w:rPr>
        <w:t>ke a decision or policy.</w:t>
      </w:r>
    </w:p>
    <w:p w14:paraId="04C9182E" w14:textId="77777777" w:rsidR="007D3942" w:rsidRDefault="00A31C81">
      <w:pPr>
        <w:widowControl w:val="0"/>
        <w:spacing w:after="0" w:line="240" w:lineRule="auto"/>
      </w:pPr>
      <w:r>
        <w:rPr>
          <w:rFonts w:ascii="Arial" w:eastAsia="Arial" w:hAnsi="Arial" w:cs="Arial"/>
        </w:rPr>
        <w:t>Ex. A researcher from a university who provides a team with an ancillary dataset to validate their results.</w:t>
      </w:r>
    </w:p>
    <w:p w14:paraId="31B15655" w14:textId="77777777" w:rsidR="007D3942" w:rsidRDefault="007D3942">
      <w:pPr>
        <w:widowControl w:val="0"/>
        <w:spacing w:after="0" w:line="240" w:lineRule="auto"/>
      </w:pPr>
    </w:p>
    <w:p w14:paraId="7B49C880" w14:textId="77777777" w:rsidR="007D3942" w:rsidRDefault="00A31C81">
      <w:pPr>
        <w:widowControl w:val="0"/>
        <w:spacing w:after="0" w:line="240" w:lineRule="auto"/>
      </w:pPr>
      <w:r>
        <w:rPr>
          <w:rFonts w:ascii="Arial" w:eastAsia="Arial" w:hAnsi="Arial" w:cs="Arial"/>
        </w:rPr>
        <w:t xml:space="preserve">End-User: Organization or individual that receives results and methodologies from DEVELOP (either directly from a DEVELOP </w:t>
      </w:r>
      <w:r>
        <w:rPr>
          <w:rFonts w:ascii="Arial" w:eastAsia="Arial" w:hAnsi="Arial" w:cs="Arial"/>
        </w:rPr>
        <w:t>project team or through a partner/collaborator) and can use the project’s products or methodologies to make a decision or policy. They may also provide some kind of resources (advising, data, model, software, funding, etc.), but it is not required.</w:t>
      </w:r>
    </w:p>
    <w:p w14:paraId="589DDD98" w14:textId="77777777" w:rsidR="007D3942" w:rsidRDefault="00A31C81">
      <w:pPr>
        <w:widowControl w:val="0"/>
        <w:spacing w:after="0" w:line="240" w:lineRule="auto"/>
      </w:pPr>
      <w:r>
        <w:rPr>
          <w:rFonts w:ascii="Arial" w:eastAsia="Arial" w:hAnsi="Arial" w:cs="Arial"/>
        </w:rPr>
        <w:t>Ex. The</w:t>
      </w:r>
      <w:r>
        <w:rPr>
          <w:rFonts w:ascii="Arial" w:eastAsia="Arial" w:hAnsi="Arial" w:cs="Arial"/>
        </w:rPr>
        <w:t xml:space="preserve"> Texas Forest Service’s Predictive Services that can use the products/methodologies from the DEVELOP project in their risk mapping creation.</w:t>
      </w:r>
    </w:p>
    <w:p w14:paraId="3B4AFD3D" w14:textId="77777777" w:rsidR="007D3942" w:rsidRDefault="007D3942">
      <w:pPr>
        <w:widowControl w:val="0"/>
        <w:spacing w:after="0" w:line="240" w:lineRule="auto"/>
      </w:pPr>
    </w:p>
    <w:p w14:paraId="46E1F203" w14:textId="77777777" w:rsidR="007D3942" w:rsidRDefault="00A31C81">
      <w:pPr>
        <w:widowControl w:val="0"/>
        <w:spacing w:after="0" w:line="240" w:lineRule="auto"/>
      </w:pPr>
      <w:r>
        <w:rPr>
          <w:rFonts w:ascii="Arial" w:eastAsia="Arial" w:hAnsi="Arial" w:cs="Arial"/>
        </w:rPr>
        <w:t>Boundary Organization: Organization or individual that disseminates the project’s results to other end-users, deci</w:t>
      </w:r>
      <w:r>
        <w:rPr>
          <w:rFonts w:ascii="Arial" w:eastAsia="Arial" w:hAnsi="Arial" w:cs="Arial"/>
        </w:rPr>
        <w:t>sion makers, policy-makers, etc. The Applied Sciences Program defines a boundary organization as “an organization outside of your own that broadens your reach across the boundary into the operational domain (i.e. policymakers, decision makers, and other ke</w:t>
      </w:r>
      <w:r>
        <w:rPr>
          <w:rFonts w:ascii="Arial" w:eastAsia="Arial" w:hAnsi="Arial" w:cs="Arial"/>
        </w:rPr>
        <w:t xml:space="preserve">y stakeholders).” </w:t>
      </w:r>
    </w:p>
    <w:p w14:paraId="650E49A9" w14:textId="77777777" w:rsidR="007D3942" w:rsidRDefault="00A31C81">
      <w:pPr>
        <w:widowControl w:val="0"/>
        <w:spacing w:after="0" w:line="240" w:lineRule="auto"/>
      </w:pPr>
      <w:r>
        <w:rPr>
          <w:rFonts w:ascii="Arial" w:eastAsia="Arial" w:hAnsi="Arial" w:cs="Arial"/>
        </w:rPr>
        <w:t>Ex. The Smithsonian Conservation Biology Institute works with local groups in Myanmar and helped DEVELOP disseminate results from the Myanmar Ecological Forecasting project to those in-country groups.</w:t>
      </w:r>
    </w:p>
  </w:comment>
  <w:comment w:id="3" w:author="Childs, Lauren M. (LARC-E3)[DEVELOP]" w:date="2015-05-07T11:12:00Z" w:initials="">
    <w:p w14:paraId="702CB9CC" w14:textId="77777777" w:rsidR="007D3942" w:rsidRDefault="00A31C81">
      <w:pPr>
        <w:widowControl w:val="0"/>
        <w:spacing w:after="0" w:line="240" w:lineRule="auto"/>
      </w:pPr>
      <w:r>
        <w:rPr>
          <w:rFonts w:ascii="Arial" w:eastAsia="Arial" w:hAnsi="Arial" w:cs="Arial"/>
        </w:rPr>
        <w:t>This is NOT where your team is located. If your project</w:t>
      </w:r>
      <w:r>
        <w:rPr>
          <w:rFonts w:ascii="Arial" w:eastAsia="Arial" w:hAnsi="Arial" w:cs="Arial"/>
        </w:rPr>
        <w:t xml:space="preserve"> is regional, make sure to list all the states included. We need this for impact maps</w:t>
      </w:r>
    </w:p>
  </w:comment>
  <w:comment w:id="4" w:author="Childs, Lauren M. (LARC-E3)[DEVELOP]" w:date="2015-05-07T11:12:00Z" w:initials="">
    <w:p w14:paraId="7EE0CC67" w14:textId="77777777" w:rsidR="007D3942" w:rsidRDefault="00A31C81">
      <w:pPr>
        <w:widowControl w:val="0"/>
        <w:spacing w:after="0" w:line="240" w:lineRule="auto"/>
      </w:pPr>
      <w:r>
        <w:rPr>
          <w:rFonts w:ascii="Arial" w:eastAsia="Arial" w:hAnsi="Arial" w:cs="Arial"/>
        </w:rPr>
        <w:t>(dates you have gathered data for, N</w:t>
      </w:r>
      <w:r>
        <w:rPr>
          <w:rFonts w:ascii="Arial" w:eastAsia="Arial" w:hAnsi="Arial" w:cs="Arial"/>
        </w:rPr>
        <w:t>OT the months/term you are conducting the project</w:t>
      </w:r>
    </w:p>
  </w:comment>
  <w:comment w:id="6" w:author="Childs, Lauren M. (LARC-E3)[DEVELOP]" w:date="2015-05-07T11:40:00Z" w:initials="">
    <w:p w14:paraId="110E9105" w14:textId="77777777" w:rsidR="007D3942" w:rsidRDefault="00A31C81">
      <w:pPr>
        <w:widowControl w:val="0"/>
        <w:spacing w:after="0" w:line="240" w:lineRule="auto"/>
      </w:pPr>
      <w:r>
        <w:rPr>
          <w:rFonts w:ascii="Arial" w:eastAsia="Arial" w:hAnsi="Arial" w:cs="Arial"/>
        </w:rPr>
        <w:t xml:space="preserve">Tips: </w:t>
      </w:r>
    </w:p>
    <w:p w14:paraId="76DE1B32" w14:textId="77777777" w:rsidR="007D3942" w:rsidRDefault="00A31C81">
      <w:pPr>
        <w:widowControl w:val="0"/>
        <w:spacing w:after="0" w:line="240" w:lineRule="auto"/>
      </w:pPr>
      <w:r>
        <w:rPr>
          <w:rFonts w:ascii="Arial" w:eastAsia="Arial" w:hAnsi="Arial" w:cs="Arial"/>
        </w:rPr>
        <w:t xml:space="preserve">Be concise. Give only high-level information. </w:t>
      </w:r>
    </w:p>
    <w:p w14:paraId="41C637B6" w14:textId="77777777" w:rsidR="007D3942" w:rsidRDefault="007D3942">
      <w:pPr>
        <w:widowControl w:val="0"/>
        <w:spacing w:after="0" w:line="240" w:lineRule="auto"/>
      </w:pPr>
    </w:p>
    <w:p w14:paraId="6C542658" w14:textId="77777777" w:rsidR="007D3942" w:rsidRDefault="00A31C81">
      <w:pPr>
        <w:widowControl w:val="0"/>
        <w:spacing w:after="0" w:line="240" w:lineRule="auto"/>
      </w:pPr>
      <w:r>
        <w:rPr>
          <w:rFonts w:ascii="Arial" w:eastAsia="Arial" w:hAnsi="Arial" w:cs="Arial"/>
        </w:rPr>
        <w:t>Include 1) what the problem was, 2) what you did in res</w:t>
      </w:r>
      <w:r>
        <w:rPr>
          <w:rFonts w:ascii="Arial" w:eastAsia="Arial" w:hAnsi="Arial" w:cs="Arial"/>
        </w:rPr>
        <w:t xml:space="preserve">ponse, and 3) what the benefits or outcomes are/will be. </w:t>
      </w:r>
    </w:p>
    <w:p w14:paraId="734FE704" w14:textId="77777777" w:rsidR="007D3942" w:rsidRDefault="007D3942">
      <w:pPr>
        <w:widowControl w:val="0"/>
        <w:spacing w:after="0" w:line="240" w:lineRule="auto"/>
      </w:pPr>
    </w:p>
    <w:p w14:paraId="5B5E77C4" w14:textId="77777777" w:rsidR="007D3942" w:rsidRDefault="00A31C81">
      <w:pPr>
        <w:widowControl w:val="0"/>
        <w:spacing w:after="0" w:line="240" w:lineRule="auto"/>
      </w:pPr>
      <w:r>
        <w:rPr>
          <w:rFonts w:ascii="Arial" w:eastAsia="Arial" w:hAnsi="Arial" w:cs="Arial"/>
        </w:rPr>
        <w:t xml:space="preserve">Include what NASA Earth observations were involved. </w:t>
      </w:r>
    </w:p>
    <w:p w14:paraId="52258905" w14:textId="77777777" w:rsidR="007D3942" w:rsidRDefault="007D3942">
      <w:pPr>
        <w:widowControl w:val="0"/>
        <w:spacing w:after="0" w:line="240" w:lineRule="auto"/>
      </w:pPr>
    </w:p>
    <w:p w14:paraId="05067776" w14:textId="77777777" w:rsidR="007D3942" w:rsidRDefault="00A31C81">
      <w:pPr>
        <w:widowControl w:val="0"/>
        <w:spacing w:after="0" w:line="240" w:lineRule="auto"/>
      </w:pPr>
      <w:r>
        <w:rPr>
          <w:rFonts w:ascii="Arial" w:eastAsia="Arial" w:hAnsi="Arial" w:cs="Arial"/>
        </w:rPr>
        <w:t>Include who the decision makers are and what the decision being made is.</w:t>
      </w:r>
    </w:p>
    <w:p w14:paraId="642199E5" w14:textId="77777777" w:rsidR="007D3942" w:rsidRDefault="007D3942">
      <w:pPr>
        <w:widowControl w:val="0"/>
        <w:spacing w:after="0" w:line="240" w:lineRule="auto"/>
      </w:pPr>
    </w:p>
    <w:p w14:paraId="7819D096" w14:textId="77777777" w:rsidR="007D3942" w:rsidRDefault="00A31C81">
      <w:pPr>
        <w:widowControl w:val="0"/>
        <w:spacing w:after="0" w:line="240" w:lineRule="auto"/>
      </w:pPr>
      <w:r>
        <w:rPr>
          <w:rFonts w:ascii="Arial" w:eastAsia="Arial" w:hAnsi="Arial" w:cs="Arial"/>
        </w:rPr>
        <w:t>Write in active voice in simple past tense: www.englishpractice.com/i</w:t>
      </w:r>
      <w:r>
        <w:rPr>
          <w:rFonts w:ascii="Arial" w:eastAsia="Arial" w:hAnsi="Arial" w:cs="Arial"/>
        </w:rPr>
        <w:t xml:space="preserve">mprove/active-passive-voice-simple-tense/ </w:t>
      </w:r>
    </w:p>
    <w:p w14:paraId="11640800" w14:textId="77777777" w:rsidR="007D3942" w:rsidRDefault="007D3942">
      <w:pPr>
        <w:widowControl w:val="0"/>
        <w:spacing w:after="0" w:line="240" w:lineRule="auto"/>
      </w:pPr>
    </w:p>
    <w:p w14:paraId="4593A511" w14:textId="77777777" w:rsidR="007D3942" w:rsidRDefault="00A31C81">
      <w:pPr>
        <w:widowControl w:val="0"/>
        <w:spacing w:after="0" w:line="240" w:lineRule="auto"/>
      </w:pPr>
      <w:r>
        <w:rPr>
          <w:rFonts w:ascii="Arial" w:eastAsia="Arial" w:hAnsi="Arial" w:cs="Arial"/>
        </w:rPr>
        <w:t>One paragraph is preferable.</w:t>
      </w:r>
    </w:p>
    <w:p w14:paraId="4C305870" w14:textId="77777777" w:rsidR="007D3942" w:rsidRDefault="007D3942">
      <w:pPr>
        <w:widowControl w:val="0"/>
        <w:spacing w:after="0" w:line="240" w:lineRule="auto"/>
      </w:pPr>
    </w:p>
    <w:p w14:paraId="75BDA3AA" w14:textId="77777777" w:rsidR="007D3942" w:rsidRDefault="00A31C81">
      <w:pPr>
        <w:widowControl w:val="0"/>
        <w:spacing w:after="0" w:line="240" w:lineRule="auto"/>
      </w:pPr>
      <w:r>
        <w:rPr>
          <w:rFonts w:ascii="Arial" w:eastAsia="Arial" w:hAnsi="Arial" w:cs="Arial"/>
        </w:rPr>
        <w:t>Example Outline:</w:t>
      </w:r>
    </w:p>
    <w:p w14:paraId="073CAEF1" w14:textId="77777777" w:rsidR="007D3942" w:rsidRDefault="00A31C81">
      <w:pPr>
        <w:widowControl w:val="0"/>
        <w:spacing w:after="0" w:line="240" w:lineRule="auto"/>
      </w:pPr>
      <w:r>
        <w:rPr>
          <w:rFonts w:ascii="Arial" w:eastAsia="Arial" w:hAnsi="Arial" w:cs="Arial"/>
        </w:rPr>
        <w:t>• Brief background introduction to the issue/concerns at hand (one to two sentences)</w:t>
      </w:r>
    </w:p>
    <w:p w14:paraId="3E100288" w14:textId="77777777" w:rsidR="007D3942" w:rsidRDefault="00A31C81">
      <w:pPr>
        <w:widowControl w:val="0"/>
        <w:spacing w:after="0" w:line="240" w:lineRule="auto"/>
      </w:pPr>
      <w:r>
        <w:rPr>
          <w:rFonts w:ascii="Arial" w:eastAsia="Arial" w:hAnsi="Arial" w:cs="Arial"/>
        </w:rPr>
        <w:t>• The partners/end-users involved and the decision making process that is taking</w:t>
      </w:r>
      <w:r>
        <w:rPr>
          <w:rFonts w:ascii="Arial" w:eastAsia="Arial" w:hAnsi="Arial" w:cs="Arial"/>
        </w:rPr>
        <w:t xml:space="preserve"> place and can be enhanced by the integration of NASA Earth observations (one to two sentences)</w:t>
      </w:r>
    </w:p>
    <w:p w14:paraId="073DF0FA" w14:textId="77777777" w:rsidR="007D3942" w:rsidRDefault="00A31C81">
      <w:pPr>
        <w:widowControl w:val="0"/>
        <w:spacing w:after="0" w:line="240" w:lineRule="auto"/>
      </w:pPr>
      <w:r>
        <w:rPr>
          <w:rFonts w:ascii="Arial" w:eastAsia="Arial" w:hAnsi="Arial" w:cs="Arial"/>
        </w:rPr>
        <w:t>• What NASA Earth observations are being used, considering methodology and products (one to two sentences)</w:t>
      </w:r>
    </w:p>
    <w:p w14:paraId="6E526AED" w14:textId="77777777" w:rsidR="007D3942" w:rsidRDefault="00A31C81">
      <w:pPr>
        <w:widowControl w:val="0"/>
        <w:spacing w:after="0" w:line="240" w:lineRule="auto"/>
      </w:pPr>
      <w:r>
        <w:rPr>
          <w:rFonts w:ascii="Arial" w:eastAsia="Arial" w:hAnsi="Arial" w:cs="Arial"/>
        </w:rPr>
        <w:t>• The benefits of this project - how will end-users u</w:t>
      </w:r>
      <w:r>
        <w:rPr>
          <w:rFonts w:ascii="Arial" w:eastAsia="Arial" w:hAnsi="Arial" w:cs="Arial"/>
        </w:rPr>
        <w:t>se your methodology in the future? (one sentence)</w:t>
      </w:r>
    </w:p>
  </w:comment>
  <w:comment w:id="7" w:author="Childs, Lauren M. (LARC-E3)[DEVELOP]" w:date="2015-05-11T15:35:00Z" w:initials="">
    <w:p w14:paraId="6ADD0A92" w14:textId="77777777" w:rsidR="007D3942" w:rsidRDefault="00A31C81">
      <w:pPr>
        <w:widowControl w:val="0"/>
        <w:spacing w:after="0" w:line="240" w:lineRule="auto"/>
      </w:pPr>
      <w:r>
        <w:rPr>
          <w:rFonts w:ascii="Arial" w:eastAsia="Arial" w:hAnsi="Arial" w:cs="Arial"/>
        </w:rPr>
        <w:t>What is the issue at hand? Why is this topic important?</w:t>
      </w:r>
    </w:p>
  </w:comment>
  <w:comment w:id="8" w:author="Childs, Lauren M. (LARC-E3)[DEVELOP]" w:date="2015-05-11T15:35:00Z" w:initials="">
    <w:p w14:paraId="3CEB6246" w14:textId="77777777" w:rsidR="007D3942" w:rsidRDefault="00A31C81">
      <w:pPr>
        <w:widowControl w:val="0"/>
        <w:spacing w:after="0" w:line="240" w:lineRule="auto"/>
      </w:pPr>
      <w:r>
        <w:rPr>
          <w:rFonts w:ascii="Arial" w:eastAsia="Arial" w:hAnsi="Arial" w:cs="Arial"/>
        </w:rPr>
        <w:t>Community Concern Notes</w:t>
      </w:r>
      <w:r>
        <w:rPr>
          <w:rFonts w:ascii="Arial" w:eastAsia="Arial" w:hAnsi="Arial" w:cs="Arial"/>
        </w:rPr>
        <w:t xml:space="preserve"> &amp; Tips:</w:t>
      </w:r>
    </w:p>
    <w:p w14:paraId="2D25EC2D" w14:textId="77777777" w:rsidR="007D3942" w:rsidRDefault="00A31C81">
      <w:pPr>
        <w:widowControl w:val="0"/>
        <w:spacing w:after="0" w:line="240" w:lineRule="auto"/>
      </w:pPr>
      <w:r>
        <w:rPr>
          <w:rFonts w:ascii="Arial" w:eastAsia="Arial" w:hAnsi="Arial" w:cs="Arial"/>
        </w:rPr>
        <w:t xml:space="preserve"> These bullets should demonstrate the “why” and the importance of the issues at hand</w:t>
      </w:r>
    </w:p>
    <w:p w14:paraId="22E23E89" w14:textId="77777777" w:rsidR="007D3942" w:rsidRDefault="00A31C81">
      <w:pPr>
        <w:widowControl w:val="0"/>
        <w:spacing w:after="0" w:line="240" w:lineRule="auto"/>
      </w:pPr>
      <w:r>
        <w:rPr>
          <w:rFonts w:ascii="Arial" w:eastAsia="Arial" w:hAnsi="Arial" w:cs="Arial"/>
        </w:rPr>
        <w:t xml:space="preserve"> Including hard facts about the impact is good – ex. “Wildfires burned over 4 million acres in Texas in 2011, destroying almost 3,000 homes and 2,700 other struct</w:t>
      </w:r>
      <w:r>
        <w:rPr>
          <w:rFonts w:ascii="Arial" w:eastAsia="Arial" w:hAnsi="Arial" w:cs="Arial"/>
        </w:rPr>
        <w:t>ures”</w:t>
      </w:r>
    </w:p>
    <w:p w14:paraId="5C85CC7C" w14:textId="77777777" w:rsidR="007D3942" w:rsidRDefault="00A31C81">
      <w:pPr>
        <w:widowControl w:val="0"/>
        <w:spacing w:after="0" w:line="240" w:lineRule="auto"/>
      </w:pPr>
      <w:r>
        <w:rPr>
          <w:rFonts w:ascii="Arial" w:eastAsia="Arial" w:hAnsi="Arial" w:cs="Arial"/>
        </w:rPr>
        <w:t xml:space="preserve"> Stay concise and clear</w:t>
      </w:r>
    </w:p>
    <w:p w14:paraId="14028C2A" w14:textId="77777777" w:rsidR="007D3942" w:rsidRDefault="00A31C81">
      <w:pPr>
        <w:widowControl w:val="0"/>
        <w:spacing w:after="0" w:line="240" w:lineRule="auto"/>
      </w:pPr>
      <w:r>
        <w:rPr>
          <w:rFonts w:ascii="Arial" w:eastAsia="Arial" w:hAnsi="Arial" w:cs="Arial"/>
        </w:rPr>
        <w:t xml:space="preserve"> There is no set number required, if you have one major one and it’s a good one that is fine!</w:t>
      </w:r>
    </w:p>
  </w:comment>
  <w:comment w:id="10" w:author="Sean McCartney" w:date="2015-06-16T23:42:00Z" w:initials="">
    <w:p w14:paraId="40C7D5F0" w14:textId="77777777" w:rsidR="007D3942" w:rsidRDefault="00A31C81">
      <w:pPr>
        <w:widowControl w:val="0"/>
        <w:spacing w:after="0" w:line="240" w:lineRule="auto"/>
      </w:pPr>
      <w:r>
        <w:rPr>
          <w:rFonts w:ascii="Arial" w:eastAsia="Arial" w:hAnsi="Arial" w:cs="Arial"/>
        </w:rPr>
        <w:t>FYI:  http://ap.fftc.agnet.org/ap_db.php?id=431</w:t>
      </w:r>
    </w:p>
    <w:p w14:paraId="4D67383F" w14:textId="77777777" w:rsidR="007D3942" w:rsidRDefault="00A31C81">
      <w:pPr>
        <w:widowControl w:val="0"/>
        <w:spacing w:after="0" w:line="240" w:lineRule="auto"/>
      </w:pPr>
      <w:r>
        <w:rPr>
          <w:rFonts w:ascii="Arial" w:eastAsia="Arial" w:hAnsi="Arial" w:cs="Arial"/>
        </w:rPr>
        <w:t>This is the recently GOV. strategies for drought and the first priority is prevention and mitigation drought impact which our study could support</w:t>
      </w:r>
    </w:p>
  </w:comment>
  <w:comment w:id="11" w:author="Thanapat Vichienlux" w:date="2015-06-16T21:37:00Z" w:initials="">
    <w:p w14:paraId="0BE59D7C" w14:textId="77777777" w:rsidR="007D3942" w:rsidRDefault="00A31C81">
      <w:pPr>
        <w:widowControl w:val="0"/>
        <w:spacing w:after="0" w:line="240" w:lineRule="auto"/>
      </w:pPr>
      <w:r>
        <w:rPr>
          <w:rFonts w:ascii="Arial" w:eastAsia="Arial" w:hAnsi="Arial" w:cs="Arial"/>
        </w:rPr>
        <w:t>http://www.gistda.or.th/main/th/node/332</w:t>
      </w:r>
    </w:p>
  </w:comment>
  <w:comment w:id="12" w:author="Childs, Lauren M. (LARC-E3)[DEVELOP]" w:date="2015-05-07T11:31:00Z" w:initials="">
    <w:p w14:paraId="02D7544D" w14:textId="77777777" w:rsidR="007D3942" w:rsidRDefault="00A31C81">
      <w:pPr>
        <w:widowControl w:val="0"/>
        <w:spacing w:after="0" w:line="240" w:lineRule="auto"/>
      </w:pPr>
      <w:r>
        <w:rPr>
          <w:rFonts w:ascii="Arial" w:eastAsia="Arial" w:hAnsi="Arial" w:cs="Arial"/>
        </w:rPr>
        <w:t>What did you do/create to address the issue?</w:t>
      </w:r>
    </w:p>
  </w:comment>
  <w:comment w:id="13" w:author="Childs, Lauren M. (LARC-E3)[DEVELOP]" w:date="2015-05-07T11:31:00Z" w:initials="">
    <w:p w14:paraId="19C9AE92" w14:textId="77777777" w:rsidR="007D3942" w:rsidRDefault="00A31C81">
      <w:pPr>
        <w:widowControl w:val="0"/>
        <w:spacing w:after="0" w:line="240" w:lineRule="auto"/>
      </w:pPr>
      <w:r>
        <w:rPr>
          <w:rFonts w:ascii="Arial" w:eastAsia="Arial" w:hAnsi="Arial" w:cs="Arial"/>
        </w:rPr>
        <w:t>End-products: These are what your project created that will be given to the end-user to assist with making informed decisions (Ex. Risk maps, change detections, habitat loss calculations, etc.)</w:t>
      </w:r>
    </w:p>
    <w:p w14:paraId="693ACB0A" w14:textId="77777777" w:rsidR="007D3942" w:rsidRDefault="00A31C81">
      <w:pPr>
        <w:widowControl w:val="0"/>
        <w:spacing w:after="0" w:line="240" w:lineRule="auto"/>
      </w:pPr>
      <w:r>
        <w:rPr>
          <w:rFonts w:ascii="Arial" w:eastAsia="Arial" w:hAnsi="Arial" w:cs="Arial"/>
        </w:rPr>
        <w:t>Tip: Refer to the original proposal for originally planned too</w:t>
      </w:r>
      <w:r>
        <w:rPr>
          <w:rFonts w:ascii="Arial" w:eastAsia="Arial" w:hAnsi="Arial" w:cs="Arial"/>
        </w:rPr>
        <w:t>ls for reference.</w:t>
      </w:r>
    </w:p>
    <w:p w14:paraId="0F8C31BA" w14:textId="77777777" w:rsidR="007D3942" w:rsidRDefault="007D3942">
      <w:pPr>
        <w:widowControl w:val="0"/>
        <w:spacing w:after="0" w:line="240" w:lineRule="auto"/>
      </w:pPr>
    </w:p>
    <w:p w14:paraId="105C600D" w14:textId="77777777" w:rsidR="007D3942" w:rsidRDefault="00A31C81">
      <w:pPr>
        <w:widowControl w:val="0"/>
        <w:spacing w:after="0" w:line="240" w:lineRule="auto"/>
      </w:pPr>
      <w:r>
        <w:rPr>
          <w:rFonts w:ascii="Arial" w:eastAsia="Arial" w:hAnsi="Arial" w:cs="Arial"/>
        </w:rPr>
        <w:t>EO Used: What EO were used to derive these products?</w:t>
      </w:r>
    </w:p>
    <w:p w14:paraId="42DD7E08" w14:textId="77777777" w:rsidR="007D3942" w:rsidRDefault="007D3942">
      <w:pPr>
        <w:widowControl w:val="0"/>
        <w:spacing w:after="0" w:line="240" w:lineRule="auto"/>
      </w:pPr>
    </w:p>
    <w:p w14:paraId="4638D24C" w14:textId="77777777" w:rsidR="007D3942" w:rsidRDefault="00A31C81">
      <w:pPr>
        <w:widowControl w:val="0"/>
        <w:spacing w:after="0" w:line="240" w:lineRule="auto"/>
      </w:pPr>
      <w:r>
        <w:rPr>
          <w:rFonts w:ascii="Arial" w:eastAsia="Arial" w:hAnsi="Arial" w:cs="Arial"/>
        </w:rPr>
        <w:t>Benefit: What is the actual/potential benefit to the end-user – how can this end-product improve their decision making process?</w:t>
      </w:r>
    </w:p>
  </w:comment>
  <w:comment w:id="14" w:author="Colin Doyle" w:date="2015-06-17T00:30:00Z" w:initials="">
    <w:p w14:paraId="0CE87BD7" w14:textId="77777777" w:rsidR="007D3942" w:rsidRDefault="00A31C81">
      <w:pPr>
        <w:widowControl w:val="0"/>
        <w:spacing w:after="0" w:line="240" w:lineRule="auto"/>
      </w:pPr>
      <w:r>
        <w:rPr>
          <w:rFonts w:ascii="Arial" w:eastAsia="Arial" w:hAnsi="Arial" w:cs="Arial"/>
        </w:rPr>
        <w:t xml:space="preserve">You could also make anomaly maps for this past season for each variable to show the </w:t>
      </w:r>
      <w:r>
        <w:rPr>
          <w:rFonts w:ascii="Arial" w:eastAsia="Arial" w:hAnsi="Arial" w:cs="Arial"/>
        </w:rPr>
        <w:t>severity of each type of drought spatially across the country (or region of analysis) right now</w:t>
      </w:r>
    </w:p>
  </w:comment>
  <w:comment w:id="15" w:author="Sean McCartney" w:date="2015-06-17T00:30:00Z" w:initials="">
    <w:p w14:paraId="4DE38C7F" w14:textId="77777777" w:rsidR="007D3942" w:rsidRDefault="00A31C81">
      <w:pPr>
        <w:widowControl w:val="0"/>
        <w:spacing w:after="0" w:line="240" w:lineRule="auto"/>
      </w:pPr>
      <w:r>
        <w:rPr>
          <w:rFonts w:ascii="Arial" w:eastAsia="Arial" w:hAnsi="Arial" w:cs="Arial"/>
        </w:rPr>
        <w:t>Great idea! This can show the severity of the drought for all indices in 2015 compared to previous years.</w:t>
      </w:r>
    </w:p>
  </w:comment>
  <w:comment w:id="16" w:author="Colin Doyle" w:date="2015-06-17T00:32:00Z" w:initials="">
    <w:p w14:paraId="2D91B01E" w14:textId="77777777" w:rsidR="007D3942" w:rsidRDefault="00A31C81">
      <w:pPr>
        <w:widowControl w:val="0"/>
        <w:spacing w:after="0" w:line="240" w:lineRule="auto"/>
      </w:pPr>
      <w:r>
        <w:rPr>
          <w:rFonts w:ascii="Arial" w:eastAsia="Arial" w:hAnsi="Arial" w:cs="Arial"/>
        </w:rPr>
        <w:t>Do you want to do soil moisture too?</w:t>
      </w:r>
    </w:p>
  </w:comment>
  <w:comment w:id="17" w:author="Nobphadon Suksangpanya" w:date="2015-06-17T00:32:00Z" w:initials="">
    <w:p w14:paraId="491E296B" w14:textId="77777777" w:rsidR="007D3942" w:rsidRDefault="00A31C81">
      <w:pPr>
        <w:widowControl w:val="0"/>
        <w:spacing w:after="0" w:line="240" w:lineRule="auto"/>
      </w:pPr>
      <w:r>
        <w:rPr>
          <w:rFonts w:ascii="Arial" w:eastAsia="Arial" w:hAnsi="Arial" w:cs="Arial"/>
        </w:rPr>
        <w:t>We have discussed about this and we think that if we had time left after finishing up the SPI and SDI, we would definitely conti</w:t>
      </w:r>
      <w:r>
        <w:rPr>
          <w:rFonts w:ascii="Arial" w:eastAsia="Arial" w:hAnsi="Arial" w:cs="Arial"/>
        </w:rPr>
        <w:t>nue on Soil Moisture. We are afraid that we might not get the work done in time if we would do 3 indices at the same time. So, right now, we would state only SPI and SDI first.</w:t>
      </w:r>
    </w:p>
  </w:comment>
  <w:comment w:id="18" w:author="Childs, Lauren M. (LARC-E3)[DEVELOP]" w:date="2015-05-07T11:21:00Z" w:initials="">
    <w:p w14:paraId="2527C264" w14:textId="77777777" w:rsidR="007D3942" w:rsidRDefault="00A31C81">
      <w:pPr>
        <w:widowControl w:val="0"/>
        <w:spacing w:after="0" w:line="240" w:lineRule="auto"/>
      </w:pPr>
      <w:r>
        <w:rPr>
          <w:rFonts w:ascii="Arial" w:eastAsia="Arial" w:hAnsi="Arial" w:cs="Arial"/>
        </w:rPr>
        <w:t>Only submit an image in the final draft. Do not submit an image in the rough draft.</w:t>
      </w:r>
    </w:p>
    <w:p w14:paraId="01594BFA" w14:textId="77777777" w:rsidR="007D3942" w:rsidRDefault="007D3942">
      <w:pPr>
        <w:widowControl w:val="0"/>
        <w:spacing w:after="0" w:line="240" w:lineRule="auto"/>
      </w:pPr>
    </w:p>
    <w:p w14:paraId="59C45A89" w14:textId="77777777" w:rsidR="007D3942" w:rsidRDefault="00A31C81">
      <w:pPr>
        <w:widowControl w:val="0"/>
        <w:spacing w:after="0" w:line="240" w:lineRule="auto"/>
      </w:pPr>
      <w:r>
        <w:rPr>
          <w:rFonts w:ascii="Arial" w:eastAsia="Arial" w:hAnsi="Arial" w:cs="Arial"/>
        </w:rPr>
        <w:t>This is the image that will be displayed on your team’s project page on Earthzine and used in the HQ Showcase and summer booklet. It needs to be an image of processed</w:t>
      </w:r>
      <w:r>
        <w:rPr>
          <w:rFonts w:ascii="Arial" w:eastAsia="Arial" w:hAnsi="Arial" w:cs="Arial"/>
        </w:rPr>
        <w:t xml:space="preserve"> data (processed by the team and not from any outside source) and include NASA Earth observations. No photographs. 300 dpi minimum.</w:t>
      </w:r>
    </w:p>
    <w:p w14:paraId="5CD213C2" w14:textId="77777777" w:rsidR="007D3942" w:rsidRDefault="007D3942">
      <w:pPr>
        <w:widowControl w:val="0"/>
        <w:spacing w:after="0" w:line="240" w:lineRule="auto"/>
      </w:pPr>
    </w:p>
    <w:p w14:paraId="024CE48E" w14:textId="77777777" w:rsidR="007D3942" w:rsidRDefault="00A31C81">
      <w:pPr>
        <w:widowControl w:val="0"/>
        <w:spacing w:after="0" w:line="240" w:lineRule="auto"/>
      </w:pPr>
      <w:r>
        <w:rPr>
          <w:rFonts w:ascii="Arial" w:eastAsia="Arial" w:hAnsi="Arial" w:cs="Arial"/>
        </w:rPr>
        <w:t>How to check dpi on a PC - right click on the image file, go to Properties, and click on the Details tab. The dpi should be</w:t>
      </w:r>
      <w:r>
        <w:rPr>
          <w:rFonts w:ascii="Arial" w:eastAsia="Arial" w:hAnsi="Arial" w:cs="Arial"/>
        </w:rPr>
        <w:t xml:space="preserve"> listed there.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0C2A6" w15:done="0"/>
  <w15:commentEx w15:paraId="650E49A9" w15:done="0"/>
  <w15:commentEx w15:paraId="702CB9CC" w15:done="0"/>
  <w15:commentEx w15:paraId="7EE0CC67" w15:done="0"/>
  <w15:commentEx w15:paraId="6E526AED" w15:done="0"/>
  <w15:commentEx w15:paraId="6ADD0A92" w15:done="0"/>
  <w15:commentEx w15:paraId="14028C2A" w15:done="0"/>
  <w15:commentEx w15:paraId="4D67383F" w15:done="0"/>
  <w15:commentEx w15:paraId="0BE59D7C" w15:done="0"/>
  <w15:commentEx w15:paraId="02D7544D" w15:done="0"/>
  <w15:commentEx w15:paraId="4638D24C" w15:done="0"/>
  <w15:commentEx w15:paraId="0CE87BD7" w15:done="0"/>
  <w15:commentEx w15:paraId="4DE38C7F" w15:done="0"/>
  <w15:commentEx w15:paraId="2D91B01E" w15:done="0"/>
  <w15:commentEx w15:paraId="491E296B" w15:done="0"/>
  <w15:commentEx w15:paraId="024CE4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3C389" w14:textId="77777777" w:rsidR="00A31C81" w:rsidRDefault="00A31C81">
      <w:pPr>
        <w:spacing w:after="0" w:line="240" w:lineRule="auto"/>
      </w:pPr>
      <w:r>
        <w:separator/>
      </w:r>
    </w:p>
  </w:endnote>
  <w:endnote w:type="continuationSeparator" w:id="0">
    <w:p w14:paraId="2947D735" w14:textId="77777777" w:rsidR="00A31C81" w:rsidRDefault="00A3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230DD" w14:textId="77777777" w:rsidR="007D3942" w:rsidRDefault="00A31C81">
    <w:pPr>
      <w:tabs>
        <w:tab w:val="center" w:pos="4680"/>
        <w:tab w:val="right" w:pos="9360"/>
      </w:tabs>
      <w:spacing w:after="720"/>
      <w:jc w:val="center"/>
    </w:pPr>
    <w:r>
      <w:rPr>
        <w:noProof/>
      </w:rPr>
      <w:drawing>
        <wp:inline distT="0" distB="0" distL="0" distR="0" wp14:anchorId="5EBC48B9" wp14:editId="783EC442">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5698" w14:textId="77777777" w:rsidR="00A31C81" w:rsidRDefault="00A31C81">
      <w:pPr>
        <w:spacing w:after="0" w:line="240" w:lineRule="auto"/>
      </w:pPr>
      <w:r>
        <w:separator/>
      </w:r>
    </w:p>
  </w:footnote>
  <w:footnote w:type="continuationSeparator" w:id="0">
    <w:p w14:paraId="30641B5D" w14:textId="77777777" w:rsidR="00A31C81" w:rsidRDefault="00A31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3E2C"/>
    <w:multiLevelType w:val="multilevel"/>
    <w:tmpl w:val="AAB46D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C15256"/>
    <w:multiLevelType w:val="multilevel"/>
    <w:tmpl w:val="D5DAA9D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344625C5"/>
    <w:multiLevelType w:val="multilevel"/>
    <w:tmpl w:val="412475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42"/>
    <w:rsid w:val="007D3942"/>
    <w:rsid w:val="00A31C81"/>
    <w:rsid w:val="00F4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25EC"/>
  <w15:docId w15:val="{503875E2-CA0B-49FE-BB2D-D506A5A5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rought.gistda.or.th/"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Sean (GSFC-6104)[DEVELOP]</dc:creator>
  <cp:lastModifiedBy>McCartney, Sean (GSFC-6104)[DEVELOP]</cp:lastModifiedBy>
  <cp:revision>2</cp:revision>
  <dcterms:created xsi:type="dcterms:W3CDTF">2015-06-16T20:53:00Z</dcterms:created>
  <dcterms:modified xsi:type="dcterms:W3CDTF">2015-06-16T20:53:00Z</dcterms:modified>
</cp:coreProperties>
</file>