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EC0B9" w14:textId="2DC683E4" w:rsidR="00162D58" w:rsidRDefault="00162D58" w:rsidP="56873B5A">
      <w:pPr>
        <w:spacing w:after="0" w:line="240" w:lineRule="auto"/>
        <w:jc w:val="center"/>
        <w:rPr>
          <w:rFonts w:ascii="Century Gothic" w:eastAsia="Century Gothic" w:hAnsi="Century Gothic" w:cs="Century Gothic"/>
          <w:color w:val="000000" w:themeColor="text1"/>
          <w:sz w:val="52"/>
          <w:szCs w:val="52"/>
        </w:rPr>
      </w:pPr>
    </w:p>
    <w:p w14:paraId="12E5D5D8" w14:textId="1B91CF86" w:rsidR="00162D58" w:rsidRDefault="7A23CBA7" w:rsidP="56873B5A">
      <w:pPr>
        <w:pStyle w:val="Title"/>
        <w:spacing w:after="0"/>
        <w:jc w:val="center"/>
        <w:rPr>
          <w:rFonts w:ascii="Century Gothic" w:eastAsia="Century Gothic" w:hAnsi="Century Gothic" w:cs="Century Gothic"/>
          <w:color w:val="000000" w:themeColor="text1"/>
          <w:sz w:val="52"/>
          <w:szCs w:val="52"/>
        </w:rPr>
      </w:pPr>
      <w:r w:rsidRPr="56873B5A">
        <w:rPr>
          <w:rFonts w:ascii="Century Gothic" w:eastAsia="Century Gothic" w:hAnsi="Century Gothic" w:cs="Century Gothic"/>
          <w:color w:val="000000" w:themeColor="text1"/>
          <w:sz w:val="52"/>
          <w:szCs w:val="52"/>
        </w:rPr>
        <w:t>ArcGIS StoryMap</w:t>
      </w:r>
    </w:p>
    <w:p w14:paraId="3C112C5D" w14:textId="76A5BD7D" w:rsidR="00162D58" w:rsidRDefault="00162D58" w:rsidP="56873B5A">
      <w:pPr>
        <w:spacing w:line="259" w:lineRule="auto"/>
        <w:jc w:val="center"/>
        <w:rPr>
          <w:rFonts w:ascii="Century Gothic" w:eastAsia="Century Gothic" w:hAnsi="Century Gothic" w:cs="Century Gothic"/>
          <w:color w:val="000000" w:themeColor="text1"/>
          <w:sz w:val="22"/>
          <w:szCs w:val="22"/>
        </w:rPr>
      </w:pPr>
    </w:p>
    <w:p w14:paraId="79C5974D" w14:textId="0A62D133" w:rsidR="00162D58" w:rsidRDefault="7A23CBA7" w:rsidP="56873B5A">
      <w:pPr>
        <w:spacing w:line="259" w:lineRule="auto"/>
        <w:jc w:val="center"/>
        <w:rPr>
          <w:rFonts w:ascii="Century Gothic" w:eastAsia="Century Gothic" w:hAnsi="Century Gothic" w:cs="Century Gothic"/>
          <w:color w:val="000000" w:themeColor="text1"/>
          <w:sz w:val="28"/>
          <w:szCs w:val="28"/>
        </w:rPr>
      </w:pPr>
      <w:r w:rsidRPr="56873B5A">
        <w:rPr>
          <w:rFonts w:ascii="Century Gothic" w:eastAsia="Century Gothic" w:hAnsi="Century Gothic" w:cs="Century Gothic"/>
          <w:color w:val="000000" w:themeColor="text1"/>
          <w:sz w:val="28"/>
          <w:szCs w:val="28"/>
        </w:rPr>
        <w:t>Project Short Title | NASA DEVELOP | Term Year</w:t>
      </w:r>
    </w:p>
    <w:p w14:paraId="0F536C38" w14:textId="57280DF6" w:rsidR="00162D58" w:rsidRDefault="3B06C55D" w:rsidP="1587CA01">
      <w:pPr>
        <w:spacing w:after="480" w:line="259" w:lineRule="auto"/>
        <w:jc w:val="center"/>
        <w:rPr>
          <w:rFonts w:ascii="Century Gothic" w:eastAsia="Century Gothic" w:hAnsi="Century Gothic" w:cs="Century Gothic"/>
          <w:color w:val="000000" w:themeColor="text1"/>
          <w:sz w:val="26"/>
          <w:szCs w:val="26"/>
        </w:rPr>
      </w:pPr>
      <w:r w:rsidRPr="1587CA01">
        <w:rPr>
          <w:rFonts w:ascii="Century Gothic" w:eastAsia="Century Gothic" w:hAnsi="Century Gothic" w:cs="Century Gothic"/>
          <w:color w:val="000000" w:themeColor="text1"/>
          <w:sz w:val="26"/>
          <w:szCs w:val="26"/>
        </w:rPr>
        <w:t>Project</w:t>
      </w:r>
      <w:r w:rsidR="4AEBE0CE" w:rsidRPr="1587CA01">
        <w:rPr>
          <w:rFonts w:ascii="Century Gothic" w:eastAsia="Century Gothic" w:hAnsi="Century Gothic" w:cs="Century Gothic"/>
          <w:color w:val="000000" w:themeColor="text1"/>
          <w:sz w:val="26"/>
          <w:szCs w:val="26"/>
        </w:rPr>
        <w:t xml:space="preserve"> </w:t>
      </w:r>
      <w:r w:rsidRPr="1587CA01">
        <w:rPr>
          <w:rFonts w:ascii="Century Gothic" w:eastAsia="Century Gothic" w:hAnsi="Century Gothic" w:cs="Century Gothic"/>
          <w:color w:val="000000" w:themeColor="text1"/>
          <w:sz w:val="26"/>
          <w:szCs w:val="26"/>
        </w:rPr>
        <w:t>Long Title</w:t>
      </w:r>
    </w:p>
    <w:p w14:paraId="6A1373AF" w14:textId="67276BD6" w:rsidR="00162D58" w:rsidRDefault="7A23CBA7" w:rsidP="56873B5A">
      <w:pPr>
        <w:spacing w:line="259" w:lineRule="auto"/>
        <w:jc w:val="center"/>
        <w:rPr>
          <w:rFonts w:ascii="Garamond" w:eastAsia="Garamond" w:hAnsi="Garamond" w:cs="Garamond"/>
          <w:color w:val="000000" w:themeColor="text1"/>
          <w:sz w:val="32"/>
          <w:szCs w:val="32"/>
        </w:rPr>
      </w:pPr>
      <w:r>
        <w:rPr>
          <w:noProof/>
        </w:rPr>
        <w:drawing>
          <wp:inline distT="0" distB="0" distL="0" distR="0" wp14:anchorId="5E71E2D6" wp14:editId="3BEAAB5F">
            <wp:extent cx="828675" cy="152400"/>
            <wp:effectExtent l="0" t="0" r="0" b="0"/>
            <wp:docPr id="1282554357" name="Picture 128255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28675" cy="152400"/>
                    </a:xfrm>
                    <a:prstGeom prst="rect">
                      <a:avLst/>
                    </a:prstGeom>
                  </pic:spPr>
                </pic:pic>
              </a:graphicData>
            </a:graphic>
          </wp:inline>
        </w:drawing>
      </w:r>
    </w:p>
    <w:p w14:paraId="56E4A73C" w14:textId="5A2DA576"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Author 1 (Project Lead)</w:t>
      </w:r>
    </w:p>
    <w:p w14:paraId="0B5D15B7" w14:textId="63580ABC"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Author 2</w:t>
      </w:r>
    </w:p>
    <w:p w14:paraId="67C94AB0" w14:textId="1949F041"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Author 3</w:t>
      </w:r>
    </w:p>
    <w:p w14:paraId="1FA564A3" w14:textId="19617CC7"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Author 4</w:t>
      </w:r>
    </w:p>
    <w:p w14:paraId="428CF4B5" w14:textId="1884BE32"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 xml:space="preserve"> </w:t>
      </w:r>
    </w:p>
    <w:p w14:paraId="68228DFC" w14:textId="44C25C8A"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b/>
          <w:bCs/>
          <w:i/>
          <w:iCs/>
          <w:color w:val="000000" w:themeColor="text1"/>
          <w:sz w:val="20"/>
          <w:szCs w:val="20"/>
        </w:rPr>
        <w:t>Advisors:</w:t>
      </w:r>
    </w:p>
    <w:p w14:paraId="57746AA0" w14:textId="6E074964"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Advisor 1, Affiliation (Science Advisor)</w:t>
      </w:r>
    </w:p>
    <w:p w14:paraId="223C175B" w14:textId="3CA4572D"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Advisor 2, Affiliation (Science Advisor)</w:t>
      </w:r>
    </w:p>
    <w:p w14:paraId="0DE0FA7B" w14:textId="5E170A19"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 xml:space="preserve"> </w:t>
      </w:r>
    </w:p>
    <w:p w14:paraId="1200A3FF" w14:textId="5786196A"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b/>
          <w:bCs/>
          <w:i/>
          <w:iCs/>
          <w:color w:val="000000" w:themeColor="text1"/>
          <w:sz w:val="20"/>
          <w:szCs w:val="20"/>
        </w:rPr>
        <w:t>Previous Contributors:</w:t>
      </w:r>
    </w:p>
    <w:p w14:paraId="119915C2" w14:textId="0A2FB708"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Contributor 1</w:t>
      </w:r>
    </w:p>
    <w:p w14:paraId="5C95D4EC" w14:textId="47800D34"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Contributor 2</w:t>
      </w:r>
    </w:p>
    <w:p w14:paraId="350448D0" w14:textId="57638D35"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color w:val="000000" w:themeColor="text1"/>
          <w:sz w:val="20"/>
          <w:szCs w:val="20"/>
        </w:rPr>
        <w:t xml:space="preserve"> </w:t>
      </w:r>
    </w:p>
    <w:p w14:paraId="045E2CCB" w14:textId="549E62B1" w:rsidR="00162D58" w:rsidRDefault="7A23CBA7" w:rsidP="56873B5A">
      <w:pPr>
        <w:spacing w:line="259" w:lineRule="auto"/>
        <w:jc w:val="center"/>
        <w:rPr>
          <w:rFonts w:ascii="Garamond" w:eastAsia="Garamond" w:hAnsi="Garamond" w:cs="Garamond"/>
          <w:color w:val="000000" w:themeColor="text1"/>
          <w:sz w:val="20"/>
          <w:szCs w:val="20"/>
        </w:rPr>
      </w:pPr>
      <w:r w:rsidRPr="56873B5A">
        <w:rPr>
          <w:rFonts w:ascii="Garamond" w:eastAsia="Garamond" w:hAnsi="Garamond" w:cs="Garamond"/>
          <w:b/>
          <w:bCs/>
          <w:i/>
          <w:iCs/>
          <w:color w:val="000000" w:themeColor="text1"/>
          <w:sz w:val="20"/>
          <w:szCs w:val="20"/>
        </w:rPr>
        <w:t>Lead:</w:t>
      </w:r>
      <w:r>
        <w:br/>
      </w:r>
      <w:r w:rsidRPr="56873B5A">
        <w:rPr>
          <w:rFonts w:ascii="Garamond" w:eastAsia="Garamond" w:hAnsi="Garamond" w:cs="Garamond"/>
          <w:b/>
          <w:bCs/>
          <w:i/>
          <w:iCs/>
          <w:color w:val="000000" w:themeColor="text1"/>
          <w:sz w:val="20"/>
          <w:szCs w:val="20"/>
        </w:rPr>
        <w:t xml:space="preserve"> </w:t>
      </w:r>
      <w:r w:rsidRPr="56873B5A">
        <w:rPr>
          <w:rFonts w:ascii="Garamond" w:eastAsia="Garamond" w:hAnsi="Garamond" w:cs="Garamond"/>
          <w:color w:val="000000" w:themeColor="text1"/>
          <w:sz w:val="20"/>
          <w:szCs w:val="20"/>
        </w:rPr>
        <w:t>Center Lead (Node Name)</w:t>
      </w:r>
    </w:p>
    <w:p w14:paraId="2C078E63" w14:textId="46C286F7" w:rsidR="00162D58" w:rsidRDefault="00162D58" w:rsidP="56873B5A"/>
    <w:p w14:paraId="57F9C384" w14:textId="31D6A544" w:rsidR="56873B5A" w:rsidRDefault="56873B5A" w:rsidP="56873B5A"/>
    <w:p w14:paraId="2F8414D0" w14:textId="162B2C69" w:rsidR="56873B5A" w:rsidRDefault="56873B5A" w:rsidP="56873B5A"/>
    <w:p w14:paraId="4854484B" w14:textId="047A3B92" w:rsidR="56873B5A" w:rsidRDefault="56873B5A" w:rsidP="56873B5A"/>
    <w:p w14:paraId="494BDC7E" w14:textId="2F10C59F" w:rsidR="481F47AE" w:rsidRDefault="481F47AE" w:rsidP="56873B5A">
      <w:pPr>
        <w:pStyle w:val="Heading1"/>
        <w:spacing w:before="240" w:after="240" w:line="259" w:lineRule="auto"/>
        <w:rPr>
          <w:rFonts w:ascii="Century Gothic" w:eastAsia="Century Gothic" w:hAnsi="Century Gothic" w:cs="Century Gothic"/>
          <w:b/>
          <w:bCs/>
          <w:color w:val="000000" w:themeColor="text1"/>
          <w:sz w:val="52"/>
          <w:szCs w:val="52"/>
        </w:rPr>
      </w:pPr>
      <w:r w:rsidRPr="56873B5A">
        <w:rPr>
          <w:rFonts w:ascii="Century Gothic" w:eastAsia="Century Gothic" w:hAnsi="Century Gothic" w:cs="Century Gothic"/>
          <w:b/>
          <w:bCs/>
          <w:color w:val="000000" w:themeColor="text1"/>
          <w:sz w:val="52"/>
          <w:szCs w:val="52"/>
        </w:rPr>
        <w:lastRenderedPageBreak/>
        <w:t>Overview</w:t>
      </w:r>
    </w:p>
    <w:p w14:paraId="619C94A2" w14:textId="15E2404B" w:rsidR="1A73604A" w:rsidRDefault="1A73604A" w:rsidP="56873B5A">
      <w:pPr>
        <w:pStyle w:val="BodyTextforContent"/>
        <w:spacing w:line="240" w:lineRule="auto"/>
        <w:rPr>
          <w:rFonts w:ascii="Garamond" w:eastAsia="Garamond" w:hAnsi="Garamond" w:cs="Garamond"/>
          <w:color w:val="000000" w:themeColor="text1"/>
        </w:rPr>
      </w:pPr>
      <w:r w:rsidRPr="56873B5A">
        <w:rPr>
          <w:rFonts w:ascii="Garamond" w:eastAsia="Garamond" w:hAnsi="Garamond" w:cs="Garamond"/>
          <w:color w:val="000000" w:themeColor="text1"/>
        </w:rPr>
        <w:t>H</w:t>
      </w:r>
      <w:r w:rsidR="1F69FA21" w:rsidRPr="56873B5A">
        <w:rPr>
          <w:rFonts w:ascii="Garamond" w:eastAsia="Garamond" w:hAnsi="Garamond" w:cs="Garamond"/>
          <w:color w:val="000000" w:themeColor="text1"/>
        </w:rPr>
        <w:t>ost</w:t>
      </w:r>
      <w:r w:rsidR="59A85786" w:rsidRPr="56873B5A">
        <w:rPr>
          <w:rFonts w:ascii="Garamond" w:eastAsia="Garamond" w:hAnsi="Garamond" w:cs="Garamond"/>
          <w:color w:val="000000" w:themeColor="text1"/>
        </w:rPr>
        <w:t xml:space="preserve"> organization(s) </w:t>
      </w:r>
      <w:r w:rsidR="1F69FA21" w:rsidRPr="56873B5A">
        <w:rPr>
          <w:rFonts w:ascii="Garamond" w:eastAsia="Garamond" w:hAnsi="Garamond" w:cs="Garamond"/>
          <w:color w:val="000000" w:themeColor="text1"/>
        </w:rPr>
        <w:t>of the StoryMap</w:t>
      </w:r>
      <w:r w:rsidR="510F6A67" w:rsidRPr="56873B5A">
        <w:rPr>
          <w:rFonts w:ascii="Garamond" w:eastAsia="Garamond" w:hAnsi="Garamond" w:cs="Garamond"/>
          <w:color w:val="000000" w:themeColor="text1"/>
        </w:rPr>
        <w:t>:</w:t>
      </w:r>
    </w:p>
    <w:p w14:paraId="4E45AA82" w14:textId="67351B73" w:rsidR="271F7810" w:rsidRDefault="271F7810" w:rsidP="56873B5A">
      <w:pPr>
        <w:pStyle w:val="BodyTextforContent"/>
        <w:spacing w:line="240" w:lineRule="auto"/>
        <w:rPr>
          <w:rFonts w:ascii="Garamond" w:eastAsia="Garamond" w:hAnsi="Garamond" w:cs="Garamond"/>
          <w:color w:val="000000" w:themeColor="text1"/>
        </w:rPr>
      </w:pPr>
      <w:r w:rsidRPr="56873B5A">
        <w:rPr>
          <w:rFonts w:ascii="Garamond" w:eastAsia="Garamond" w:hAnsi="Garamond" w:cs="Garamond"/>
          <w:color w:val="000000" w:themeColor="text1"/>
        </w:rPr>
        <w:t>I</w:t>
      </w:r>
      <w:r w:rsidR="1F69FA21" w:rsidRPr="56873B5A">
        <w:rPr>
          <w:rFonts w:ascii="Garamond" w:eastAsia="Garamond" w:hAnsi="Garamond" w:cs="Garamond"/>
          <w:color w:val="000000" w:themeColor="text1"/>
        </w:rPr>
        <w:t>ntended audience</w:t>
      </w:r>
      <w:r w:rsidR="39C32CA0" w:rsidRPr="56873B5A">
        <w:rPr>
          <w:rFonts w:ascii="Garamond" w:eastAsia="Garamond" w:hAnsi="Garamond" w:cs="Garamond"/>
          <w:color w:val="000000" w:themeColor="text1"/>
        </w:rPr>
        <w:t>:</w:t>
      </w:r>
    </w:p>
    <w:p w14:paraId="01C7C703" w14:textId="05FDA5C4" w:rsidR="39C32CA0" w:rsidRDefault="39C32CA0" w:rsidP="56873B5A">
      <w:pPr>
        <w:pStyle w:val="BodyTextforContent"/>
        <w:spacing w:line="240" w:lineRule="auto"/>
        <w:rPr>
          <w:rFonts w:ascii="Garamond" w:eastAsia="Garamond" w:hAnsi="Garamond" w:cs="Garamond"/>
          <w:color w:val="000000" w:themeColor="text1"/>
        </w:rPr>
      </w:pPr>
      <w:commentRangeStart w:id="0"/>
      <w:r w:rsidRPr="56873B5A">
        <w:rPr>
          <w:rFonts w:ascii="Garamond" w:eastAsia="Garamond" w:hAnsi="Garamond" w:cs="Garamond"/>
          <w:color w:val="000000" w:themeColor="text1"/>
        </w:rPr>
        <w:t>DEVELOP Team POC</w:t>
      </w:r>
      <w:commentRangeEnd w:id="0"/>
      <w:r>
        <w:commentReference w:id="0"/>
      </w:r>
      <w:r w:rsidRPr="56873B5A">
        <w:rPr>
          <w:rFonts w:ascii="Garamond" w:eastAsia="Garamond" w:hAnsi="Garamond" w:cs="Garamond"/>
          <w:color w:val="000000" w:themeColor="text1"/>
        </w:rPr>
        <w:t xml:space="preserve">: </w:t>
      </w:r>
    </w:p>
    <w:p w14:paraId="77667EAD" w14:textId="46B556A2" w:rsidR="481F47AE" w:rsidRDefault="481F47AE" w:rsidP="56873B5A">
      <w:pPr>
        <w:pStyle w:val="Heading1"/>
        <w:spacing w:before="240" w:after="240" w:line="259" w:lineRule="auto"/>
        <w:rPr>
          <w:rFonts w:ascii="Century Gothic" w:eastAsia="Century Gothic" w:hAnsi="Century Gothic" w:cs="Century Gothic"/>
          <w:b/>
          <w:bCs/>
          <w:color w:val="000000" w:themeColor="text1"/>
          <w:sz w:val="52"/>
          <w:szCs w:val="52"/>
        </w:rPr>
      </w:pPr>
      <w:r w:rsidRPr="56873B5A">
        <w:rPr>
          <w:rFonts w:ascii="Century Gothic" w:eastAsia="Century Gothic" w:hAnsi="Century Gothic" w:cs="Century Gothic"/>
          <w:b/>
          <w:bCs/>
          <w:color w:val="000000" w:themeColor="text1"/>
          <w:sz w:val="52"/>
          <w:szCs w:val="52"/>
        </w:rPr>
        <w:t>S</w:t>
      </w:r>
      <w:r w:rsidR="28B3969D" w:rsidRPr="56873B5A">
        <w:rPr>
          <w:rFonts w:ascii="Century Gothic" w:eastAsia="Century Gothic" w:hAnsi="Century Gothic" w:cs="Century Gothic"/>
          <w:b/>
          <w:bCs/>
          <w:color w:val="000000" w:themeColor="text1"/>
          <w:sz w:val="52"/>
          <w:szCs w:val="52"/>
        </w:rPr>
        <w:t>toryMap Content</w:t>
      </w:r>
    </w:p>
    <w:p w14:paraId="321DBD68" w14:textId="0D928DAB" w:rsidR="4322F149" w:rsidRDefault="4322F149" w:rsidP="1587CA01">
      <w:pPr>
        <w:pStyle w:val="BodyTextforContent"/>
        <w:rPr>
          <w:rFonts w:ascii="Garamond" w:eastAsia="Garamond" w:hAnsi="Garamond" w:cs="Garamond"/>
          <w:color w:val="000000" w:themeColor="text1"/>
        </w:rPr>
      </w:pPr>
      <w:r w:rsidRPr="1587CA01">
        <w:rPr>
          <w:rFonts w:ascii="Garamond" w:eastAsia="Garamond" w:hAnsi="Garamond" w:cs="Garamond"/>
          <w:color w:val="000000" w:themeColor="text1"/>
        </w:rPr>
        <w:t xml:space="preserve">Draft your content </w:t>
      </w:r>
      <w:r w:rsidR="1896ADBD" w:rsidRPr="1587CA01">
        <w:rPr>
          <w:rFonts w:ascii="Garamond" w:eastAsia="Garamond" w:hAnsi="Garamond" w:cs="Garamond"/>
          <w:color w:val="000000" w:themeColor="text1"/>
        </w:rPr>
        <w:t>her</w:t>
      </w:r>
      <w:r w:rsidRPr="1587CA01">
        <w:rPr>
          <w:rFonts w:ascii="Garamond" w:eastAsia="Garamond" w:hAnsi="Garamond" w:cs="Garamond"/>
          <w:color w:val="000000" w:themeColor="text1"/>
        </w:rPr>
        <w:t xml:space="preserve">e. </w:t>
      </w:r>
      <w:r w:rsidR="7BC625D3" w:rsidRPr="1587CA01">
        <w:rPr>
          <w:rFonts w:ascii="Garamond" w:eastAsia="Garamond" w:hAnsi="Garamond" w:cs="Garamond"/>
          <w:color w:val="000000" w:themeColor="text1"/>
        </w:rPr>
        <w:t xml:space="preserve">Please include all intended text, </w:t>
      </w:r>
      <w:r w:rsidR="7C9FC5BE" w:rsidRPr="1587CA01">
        <w:rPr>
          <w:rFonts w:ascii="Garamond" w:eastAsia="Garamond" w:hAnsi="Garamond" w:cs="Garamond"/>
          <w:color w:val="000000" w:themeColor="text1"/>
        </w:rPr>
        <w:t>layouts</w:t>
      </w:r>
      <w:r w:rsidR="7BC625D3" w:rsidRPr="1587CA01">
        <w:rPr>
          <w:rFonts w:ascii="Garamond" w:eastAsia="Garamond" w:hAnsi="Garamond" w:cs="Garamond"/>
          <w:color w:val="000000" w:themeColor="text1"/>
        </w:rPr>
        <w:t xml:space="preserve">, image credits, and images--you will also submit images as PNGs/JPEGs in a folder with a copy of your content document. </w:t>
      </w:r>
      <w:r w:rsidR="225275BD" w:rsidRPr="1587CA01">
        <w:rPr>
          <w:rFonts w:ascii="Garamond" w:eastAsia="Garamond" w:hAnsi="Garamond" w:cs="Garamond"/>
          <w:color w:val="000000" w:themeColor="text1"/>
        </w:rPr>
        <w:t>Explore</w:t>
      </w:r>
      <w:r w:rsidR="1AAEDC59" w:rsidRPr="1587CA01">
        <w:rPr>
          <w:rFonts w:ascii="Garamond" w:eastAsia="Garamond" w:hAnsi="Garamond" w:cs="Garamond"/>
          <w:color w:val="000000" w:themeColor="text1"/>
        </w:rPr>
        <w:t xml:space="preserve"> </w:t>
      </w:r>
      <w:r w:rsidR="225275BD" w:rsidRPr="1587CA01">
        <w:rPr>
          <w:rFonts w:ascii="Garamond" w:eastAsia="Garamond" w:hAnsi="Garamond" w:cs="Garamond"/>
          <w:color w:val="000000" w:themeColor="text1"/>
        </w:rPr>
        <w:t>StoryMaps</w:t>
      </w:r>
      <w:r w:rsidR="46A773BC" w:rsidRPr="1587CA01">
        <w:rPr>
          <w:rFonts w:ascii="Garamond" w:eastAsia="Garamond" w:hAnsi="Garamond" w:cs="Garamond"/>
          <w:color w:val="000000" w:themeColor="text1"/>
        </w:rPr>
        <w:t>’</w:t>
      </w:r>
      <w:r w:rsidR="225275BD" w:rsidRPr="1587CA01">
        <w:rPr>
          <w:rFonts w:ascii="Garamond" w:eastAsia="Garamond" w:hAnsi="Garamond" w:cs="Garamond"/>
          <w:color w:val="000000" w:themeColor="text1"/>
        </w:rPr>
        <w:t xml:space="preserve"> formatting requirements and creative layouts prior to drafting. </w:t>
      </w:r>
      <w:r w:rsidR="7BC625D3" w:rsidRPr="1587CA01">
        <w:rPr>
          <w:rFonts w:ascii="Garamond" w:eastAsia="Garamond" w:hAnsi="Garamond" w:cs="Garamond"/>
          <w:color w:val="000000" w:themeColor="text1"/>
        </w:rPr>
        <w:t>Find a suggested</w:t>
      </w:r>
      <w:r w:rsidR="0B1E5246" w:rsidRPr="1587CA01">
        <w:rPr>
          <w:rFonts w:ascii="Garamond" w:eastAsia="Garamond" w:hAnsi="Garamond" w:cs="Garamond"/>
          <w:color w:val="000000" w:themeColor="text1"/>
        </w:rPr>
        <w:t xml:space="preserve"> content</w:t>
      </w:r>
      <w:r w:rsidR="7BC625D3" w:rsidRPr="1587CA01">
        <w:rPr>
          <w:rFonts w:ascii="Garamond" w:eastAsia="Garamond" w:hAnsi="Garamond" w:cs="Garamond"/>
          <w:color w:val="000000" w:themeColor="text1"/>
        </w:rPr>
        <w:t xml:space="preserve"> layout </w:t>
      </w:r>
      <w:r w:rsidR="2C426135" w:rsidRPr="1587CA01">
        <w:rPr>
          <w:rFonts w:ascii="Garamond" w:eastAsia="Garamond" w:hAnsi="Garamond" w:cs="Garamond"/>
          <w:color w:val="000000" w:themeColor="text1"/>
        </w:rPr>
        <w:t>at the end of this template</w:t>
      </w:r>
      <w:r w:rsidR="7BC625D3" w:rsidRPr="1587CA01">
        <w:rPr>
          <w:rFonts w:ascii="Garamond" w:eastAsia="Garamond" w:hAnsi="Garamond" w:cs="Garamond"/>
          <w:color w:val="000000" w:themeColor="text1"/>
        </w:rPr>
        <w:t xml:space="preserve">. </w:t>
      </w:r>
    </w:p>
    <w:p w14:paraId="4B446F99" w14:textId="59E79CFF" w:rsidR="60B17E28" w:rsidRDefault="60B17E28" w:rsidP="56873B5A">
      <w:pPr>
        <w:pStyle w:val="Heading1"/>
        <w:spacing w:before="240" w:after="240" w:line="259" w:lineRule="auto"/>
      </w:pPr>
      <w:r w:rsidRPr="56873B5A">
        <w:rPr>
          <w:rFonts w:ascii="Century Gothic" w:eastAsia="Century Gothic" w:hAnsi="Century Gothic" w:cs="Century Gothic"/>
          <w:b/>
          <w:bCs/>
          <w:color w:val="000000" w:themeColor="text1"/>
          <w:sz w:val="52"/>
          <w:szCs w:val="52"/>
        </w:rPr>
        <w:t>References</w:t>
      </w:r>
    </w:p>
    <w:p w14:paraId="58CC30DF" w14:textId="325B6185" w:rsidR="56873B5A" w:rsidRDefault="67C801B2" w:rsidP="1587CA01">
      <w:pPr>
        <w:pStyle w:val="BodyTextforContent"/>
        <w:rPr>
          <w:rFonts w:ascii="Garamond" w:eastAsia="Garamond" w:hAnsi="Garamond" w:cs="Garamond"/>
          <w:color w:val="000000" w:themeColor="text1"/>
        </w:rPr>
      </w:pPr>
      <w:r w:rsidRPr="1587CA01">
        <w:rPr>
          <w:rFonts w:ascii="Garamond" w:eastAsia="Garamond" w:hAnsi="Garamond" w:cs="Garamond"/>
          <w:color w:val="000000" w:themeColor="text1"/>
        </w:rPr>
        <w:t>NASA DEVELOP uses APA 7 formatting.</w:t>
      </w:r>
      <w:r w:rsidR="4DB8CD80" w:rsidRPr="1587CA01">
        <w:rPr>
          <w:rFonts w:ascii="Garamond" w:eastAsia="Garamond" w:hAnsi="Garamond" w:cs="Garamond"/>
          <w:color w:val="000000" w:themeColor="text1"/>
        </w:rPr>
        <w:t xml:space="preserve"> </w:t>
      </w:r>
      <w:r w:rsidRPr="1587CA01">
        <w:rPr>
          <w:rFonts w:ascii="Garamond" w:eastAsia="Garamond" w:hAnsi="Garamond" w:cs="Garamond"/>
          <w:color w:val="000000" w:themeColor="text1"/>
        </w:rPr>
        <w:t xml:space="preserve">Please ensure that all references in this section are cited in the </w:t>
      </w:r>
      <w:r w:rsidR="18AF9959" w:rsidRPr="1587CA01">
        <w:rPr>
          <w:rFonts w:ascii="Garamond" w:eastAsia="Garamond" w:hAnsi="Garamond" w:cs="Garamond"/>
          <w:color w:val="000000" w:themeColor="text1"/>
        </w:rPr>
        <w:t>content</w:t>
      </w:r>
      <w:r w:rsidRPr="1587CA01">
        <w:rPr>
          <w:rFonts w:ascii="Garamond" w:eastAsia="Garamond" w:hAnsi="Garamond" w:cs="Garamond"/>
          <w:color w:val="000000" w:themeColor="text1"/>
        </w:rPr>
        <w:t xml:space="preserve">. </w:t>
      </w:r>
      <w:r w:rsidR="0039F4D6" w:rsidRPr="1587CA01">
        <w:rPr>
          <w:rFonts w:ascii="Garamond" w:eastAsia="Garamond" w:hAnsi="Garamond" w:cs="Garamond"/>
          <w:color w:val="000000" w:themeColor="text1"/>
        </w:rPr>
        <w:t>Don’t</w:t>
      </w:r>
      <w:r w:rsidRPr="1587CA01">
        <w:rPr>
          <w:rFonts w:ascii="Garamond" w:eastAsia="Garamond" w:hAnsi="Garamond" w:cs="Garamond"/>
          <w:color w:val="000000" w:themeColor="text1"/>
        </w:rPr>
        <w:t xml:space="preserve"> copy-paste a citation from elsewhere without checking the format. Even automatic citation generators cannot be trusted to format correctly! We want to be consistent within DEVELOP. Include a Digital Object Identifier (DOI) for NASA and other satellite data products, as well as all journal articles for which it is available.</w:t>
      </w:r>
    </w:p>
    <w:p w14:paraId="49F1779D" w14:textId="2B846383" w:rsidR="02A76A4D" w:rsidRDefault="02A76A4D" w:rsidP="1587CA01">
      <w:pPr>
        <w:pStyle w:val="Heading1"/>
        <w:spacing w:before="240" w:after="240" w:line="259" w:lineRule="auto"/>
      </w:pPr>
      <w:r w:rsidRPr="1587CA01">
        <w:rPr>
          <w:rFonts w:ascii="Century Gothic" w:eastAsia="Century Gothic" w:hAnsi="Century Gothic" w:cs="Century Gothic"/>
          <w:b/>
          <w:bCs/>
          <w:color w:val="000000" w:themeColor="text1"/>
          <w:sz w:val="52"/>
          <w:szCs w:val="52"/>
        </w:rPr>
        <w:t>Legal Statements</w:t>
      </w:r>
    </w:p>
    <w:p w14:paraId="29FF5BB1" w14:textId="2D23A760" w:rsidR="02A76A4D" w:rsidRDefault="02A76A4D" w:rsidP="1587CA01">
      <w:pPr>
        <w:shd w:val="clear" w:color="auto" w:fill="FFFFFF" w:themeFill="background1"/>
        <w:spacing w:after="21"/>
        <w:rPr>
          <w:i/>
          <w:iCs/>
          <w:color w:val="000000" w:themeColor="text1"/>
          <w:sz w:val="14"/>
          <w:szCs w:val="14"/>
        </w:rPr>
      </w:pPr>
      <w:r w:rsidRPr="1587CA01">
        <w:rPr>
          <w:rFonts w:ascii="Garamond" w:eastAsia="Garamond" w:hAnsi="Garamond" w:cs="Garamond"/>
          <w:color w:val="000000" w:themeColor="text1"/>
        </w:rPr>
        <w:t>The host organization must include NASA DEVELOP’s legal statements at the end of the StoryMap as f</w:t>
      </w:r>
      <w:r w:rsidR="287FB6D7" w:rsidRPr="1587CA01">
        <w:rPr>
          <w:rFonts w:ascii="Garamond" w:eastAsia="Garamond" w:hAnsi="Garamond" w:cs="Garamond"/>
          <w:color w:val="000000" w:themeColor="text1"/>
        </w:rPr>
        <w:t>ollows</w:t>
      </w:r>
      <w:r w:rsidRPr="1587CA01">
        <w:rPr>
          <w:rFonts w:ascii="Garamond" w:eastAsia="Garamond" w:hAnsi="Garamond" w:cs="Garamond"/>
          <w:color w:val="000000" w:themeColor="text1"/>
        </w:rPr>
        <w:t>:</w:t>
      </w:r>
      <w:r w:rsidRPr="1587CA01">
        <w:rPr>
          <w:rFonts w:ascii="Garamond" w:eastAsia="Garamond" w:hAnsi="Garamond" w:cs="Garamond"/>
          <w:i/>
          <w:iCs/>
          <w:color w:val="000000" w:themeColor="text1"/>
        </w:rPr>
        <w:t xml:space="preserve"> This material is based upon work supported by NASA through contract </w:t>
      </w:r>
      <w:r w:rsidR="002333B6" w:rsidRPr="002333B6">
        <w:rPr>
          <w:rFonts w:ascii="Garamond" w:eastAsia="Garamond" w:hAnsi="Garamond" w:cs="Garamond"/>
          <w:i/>
          <w:iCs/>
          <w:color w:val="000000" w:themeColor="text1"/>
        </w:rPr>
        <w:t>80LARC23FA024</w:t>
      </w:r>
      <w:r w:rsidRPr="1587CA01">
        <w:rPr>
          <w:rFonts w:ascii="Garamond" w:eastAsia="Garamond" w:hAnsi="Garamond" w:cs="Garamond"/>
          <w:i/>
          <w:iCs/>
          <w:color w:val="000000" w:themeColor="text1"/>
        </w:rPr>
        <w:t>. Any opinions, findings, and conclusions or recommendations expressed in this material are those of the author(s) and do not necessarily reflect the views of the National Aeronautics and Space Administration (NASA). NPR 2200.2C D.6.4.1: Trade names and trademarks are used in this report for identification only.  Their usage does not constitute an official endorsement, either expressed or implied, by the National Aeronautics and Space Administration.</w:t>
      </w:r>
    </w:p>
    <w:p w14:paraId="05B339B5" w14:textId="1FE6101B" w:rsidR="00ED401A" w:rsidRDefault="00ED401A" w:rsidP="00ED401A">
      <w:pPr>
        <w:pStyle w:val="Heading1"/>
        <w:spacing w:before="240" w:after="240" w:line="259" w:lineRule="auto"/>
      </w:pPr>
      <w:r w:rsidRPr="1587CA01">
        <w:rPr>
          <w:rFonts w:ascii="Century Gothic" w:eastAsia="Century Gothic" w:hAnsi="Century Gothic" w:cs="Century Gothic"/>
          <w:b/>
          <w:bCs/>
          <w:color w:val="000000" w:themeColor="text1"/>
          <w:sz w:val="52"/>
          <w:szCs w:val="52"/>
        </w:rPr>
        <w:lastRenderedPageBreak/>
        <w:t>St</w:t>
      </w:r>
      <w:r>
        <w:rPr>
          <w:rFonts w:ascii="Century Gothic" w:eastAsia="Century Gothic" w:hAnsi="Century Gothic" w:cs="Century Gothic"/>
          <w:b/>
          <w:bCs/>
          <w:color w:val="000000" w:themeColor="text1"/>
          <w:sz w:val="52"/>
          <w:szCs w:val="52"/>
        </w:rPr>
        <w:t>oryMap Handoff</w:t>
      </w:r>
      <w:r w:rsidR="008C6701">
        <w:rPr>
          <w:rFonts w:ascii="Century Gothic" w:eastAsia="Century Gothic" w:hAnsi="Century Gothic" w:cs="Century Gothic"/>
          <w:b/>
          <w:bCs/>
          <w:color w:val="000000" w:themeColor="text1"/>
          <w:sz w:val="52"/>
          <w:szCs w:val="52"/>
        </w:rPr>
        <w:t xml:space="preserve"> </w:t>
      </w:r>
      <w:r w:rsidR="008C6701" w:rsidRPr="56873B5A">
        <w:rPr>
          <w:rFonts w:ascii="Garamond" w:eastAsia="Garamond" w:hAnsi="Garamond" w:cs="Garamond"/>
          <w:b/>
          <w:bCs/>
          <w:color w:val="000000" w:themeColor="text1"/>
          <w:sz w:val="28"/>
          <w:szCs w:val="28"/>
        </w:rPr>
        <w:t xml:space="preserve">*delete this section </w:t>
      </w:r>
      <w:r w:rsidR="008C6701">
        <w:rPr>
          <w:rFonts w:ascii="Garamond" w:eastAsia="Garamond" w:hAnsi="Garamond" w:cs="Garamond"/>
          <w:b/>
          <w:bCs/>
          <w:color w:val="000000" w:themeColor="text1"/>
          <w:sz w:val="28"/>
          <w:szCs w:val="28"/>
        </w:rPr>
        <w:t>before</w:t>
      </w:r>
      <w:r w:rsidR="008C6701" w:rsidRPr="56873B5A">
        <w:rPr>
          <w:rFonts w:ascii="Garamond" w:eastAsia="Garamond" w:hAnsi="Garamond" w:cs="Garamond"/>
          <w:b/>
          <w:bCs/>
          <w:color w:val="000000" w:themeColor="text1"/>
          <w:sz w:val="28"/>
          <w:szCs w:val="28"/>
        </w:rPr>
        <w:t xml:space="preserve"> submission</w:t>
      </w:r>
      <w:r w:rsidR="008C6701">
        <w:rPr>
          <w:rFonts w:ascii="Garamond" w:eastAsia="Garamond" w:hAnsi="Garamond" w:cs="Garamond"/>
          <w:b/>
          <w:bCs/>
          <w:color w:val="000000" w:themeColor="text1"/>
          <w:sz w:val="28"/>
          <w:szCs w:val="28"/>
        </w:rPr>
        <w:t>*</w:t>
      </w:r>
    </w:p>
    <w:p w14:paraId="26CEF8D5" w14:textId="31FD5DFD" w:rsidR="006D2EEF" w:rsidRDefault="00ED401A" w:rsidP="1587CA01">
      <w:pPr>
        <w:pStyle w:val="BodyTextforContent"/>
        <w:rPr>
          <w:rFonts w:ascii="Garamond" w:eastAsia="Garamond" w:hAnsi="Garamond" w:cs="Garamond"/>
          <w:color w:val="000000" w:themeColor="text1"/>
        </w:rPr>
      </w:pPr>
      <w:r>
        <w:rPr>
          <w:rFonts w:ascii="Garamond" w:eastAsia="Garamond" w:hAnsi="Garamond" w:cs="Garamond"/>
          <w:color w:val="000000" w:themeColor="text1"/>
        </w:rPr>
        <w:t xml:space="preserve">Please notify your DEVELOP Lead/POC when the StoryMap has been published by the host organization. A DEVELOP representative will review the content and our impact analysis team will save the link in our records. </w:t>
      </w:r>
    </w:p>
    <w:p w14:paraId="697529F3" w14:textId="77777777" w:rsidR="006D2EEF" w:rsidRDefault="006D2EEF" w:rsidP="1587CA01">
      <w:pPr>
        <w:pStyle w:val="BodyTextforContent"/>
        <w:rPr>
          <w:rFonts w:ascii="Garamond" w:eastAsia="Garamond" w:hAnsi="Garamond" w:cs="Garamond"/>
          <w:color w:val="000000" w:themeColor="text1"/>
        </w:rPr>
      </w:pPr>
    </w:p>
    <w:p w14:paraId="66895509" w14:textId="4B1BA3E4" w:rsidR="34D52A5E" w:rsidRDefault="34D52A5E" w:rsidP="56873B5A">
      <w:pPr>
        <w:pStyle w:val="Heading2"/>
        <w:spacing w:after="160" w:line="259" w:lineRule="auto"/>
        <w:rPr>
          <w:rFonts w:ascii="Garamond" w:eastAsia="Garamond" w:hAnsi="Garamond" w:cs="Garamond"/>
          <w:b/>
          <w:bCs/>
          <w:color w:val="000000" w:themeColor="text1"/>
          <w:sz w:val="28"/>
          <w:szCs w:val="28"/>
          <w:u w:val="single"/>
        </w:rPr>
      </w:pPr>
      <w:r w:rsidRPr="56873B5A">
        <w:rPr>
          <w:rFonts w:ascii="Garamond" w:eastAsia="Garamond" w:hAnsi="Garamond" w:cs="Garamond"/>
          <w:b/>
          <w:bCs/>
          <w:color w:val="000000" w:themeColor="text1"/>
          <w:sz w:val="28"/>
          <w:szCs w:val="28"/>
          <w:u w:val="single"/>
        </w:rPr>
        <w:t>Example</w:t>
      </w:r>
      <w:r w:rsidR="0E66AE2C" w:rsidRPr="56873B5A">
        <w:rPr>
          <w:rFonts w:ascii="Garamond" w:eastAsia="Garamond" w:hAnsi="Garamond" w:cs="Garamond"/>
          <w:b/>
          <w:bCs/>
          <w:color w:val="000000" w:themeColor="text1"/>
          <w:sz w:val="28"/>
          <w:szCs w:val="28"/>
          <w:u w:val="single"/>
        </w:rPr>
        <w:t xml:space="preserve">: </w:t>
      </w:r>
      <w:r w:rsidR="68B6DCE6" w:rsidRPr="56873B5A">
        <w:rPr>
          <w:rFonts w:ascii="Garamond" w:eastAsia="Garamond" w:hAnsi="Garamond" w:cs="Garamond"/>
          <w:b/>
          <w:bCs/>
          <w:color w:val="000000" w:themeColor="text1"/>
          <w:sz w:val="28"/>
          <w:szCs w:val="28"/>
          <w:u w:val="single"/>
        </w:rPr>
        <w:t>Spring 2024 GA Platte River Basin</w:t>
      </w:r>
    </w:p>
    <w:p w14:paraId="25F7BECC" w14:textId="566C9EC0" w:rsidR="34D52A5E" w:rsidRDefault="34D52A5E" w:rsidP="56873B5A">
      <w:pPr>
        <w:rPr>
          <w:rFonts w:ascii="Garamond" w:eastAsia="Garamond" w:hAnsi="Garamond" w:cs="Garamond"/>
        </w:rPr>
      </w:pPr>
      <w:r w:rsidRPr="56873B5A">
        <w:rPr>
          <w:rFonts w:ascii="Garamond" w:eastAsia="Garamond" w:hAnsi="Garamond" w:cs="Garamond"/>
        </w:rPr>
        <w:t>Suggested cover image: project website image</w:t>
      </w:r>
    </w:p>
    <w:p w14:paraId="324FC498" w14:textId="0CEF9859" w:rsidR="34D52A5E" w:rsidRDefault="34D52A5E" w:rsidP="56873B5A">
      <w:pPr>
        <w:jc w:val="center"/>
      </w:pPr>
      <w:commentRangeStart w:id="1"/>
      <w:r>
        <w:rPr>
          <w:noProof/>
        </w:rPr>
        <w:drawing>
          <wp:inline distT="0" distB="0" distL="0" distR="0" wp14:anchorId="6BE050C5" wp14:editId="2DDFFFD0">
            <wp:extent cx="3086100" cy="2314575"/>
            <wp:effectExtent l="0" t="0" r="0" b="0"/>
            <wp:docPr id="1997173659" name="Picture 199717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inline>
        </w:drawing>
      </w:r>
      <w:commentRangeEnd w:id="1"/>
      <w:r>
        <w:commentReference w:id="1"/>
      </w:r>
    </w:p>
    <w:p w14:paraId="30BDD9BA" w14:textId="0305FC88" w:rsidR="7E1FBE1C" w:rsidRDefault="7E1FBE1C" w:rsidP="56873B5A">
      <w:pPr>
        <w:pStyle w:val="ListParagraph"/>
        <w:numPr>
          <w:ilvl w:val="0"/>
          <w:numId w:val="4"/>
        </w:numPr>
        <w:jc w:val="center"/>
        <w:rPr>
          <w:rFonts w:ascii="Garamond" w:eastAsia="Garamond" w:hAnsi="Garamond" w:cs="Garamond"/>
        </w:rPr>
      </w:pPr>
      <w:r w:rsidRPr="56873B5A">
        <w:rPr>
          <w:rFonts w:ascii="Garamond" w:eastAsia="Garamond" w:hAnsi="Garamond" w:cs="Garamond"/>
        </w:rPr>
        <w:t>Landsat 8 imagery of land surface temperature of</w:t>
      </w:r>
      <w:r w:rsidR="2361E008" w:rsidRPr="56873B5A">
        <w:rPr>
          <w:rFonts w:ascii="Garamond" w:eastAsia="Garamond" w:hAnsi="Garamond" w:cs="Garamond"/>
        </w:rPr>
        <w:t xml:space="preserve"> the</w:t>
      </w:r>
      <w:r w:rsidRPr="56873B5A">
        <w:rPr>
          <w:rFonts w:ascii="Garamond" w:eastAsia="Garamond" w:hAnsi="Garamond" w:cs="Garamond"/>
        </w:rPr>
        <w:t xml:space="preserve"> Platte River </w:t>
      </w:r>
      <w:r w:rsidR="6A481959" w:rsidRPr="56873B5A">
        <w:rPr>
          <w:rFonts w:ascii="Garamond" w:eastAsia="Garamond" w:hAnsi="Garamond" w:cs="Garamond"/>
        </w:rPr>
        <w:t xml:space="preserve">Basin, Nebraska. </w:t>
      </w:r>
      <w:r w:rsidRPr="56873B5A">
        <w:rPr>
          <w:rFonts w:ascii="Garamond" w:eastAsia="Garamond" w:hAnsi="Garamond" w:cs="Garamond"/>
        </w:rPr>
        <w:t>Image credit: Spring 2024 NASA DEVELOP Platte River Basin team: Jennifer Mathis, Jackie Encinas, Olivia Kirkland, Emma Vail.</w:t>
      </w:r>
    </w:p>
    <w:p w14:paraId="22163B49" w14:textId="49672935" w:rsidR="50CB3532" w:rsidRDefault="50CB3532" w:rsidP="56873B5A">
      <w:pPr>
        <w:rPr>
          <w:rFonts w:ascii="Garamond" w:eastAsia="Garamond" w:hAnsi="Garamond" w:cs="Garamond"/>
        </w:rPr>
      </w:pPr>
      <w:r w:rsidRPr="56873B5A">
        <w:rPr>
          <w:rFonts w:ascii="Garamond" w:eastAsia="Garamond" w:hAnsi="Garamond" w:cs="Garamond"/>
        </w:rPr>
        <w:t>Title: Assessing Urban Flood Vulnerability for Restoration Subtitle: Assessing Urban Flood Vulnerability to Select Restoration Sites for Urban Woods and Prairies in the Great Plains</w:t>
      </w:r>
    </w:p>
    <w:p w14:paraId="6EF3858A" w14:textId="4E9D6FD2" w:rsidR="50CB3532" w:rsidRDefault="50CB3532" w:rsidP="56873B5A">
      <w:pPr>
        <w:pStyle w:val="ListParagraph"/>
        <w:numPr>
          <w:ilvl w:val="0"/>
          <w:numId w:val="3"/>
        </w:numPr>
        <w:rPr>
          <w:rFonts w:ascii="Garamond" w:eastAsia="Garamond" w:hAnsi="Garamond" w:cs="Garamond"/>
        </w:rPr>
      </w:pPr>
      <w:r w:rsidRPr="56873B5A">
        <w:rPr>
          <w:rFonts w:ascii="Garamond" w:eastAsia="Garamond" w:hAnsi="Garamond" w:cs="Garamond"/>
        </w:rPr>
        <w:t>Background (Audubon Great Plains/Urban Woods and Prairies Initiative)</w:t>
      </w:r>
    </w:p>
    <w:p w14:paraId="1A94F873" w14:textId="08FD1B46" w:rsidR="50CB3532" w:rsidRDefault="50CB3532" w:rsidP="56873B5A">
      <w:pPr>
        <w:pStyle w:val="ListParagraph"/>
        <w:numPr>
          <w:ilvl w:val="1"/>
          <w:numId w:val="3"/>
        </w:numPr>
        <w:rPr>
          <w:rFonts w:ascii="Garamond" w:eastAsia="Garamond" w:hAnsi="Garamond" w:cs="Garamond"/>
          <w:i/>
          <w:iCs/>
        </w:rPr>
      </w:pPr>
      <w:r w:rsidRPr="56873B5A">
        <w:rPr>
          <w:rFonts w:ascii="Garamond" w:eastAsia="Garamond" w:hAnsi="Garamond" w:cs="Garamond"/>
          <w:i/>
          <w:iCs/>
        </w:rPr>
        <w:t>Text block (quote)</w:t>
      </w:r>
    </w:p>
    <w:p w14:paraId="3D8DA3A3" w14:textId="090303A7" w:rsidR="50CB3532" w:rsidRDefault="50CB3532" w:rsidP="56873B5A">
      <w:pPr>
        <w:pStyle w:val="ListParagraph"/>
        <w:numPr>
          <w:ilvl w:val="2"/>
          <w:numId w:val="3"/>
        </w:numPr>
        <w:rPr>
          <w:rFonts w:ascii="Garamond" w:eastAsia="Garamond" w:hAnsi="Garamond" w:cs="Garamond"/>
        </w:rPr>
      </w:pPr>
      <w:r w:rsidRPr="56873B5A">
        <w:rPr>
          <w:rFonts w:ascii="Garamond" w:eastAsia="Garamond" w:hAnsi="Garamond" w:cs="Garamond"/>
        </w:rPr>
        <w:t>“Our mission is to protect birds and the places they need, today and tomorrow.” (“Audubon Great Plains”)</w:t>
      </w:r>
    </w:p>
    <w:p w14:paraId="63ABB4A0" w14:textId="651A2CF2" w:rsidR="50CB3532" w:rsidRDefault="50CB3532" w:rsidP="56873B5A">
      <w:pPr>
        <w:pStyle w:val="ListParagraph"/>
        <w:numPr>
          <w:ilvl w:val="1"/>
          <w:numId w:val="3"/>
        </w:numPr>
        <w:rPr>
          <w:rFonts w:ascii="Garamond" w:eastAsia="Garamond" w:hAnsi="Garamond" w:cs="Garamond"/>
          <w:i/>
          <w:iCs/>
        </w:rPr>
      </w:pPr>
      <w:r w:rsidRPr="56873B5A">
        <w:rPr>
          <w:rFonts w:ascii="Garamond" w:eastAsia="Garamond" w:hAnsi="Garamond" w:cs="Garamond"/>
          <w:i/>
          <w:iCs/>
        </w:rPr>
        <w:t>Text block</w:t>
      </w:r>
    </w:p>
    <w:p w14:paraId="3769AF9F" w14:textId="10A5A588" w:rsidR="50CB3532" w:rsidRDefault="50CB3532" w:rsidP="56873B5A">
      <w:pPr>
        <w:pStyle w:val="ListParagraph"/>
        <w:numPr>
          <w:ilvl w:val="2"/>
          <w:numId w:val="3"/>
        </w:numPr>
        <w:rPr>
          <w:rFonts w:ascii="Garamond" w:eastAsia="Garamond" w:hAnsi="Garamond" w:cs="Garamond"/>
        </w:rPr>
      </w:pPr>
      <w:r w:rsidRPr="56873B5A">
        <w:rPr>
          <w:rFonts w:ascii="Garamond" w:eastAsia="Garamond" w:hAnsi="Garamond" w:cs="Garamond"/>
        </w:rPr>
        <w:t xml:space="preserve">Audubon Great Plains is a nonpartisan bird conservation organization that works to protect birds and their habitats by combining science, habitat </w:t>
      </w:r>
      <w:r w:rsidRPr="56873B5A">
        <w:rPr>
          <w:rFonts w:ascii="Garamond" w:eastAsia="Garamond" w:hAnsi="Garamond" w:cs="Garamond"/>
        </w:rPr>
        <w:lastRenderedPageBreak/>
        <w:t>restoration, public outreach, and environmental education. (“Audubon Great Plains”)</w:t>
      </w:r>
    </w:p>
    <w:p w14:paraId="7998B879" w14:textId="4D8ACEEB" w:rsidR="57131DBA" w:rsidRDefault="57131DBA" w:rsidP="56873B5A">
      <w:pPr>
        <w:pStyle w:val="ListParagraph"/>
        <w:numPr>
          <w:ilvl w:val="1"/>
          <w:numId w:val="3"/>
        </w:numPr>
        <w:rPr>
          <w:rFonts w:ascii="Garamond" w:eastAsia="Garamond" w:hAnsi="Garamond" w:cs="Garamond"/>
          <w:i/>
          <w:iCs/>
        </w:rPr>
      </w:pPr>
      <w:r w:rsidRPr="56873B5A">
        <w:rPr>
          <w:rFonts w:ascii="Garamond" w:eastAsia="Garamond" w:hAnsi="Garamond" w:cs="Garamond"/>
          <w:i/>
          <w:iCs/>
        </w:rPr>
        <w:t>Text block</w:t>
      </w:r>
    </w:p>
    <w:p w14:paraId="3612EAD3" w14:textId="32FB1986" w:rsidR="57131DBA" w:rsidRDefault="57131DBA" w:rsidP="56873B5A">
      <w:pPr>
        <w:pStyle w:val="ListParagraph"/>
        <w:numPr>
          <w:ilvl w:val="2"/>
          <w:numId w:val="3"/>
        </w:numPr>
        <w:rPr>
          <w:rFonts w:ascii="Garamond" w:eastAsia="Garamond" w:hAnsi="Garamond" w:cs="Garamond"/>
        </w:rPr>
      </w:pPr>
      <w:r w:rsidRPr="56873B5A">
        <w:rPr>
          <w:rFonts w:ascii="Garamond" w:eastAsia="Garamond" w:hAnsi="Garamond" w:cs="Garamond"/>
        </w:rPr>
        <w:t>The Urban Woods and Prairies Initiative of Audubon Great Plains aims to combine natural and urban landscapes to provide high-quality habitat for bird and wildlife species and encourage community members to explore and learn about local ecosystems. With the help of local partners, Audubon Great Plains seeks to expand the UWP Initiative into 13 cities across the Platte River Basin. (“Audubon Great Plains”)</w:t>
      </w:r>
    </w:p>
    <w:p w14:paraId="39F533A7" w14:textId="665266CC" w:rsidR="57131DBA" w:rsidRDefault="57131DBA" w:rsidP="56873B5A">
      <w:pPr>
        <w:pStyle w:val="ListParagraph"/>
        <w:numPr>
          <w:ilvl w:val="1"/>
          <w:numId w:val="3"/>
        </w:numPr>
        <w:rPr>
          <w:rFonts w:ascii="Garamond" w:eastAsia="Garamond" w:hAnsi="Garamond" w:cs="Garamond"/>
          <w:i/>
          <w:iCs/>
        </w:rPr>
      </w:pPr>
      <w:r w:rsidRPr="56873B5A">
        <w:rPr>
          <w:rFonts w:ascii="Garamond" w:eastAsia="Garamond" w:hAnsi="Garamond" w:cs="Garamond"/>
          <w:i/>
          <w:iCs/>
        </w:rPr>
        <w:t>Image</w:t>
      </w:r>
    </w:p>
    <w:p w14:paraId="7666F5C0" w14:textId="398F8F08" w:rsidR="57131DBA" w:rsidRDefault="57131DBA" w:rsidP="56873B5A">
      <w:pPr>
        <w:pStyle w:val="ListParagraph"/>
        <w:numPr>
          <w:ilvl w:val="2"/>
          <w:numId w:val="3"/>
        </w:numPr>
        <w:rPr>
          <w:rFonts w:ascii="Garamond" w:eastAsia="Garamond" w:hAnsi="Garamond" w:cs="Garamond"/>
        </w:rPr>
      </w:pPr>
      <w:r w:rsidRPr="56873B5A">
        <w:rPr>
          <w:rFonts w:ascii="Garamond" w:eastAsia="Garamond" w:hAnsi="Garamond" w:cs="Garamond"/>
        </w:rPr>
        <w:t>Insert map of Platte River Basin with state boundary lines and focal cities highlighted.</w:t>
      </w:r>
    </w:p>
    <w:p w14:paraId="28B1FAFA" w14:textId="5B03F3CE" w:rsidR="6E398364" w:rsidRDefault="6E398364" w:rsidP="56873B5A">
      <w:pPr>
        <w:pStyle w:val="ListParagraph"/>
        <w:jc w:val="center"/>
      </w:pPr>
      <w:r>
        <w:rPr>
          <w:noProof/>
        </w:rPr>
        <w:drawing>
          <wp:inline distT="0" distB="0" distL="0" distR="0" wp14:anchorId="2D38BCDE" wp14:editId="6F9B734C">
            <wp:extent cx="3648076" cy="2812590"/>
            <wp:effectExtent l="0" t="0" r="0" b="0"/>
            <wp:docPr id="760966098" name="Picture 76096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648076" cy="2812590"/>
                    </a:xfrm>
                    <a:prstGeom prst="rect">
                      <a:avLst/>
                    </a:prstGeom>
                  </pic:spPr>
                </pic:pic>
              </a:graphicData>
            </a:graphic>
          </wp:inline>
        </w:drawing>
      </w:r>
    </w:p>
    <w:p w14:paraId="4FA5E2C2" w14:textId="6E157A4B" w:rsidR="6E398364" w:rsidRDefault="3B06C55D" w:rsidP="56873B5A">
      <w:pPr>
        <w:jc w:val="center"/>
        <w:rPr>
          <w:rFonts w:ascii="Garamond" w:eastAsia="Garamond" w:hAnsi="Garamond" w:cs="Garamond"/>
        </w:rPr>
      </w:pPr>
      <w:r w:rsidRPr="1587CA01">
        <w:rPr>
          <w:rFonts w:ascii="Garamond" w:eastAsia="Garamond" w:hAnsi="Garamond" w:cs="Garamond"/>
        </w:rPr>
        <w:t>1. Map created by spring 2024 NASA DEVELOP Platte River Basin team: Jennifer Mathis, Jackie Encinas, Olivia Kirkland, Emma Vail.</w:t>
      </w:r>
      <w:r w:rsidR="2E792BDD" w:rsidRPr="1587CA01">
        <w:rPr>
          <w:rFonts w:ascii="Garamond" w:eastAsia="Garamond" w:hAnsi="Garamond" w:cs="Garamond"/>
        </w:rPr>
        <w:t xml:space="preserve"> Credit:</w:t>
      </w:r>
      <w:r w:rsidR="404AAD16" w:rsidRPr="1587CA01">
        <w:rPr>
          <w:rFonts w:ascii="Garamond" w:eastAsia="Garamond" w:hAnsi="Garamond" w:cs="Garamond"/>
        </w:rPr>
        <w:t xml:space="preserve"> ESRI EarthStar Geographics, U.S. Census Bureau</w:t>
      </w:r>
    </w:p>
    <w:p w14:paraId="343AFFA4" w14:textId="60C1BD8D" w:rsidR="6E398364" w:rsidRDefault="6E398364" w:rsidP="56873B5A">
      <w:pPr>
        <w:pStyle w:val="ListParagraph"/>
        <w:numPr>
          <w:ilvl w:val="0"/>
          <w:numId w:val="3"/>
        </w:numPr>
        <w:rPr>
          <w:rFonts w:ascii="Garamond" w:eastAsia="Garamond" w:hAnsi="Garamond" w:cs="Garamond"/>
        </w:rPr>
      </w:pPr>
      <w:r w:rsidRPr="56873B5A">
        <w:rPr>
          <w:rFonts w:ascii="Garamond" w:eastAsia="Garamond" w:hAnsi="Garamond" w:cs="Garamond"/>
        </w:rPr>
        <w:t>Background/Purpose</w:t>
      </w:r>
    </w:p>
    <w:p w14:paraId="3D34B70D" w14:textId="4AFD64BA" w:rsidR="6E398364" w:rsidRDefault="6E398364" w:rsidP="56873B5A">
      <w:pPr>
        <w:pStyle w:val="ListParagraph"/>
        <w:numPr>
          <w:ilvl w:val="1"/>
          <w:numId w:val="3"/>
        </w:numPr>
        <w:rPr>
          <w:rFonts w:ascii="Garamond" w:eastAsia="Garamond" w:hAnsi="Garamond" w:cs="Garamond"/>
          <w:i/>
          <w:iCs/>
        </w:rPr>
      </w:pPr>
      <w:r w:rsidRPr="56873B5A">
        <w:rPr>
          <w:rFonts w:ascii="Garamond" w:eastAsia="Garamond" w:hAnsi="Garamond" w:cs="Garamond"/>
          <w:i/>
          <w:iCs/>
        </w:rPr>
        <w:t>Recommended format: “sidecar”</w:t>
      </w:r>
    </w:p>
    <w:p w14:paraId="61BEFD5C" w14:textId="3682E0F5" w:rsidR="5439A12A" w:rsidRDefault="5439A12A" w:rsidP="56873B5A">
      <w:pPr>
        <w:pStyle w:val="ListParagraph"/>
        <w:numPr>
          <w:ilvl w:val="2"/>
          <w:numId w:val="3"/>
        </w:numPr>
        <w:rPr>
          <w:rFonts w:ascii="Garamond" w:eastAsia="Garamond" w:hAnsi="Garamond" w:cs="Garamond"/>
        </w:rPr>
      </w:pPr>
      <w:r w:rsidRPr="56873B5A">
        <w:rPr>
          <w:rFonts w:ascii="Garamond" w:eastAsia="Garamond" w:hAnsi="Garamond" w:cs="Garamond"/>
        </w:rPr>
        <w:t>Text: Wetlands are an essential habitat for wildlife; the wetlands along the Platte River in Central Nebraska provide habitat for more than 150 species of birds and other wildlife (Adalian, 2024). Wetlands act as a sponge to slow and capture excess rainwater during flooding events and facilitate the return of water into the soil.</w:t>
      </w:r>
    </w:p>
    <w:p w14:paraId="7E1350C4" w14:textId="15EBF6B2" w:rsidR="5439A12A" w:rsidRDefault="5439A12A" w:rsidP="56873B5A">
      <w:pPr>
        <w:pStyle w:val="ListParagraph"/>
        <w:numPr>
          <w:ilvl w:val="2"/>
          <w:numId w:val="3"/>
        </w:numPr>
        <w:rPr>
          <w:rFonts w:ascii="Garamond" w:eastAsia="Garamond" w:hAnsi="Garamond" w:cs="Garamond"/>
        </w:rPr>
      </w:pPr>
      <w:r w:rsidRPr="56873B5A">
        <w:rPr>
          <w:rFonts w:ascii="Garamond" w:eastAsia="Garamond" w:hAnsi="Garamond" w:cs="Garamond"/>
        </w:rPr>
        <w:lastRenderedPageBreak/>
        <w:t xml:space="preserve">Include partner image of Platte River riparian wetlands, local and migratory bird </w:t>
      </w:r>
      <w:r w:rsidR="006D2EEF" w:rsidRPr="56873B5A">
        <w:rPr>
          <w:rFonts w:ascii="Garamond" w:eastAsia="Garamond" w:hAnsi="Garamond" w:cs="Garamond"/>
        </w:rPr>
        <w:t>species.</w:t>
      </w:r>
    </w:p>
    <w:sectPr w:rsidR="5439A12A">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ne A. Zugarek" w:date="2024-06-16T22:50:00Z" w:initials="JZ">
    <w:p w14:paraId="2B6625AC" w14:textId="63DA21BC" w:rsidR="56873B5A" w:rsidRDefault="56873B5A">
      <w:r>
        <w:t>List your personal, non-AMA non-NASA email address in the event we need to contact you after the term ends.</w:t>
      </w:r>
      <w:r>
        <w:annotationRef/>
      </w:r>
    </w:p>
  </w:comment>
  <w:comment w:id="1" w:author="Jane A. Zugarek" w:date="2024-06-16T23:03:00Z" w:initials="JZ">
    <w:p w14:paraId="58F0F0BC" w14:textId="199E832C" w:rsidR="56873B5A" w:rsidRDefault="56873B5A">
      <w:r>
        <w:t>Use clear nomenclature when putting together your images to submit so your partner can clearly tell what images go where. E.g. Sidecar_Map2</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6625AC" w15:done="0"/>
  <w15:commentEx w15:paraId="58F0F0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5D92FD" w16cex:dateUtc="2024-06-17T05:50:00Z"/>
  <w16cex:commentExtensible w16cex:durableId="4B66FA9A" w16cex:dateUtc="2024-06-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6625AC" w16cid:durableId="6E5D92FD"/>
  <w16cid:commentId w16cid:paraId="58F0F0BC" w16cid:durableId="4B66FA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B93" w14:textId="77777777" w:rsidR="00577655" w:rsidRDefault="00577655">
      <w:pPr>
        <w:spacing w:after="0" w:line="240" w:lineRule="auto"/>
      </w:pPr>
      <w:r>
        <w:separator/>
      </w:r>
    </w:p>
  </w:endnote>
  <w:endnote w:type="continuationSeparator" w:id="0">
    <w:p w14:paraId="7C7A9E9D" w14:textId="77777777" w:rsidR="00577655" w:rsidRDefault="0057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B27A" w14:textId="30ACF96D" w:rsidR="56873B5A" w:rsidRDefault="56873B5A" w:rsidP="56873B5A">
    <w:pPr>
      <w:shd w:val="clear" w:color="auto" w:fill="FFFFFF" w:themeFill="background1"/>
      <w:spacing w:after="21"/>
      <w:jc w:val="center"/>
      <w:rPr>
        <w:i/>
        <w:iCs/>
        <w:color w:val="404040" w:themeColor="text1" w:themeTint="BF"/>
        <w:sz w:val="14"/>
        <w:szCs w:val="14"/>
      </w:rPr>
    </w:pPr>
    <w:r w:rsidRPr="56873B5A">
      <w:rPr>
        <w:i/>
        <w:iCs/>
        <w:color w:val="404040" w:themeColor="text1" w:themeTint="BF"/>
        <w:sz w:val="14"/>
        <w:szCs w:val="14"/>
      </w:rPr>
      <w:t xml:space="preserve">This material is based upon work supported by NASA through contract </w:t>
    </w:r>
    <w:r w:rsidR="00F974E3" w:rsidRPr="00F974E3">
      <w:rPr>
        <w:i/>
        <w:iCs/>
        <w:color w:val="404040" w:themeColor="text1" w:themeTint="BF"/>
        <w:sz w:val="14"/>
        <w:szCs w:val="14"/>
      </w:rPr>
      <w:t>80LARC23FA024</w:t>
    </w:r>
    <w:r w:rsidRPr="56873B5A">
      <w:rPr>
        <w:i/>
        <w:iCs/>
        <w:color w:val="404040" w:themeColor="text1" w:themeTint="BF"/>
        <w:sz w:val="14"/>
        <w:szCs w:val="14"/>
      </w:rPr>
      <w:t>. Any opinions, findings, and conclusions or recommendations expressed in this material are those of the author(s) and do not necessarily reflect the views of the National Aeronautics and Space Administration (NASA). NPR 2200.2C D.6.4.1: Trade names and trademarks are used in this report for identification only.  Their usage does not constitute an official endorsement, either expressed or implied, by the National Aeronautics and Space Administration.</w:t>
    </w:r>
  </w:p>
  <w:p w14:paraId="09D839E3" w14:textId="6A870996" w:rsidR="56873B5A" w:rsidRDefault="56873B5A" w:rsidP="56873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CC6ED" w14:textId="77777777" w:rsidR="00577655" w:rsidRDefault="00577655">
      <w:pPr>
        <w:spacing w:after="0" w:line="240" w:lineRule="auto"/>
      </w:pPr>
      <w:r>
        <w:separator/>
      </w:r>
    </w:p>
  </w:footnote>
  <w:footnote w:type="continuationSeparator" w:id="0">
    <w:p w14:paraId="5F71E2B0" w14:textId="77777777" w:rsidR="00577655" w:rsidRDefault="0057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9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56873B5A" w14:paraId="5410DCE8" w14:textId="77777777" w:rsidTr="56873B5A">
      <w:trPr>
        <w:trHeight w:val="345"/>
      </w:trPr>
      <w:tc>
        <w:tcPr>
          <w:tcW w:w="9360" w:type="dxa"/>
          <w:tcBorders>
            <w:top w:val="nil"/>
            <w:left w:val="nil"/>
            <w:bottom w:val="nil"/>
            <w:right w:val="nil"/>
          </w:tcBorders>
          <w:tcMar>
            <w:left w:w="105" w:type="dxa"/>
            <w:right w:w="105" w:type="dxa"/>
          </w:tcMar>
        </w:tcPr>
        <w:p w14:paraId="75EED743" w14:textId="678E6816" w:rsidR="56873B5A" w:rsidRDefault="56873B5A" w:rsidP="56873B5A">
          <w:pPr>
            <w:pStyle w:val="Header"/>
            <w:jc w:val="right"/>
            <w:rPr>
              <w:rFonts w:ascii="Century Gothic" w:eastAsia="Century Gothic" w:hAnsi="Century Gothic" w:cs="Century Gothic"/>
              <w:color w:val="000000" w:themeColor="text1"/>
              <w:sz w:val="28"/>
              <w:szCs w:val="28"/>
            </w:rPr>
          </w:pPr>
          <w:r w:rsidRPr="56873B5A">
            <w:rPr>
              <w:rFonts w:ascii="Century Gothic" w:eastAsia="Century Gothic" w:hAnsi="Century Gothic" w:cs="Century Gothic"/>
              <w:b/>
              <w:bCs/>
              <w:color w:val="000000" w:themeColor="text1"/>
              <w:sz w:val="28"/>
              <w:szCs w:val="28"/>
            </w:rPr>
            <w:t>NASA DEVELOP National Program</w:t>
          </w:r>
        </w:p>
      </w:tc>
    </w:tr>
    <w:tr w:rsidR="56873B5A" w14:paraId="01565F57" w14:textId="77777777" w:rsidTr="56873B5A">
      <w:trPr>
        <w:trHeight w:val="705"/>
      </w:trPr>
      <w:tc>
        <w:tcPr>
          <w:tcW w:w="9360" w:type="dxa"/>
          <w:tcBorders>
            <w:top w:val="nil"/>
            <w:left w:val="nil"/>
            <w:bottom w:val="nil"/>
            <w:right w:val="nil"/>
          </w:tcBorders>
          <w:tcMar>
            <w:left w:w="105" w:type="dxa"/>
            <w:right w:w="105" w:type="dxa"/>
          </w:tcMar>
        </w:tcPr>
        <w:p w14:paraId="2469677C" w14:textId="26B9E801" w:rsidR="56873B5A" w:rsidRDefault="56873B5A" w:rsidP="56873B5A">
          <w:pPr>
            <w:pStyle w:val="Header"/>
            <w:spacing w:before="40"/>
            <w:jc w:val="right"/>
            <w:rPr>
              <w:rFonts w:ascii="Century Gothic" w:eastAsia="Century Gothic" w:hAnsi="Century Gothic" w:cs="Century Gothic"/>
              <w:color w:val="000000" w:themeColor="text1"/>
              <w:sz w:val="22"/>
              <w:szCs w:val="22"/>
            </w:rPr>
          </w:pPr>
          <w:r w:rsidRPr="56873B5A">
            <w:rPr>
              <w:rFonts w:ascii="Century Gothic" w:eastAsia="Century Gothic" w:hAnsi="Century Gothic" w:cs="Century Gothic"/>
              <w:b/>
              <w:bCs/>
              <w:color w:val="000000" w:themeColor="text1"/>
              <w:sz w:val="22"/>
              <w:szCs w:val="22"/>
              <w:highlight w:val="yellow"/>
            </w:rPr>
            <w:t>Insert DEVELOP Node Name</w:t>
          </w:r>
          <w:r w:rsidRPr="56873B5A">
            <w:rPr>
              <w:rFonts w:ascii="Century Gothic" w:eastAsia="Century Gothic" w:hAnsi="Century Gothic" w:cs="Century Gothic"/>
              <w:b/>
              <w:bCs/>
              <w:color w:val="000000" w:themeColor="text1"/>
              <w:sz w:val="22"/>
              <w:szCs w:val="22"/>
            </w:rPr>
            <w:t xml:space="preserve"> (Example: Virginia – Langley)</w:t>
          </w:r>
        </w:p>
        <w:p w14:paraId="22AFF30C" w14:textId="78A7EEC0" w:rsidR="56873B5A" w:rsidRDefault="56873B5A" w:rsidP="56873B5A">
          <w:pPr>
            <w:pStyle w:val="Header"/>
            <w:spacing w:before="40"/>
            <w:jc w:val="right"/>
            <w:rPr>
              <w:rFonts w:ascii="Century Gothic" w:eastAsia="Century Gothic" w:hAnsi="Century Gothic" w:cs="Century Gothic"/>
              <w:color w:val="000000" w:themeColor="text1"/>
              <w:sz w:val="22"/>
              <w:szCs w:val="22"/>
            </w:rPr>
          </w:pPr>
          <w:r w:rsidRPr="56873B5A">
            <w:rPr>
              <w:rFonts w:ascii="Century Gothic" w:eastAsia="Century Gothic" w:hAnsi="Century Gothic" w:cs="Century Gothic"/>
              <w:i/>
              <w:iCs/>
              <w:color w:val="000000" w:themeColor="text1"/>
              <w:sz w:val="22"/>
              <w:szCs w:val="22"/>
              <w:highlight w:val="yellow"/>
            </w:rPr>
            <w:t>Term Year</w:t>
          </w:r>
          <w:r w:rsidRPr="56873B5A">
            <w:rPr>
              <w:rFonts w:ascii="Century Gothic" w:eastAsia="Century Gothic" w:hAnsi="Century Gothic" w:cs="Century Gothic"/>
              <w:i/>
              <w:iCs/>
              <w:color w:val="000000" w:themeColor="text1"/>
              <w:sz w:val="22"/>
              <w:szCs w:val="22"/>
            </w:rPr>
            <w:t xml:space="preserve"> (Example: </w:t>
          </w:r>
          <w:r w:rsidR="00297635">
            <w:rPr>
              <w:rFonts w:ascii="Century Gothic" w:eastAsia="Century Gothic" w:hAnsi="Century Gothic" w:cs="Century Gothic"/>
              <w:i/>
              <w:iCs/>
              <w:color w:val="000000" w:themeColor="text1"/>
              <w:sz w:val="22"/>
              <w:szCs w:val="22"/>
            </w:rPr>
            <w:t>Fall</w:t>
          </w:r>
          <w:r w:rsidRPr="56873B5A">
            <w:rPr>
              <w:rFonts w:ascii="Century Gothic" w:eastAsia="Century Gothic" w:hAnsi="Century Gothic" w:cs="Century Gothic"/>
              <w:i/>
              <w:iCs/>
              <w:color w:val="000000" w:themeColor="text1"/>
              <w:sz w:val="22"/>
              <w:szCs w:val="22"/>
            </w:rPr>
            <w:t xml:space="preserve"> 2024)</w:t>
          </w:r>
        </w:p>
      </w:tc>
    </w:tr>
  </w:tbl>
  <w:p w14:paraId="1C62C3D5" w14:textId="79662933" w:rsidR="56873B5A" w:rsidRDefault="56873B5A" w:rsidP="56873B5A">
    <w:pPr>
      <w:tabs>
        <w:tab w:val="center" w:pos="4680"/>
        <w:tab w:val="right" w:pos="9360"/>
      </w:tabs>
      <w:spacing w:after="0" w:line="240" w:lineRule="auto"/>
      <w:rPr>
        <w:rFonts w:ascii="Calibri" w:eastAsia="Calibri" w:hAnsi="Calibri" w:cs="Calibri"/>
        <w:color w:val="000000" w:themeColor="text1"/>
        <w:sz w:val="22"/>
        <w:szCs w:val="22"/>
      </w:rPr>
    </w:pPr>
    <w:r>
      <w:rPr>
        <w:noProof/>
      </w:rPr>
      <w:drawing>
        <wp:inline distT="0" distB="0" distL="0" distR="0" wp14:anchorId="357F45F0" wp14:editId="408A427F">
          <wp:extent cx="5943600" cy="38100"/>
          <wp:effectExtent l="0" t="0" r="0" b="0"/>
          <wp:docPr id="1195140105" name="Picture 119514010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38100"/>
                  </a:xfrm>
                  <a:prstGeom prst="rect">
                    <a:avLst/>
                  </a:prstGeom>
                </pic:spPr>
              </pic:pic>
            </a:graphicData>
          </a:graphic>
        </wp:inline>
      </w:drawing>
    </w:r>
  </w:p>
  <w:p w14:paraId="676FBF19" w14:textId="2B878A51" w:rsidR="56873B5A" w:rsidRDefault="56873B5A" w:rsidP="56873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53EF"/>
    <w:multiLevelType w:val="hybridMultilevel"/>
    <w:tmpl w:val="08CCBB1E"/>
    <w:lvl w:ilvl="0" w:tplc="FABA7B24">
      <w:start w:val="1"/>
      <w:numFmt w:val="bullet"/>
      <w:lvlText w:val=""/>
      <w:lvlJc w:val="left"/>
      <w:pPr>
        <w:ind w:left="720" w:hanging="360"/>
      </w:pPr>
      <w:rPr>
        <w:rFonts w:ascii="Symbol" w:hAnsi="Symbol" w:hint="default"/>
      </w:rPr>
    </w:lvl>
    <w:lvl w:ilvl="1" w:tplc="B54EE602">
      <w:start w:val="1"/>
      <w:numFmt w:val="bullet"/>
      <w:lvlText w:val="o"/>
      <w:lvlJc w:val="left"/>
      <w:pPr>
        <w:ind w:left="1440" w:hanging="360"/>
      </w:pPr>
      <w:rPr>
        <w:rFonts w:ascii="Courier New" w:hAnsi="Courier New" w:hint="default"/>
      </w:rPr>
    </w:lvl>
    <w:lvl w:ilvl="2" w:tplc="78F616C8">
      <w:start w:val="1"/>
      <w:numFmt w:val="bullet"/>
      <w:lvlText w:val=""/>
      <w:lvlJc w:val="left"/>
      <w:pPr>
        <w:ind w:left="2160" w:hanging="360"/>
      </w:pPr>
      <w:rPr>
        <w:rFonts w:ascii="Wingdings" w:hAnsi="Wingdings" w:hint="default"/>
      </w:rPr>
    </w:lvl>
    <w:lvl w:ilvl="3" w:tplc="38D80510">
      <w:start w:val="1"/>
      <w:numFmt w:val="bullet"/>
      <w:lvlText w:val=""/>
      <w:lvlJc w:val="left"/>
      <w:pPr>
        <w:ind w:left="2880" w:hanging="360"/>
      </w:pPr>
      <w:rPr>
        <w:rFonts w:ascii="Symbol" w:hAnsi="Symbol" w:hint="default"/>
      </w:rPr>
    </w:lvl>
    <w:lvl w:ilvl="4" w:tplc="ABFA27E4">
      <w:start w:val="1"/>
      <w:numFmt w:val="bullet"/>
      <w:lvlText w:val="o"/>
      <w:lvlJc w:val="left"/>
      <w:pPr>
        <w:ind w:left="3600" w:hanging="360"/>
      </w:pPr>
      <w:rPr>
        <w:rFonts w:ascii="Courier New" w:hAnsi="Courier New" w:hint="default"/>
      </w:rPr>
    </w:lvl>
    <w:lvl w:ilvl="5" w:tplc="D3A2911A">
      <w:start w:val="1"/>
      <w:numFmt w:val="bullet"/>
      <w:lvlText w:val=""/>
      <w:lvlJc w:val="left"/>
      <w:pPr>
        <w:ind w:left="4320" w:hanging="360"/>
      </w:pPr>
      <w:rPr>
        <w:rFonts w:ascii="Wingdings" w:hAnsi="Wingdings" w:hint="default"/>
      </w:rPr>
    </w:lvl>
    <w:lvl w:ilvl="6" w:tplc="13260300">
      <w:start w:val="1"/>
      <w:numFmt w:val="bullet"/>
      <w:lvlText w:val=""/>
      <w:lvlJc w:val="left"/>
      <w:pPr>
        <w:ind w:left="5040" w:hanging="360"/>
      </w:pPr>
      <w:rPr>
        <w:rFonts w:ascii="Symbol" w:hAnsi="Symbol" w:hint="default"/>
      </w:rPr>
    </w:lvl>
    <w:lvl w:ilvl="7" w:tplc="7FDC96C6">
      <w:start w:val="1"/>
      <w:numFmt w:val="bullet"/>
      <w:lvlText w:val="o"/>
      <w:lvlJc w:val="left"/>
      <w:pPr>
        <w:ind w:left="5760" w:hanging="360"/>
      </w:pPr>
      <w:rPr>
        <w:rFonts w:ascii="Courier New" w:hAnsi="Courier New" w:hint="default"/>
      </w:rPr>
    </w:lvl>
    <w:lvl w:ilvl="8" w:tplc="99BC34A4">
      <w:start w:val="1"/>
      <w:numFmt w:val="bullet"/>
      <w:lvlText w:val=""/>
      <w:lvlJc w:val="left"/>
      <w:pPr>
        <w:ind w:left="6480" w:hanging="360"/>
      </w:pPr>
      <w:rPr>
        <w:rFonts w:ascii="Wingdings" w:hAnsi="Wingdings" w:hint="default"/>
      </w:rPr>
    </w:lvl>
  </w:abstractNum>
  <w:abstractNum w:abstractNumId="1" w15:restartNumberingAfterBreak="0">
    <w:nsid w:val="267F3160"/>
    <w:multiLevelType w:val="hybridMultilevel"/>
    <w:tmpl w:val="C57CE21C"/>
    <w:lvl w:ilvl="0" w:tplc="D682F1D4">
      <w:start w:val="1"/>
      <w:numFmt w:val="decimal"/>
      <w:lvlText w:val="%1."/>
      <w:lvlJc w:val="left"/>
      <w:pPr>
        <w:ind w:left="720" w:hanging="360"/>
      </w:pPr>
    </w:lvl>
    <w:lvl w:ilvl="1" w:tplc="0E0EA46C">
      <w:start w:val="1"/>
      <w:numFmt w:val="lowerLetter"/>
      <w:lvlText w:val="%2."/>
      <w:lvlJc w:val="left"/>
      <w:pPr>
        <w:ind w:left="1440" w:hanging="360"/>
      </w:pPr>
    </w:lvl>
    <w:lvl w:ilvl="2" w:tplc="6AA253F4">
      <w:start w:val="1"/>
      <w:numFmt w:val="lowerRoman"/>
      <w:lvlText w:val="%3."/>
      <w:lvlJc w:val="right"/>
      <w:pPr>
        <w:ind w:left="2160" w:hanging="180"/>
      </w:pPr>
    </w:lvl>
    <w:lvl w:ilvl="3" w:tplc="4928F16E">
      <w:start w:val="1"/>
      <w:numFmt w:val="decimal"/>
      <w:lvlText w:val="%4."/>
      <w:lvlJc w:val="left"/>
      <w:pPr>
        <w:ind w:left="2880" w:hanging="360"/>
      </w:pPr>
    </w:lvl>
    <w:lvl w:ilvl="4" w:tplc="9452AE3E">
      <w:start w:val="1"/>
      <w:numFmt w:val="lowerLetter"/>
      <w:lvlText w:val="%5."/>
      <w:lvlJc w:val="left"/>
      <w:pPr>
        <w:ind w:left="3600" w:hanging="360"/>
      </w:pPr>
    </w:lvl>
    <w:lvl w:ilvl="5" w:tplc="F4A4F36C">
      <w:start w:val="1"/>
      <w:numFmt w:val="lowerRoman"/>
      <w:lvlText w:val="%6."/>
      <w:lvlJc w:val="right"/>
      <w:pPr>
        <w:ind w:left="4320" w:hanging="180"/>
      </w:pPr>
    </w:lvl>
    <w:lvl w:ilvl="6" w:tplc="34C49E24">
      <w:start w:val="1"/>
      <w:numFmt w:val="decimal"/>
      <w:lvlText w:val="%7."/>
      <w:lvlJc w:val="left"/>
      <w:pPr>
        <w:ind w:left="5040" w:hanging="360"/>
      </w:pPr>
    </w:lvl>
    <w:lvl w:ilvl="7" w:tplc="72942D4C">
      <w:start w:val="1"/>
      <w:numFmt w:val="lowerLetter"/>
      <w:lvlText w:val="%8."/>
      <w:lvlJc w:val="left"/>
      <w:pPr>
        <w:ind w:left="5760" w:hanging="360"/>
      </w:pPr>
    </w:lvl>
    <w:lvl w:ilvl="8" w:tplc="1A883E00">
      <w:start w:val="1"/>
      <w:numFmt w:val="lowerRoman"/>
      <w:lvlText w:val="%9."/>
      <w:lvlJc w:val="right"/>
      <w:pPr>
        <w:ind w:left="6480" w:hanging="180"/>
      </w:pPr>
    </w:lvl>
  </w:abstractNum>
  <w:abstractNum w:abstractNumId="2" w15:restartNumberingAfterBreak="0">
    <w:nsid w:val="346EBFD7"/>
    <w:multiLevelType w:val="hybridMultilevel"/>
    <w:tmpl w:val="453A5718"/>
    <w:lvl w:ilvl="0" w:tplc="919ED394">
      <w:start w:val="1"/>
      <w:numFmt w:val="bullet"/>
      <w:lvlText w:val=""/>
      <w:lvlJc w:val="left"/>
      <w:pPr>
        <w:ind w:left="720" w:hanging="360"/>
      </w:pPr>
      <w:rPr>
        <w:rFonts w:ascii="Symbol" w:hAnsi="Symbol" w:hint="default"/>
      </w:rPr>
    </w:lvl>
    <w:lvl w:ilvl="1" w:tplc="7E9A78A6">
      <w:start w:val="1"/>
      <w:numFmt w:val="bullet"/>
      <w:lvlText w:val="o"/>
      <w:lvlJc w:val="left"/>
      <w:pPr>
        <w:ind w:left="1440" w:hanging="360"/>
      </w:pPr>
      <w:rPr>
        <w:rFonts w:ascii="Courier New" w:hAnsi="Courier New" w:hint="default"/>
      </w:rPr>
    </w:lvl>
    <w:lvl w:ilvl="2" w:tplc="E72E77AE">
      <w:start w:val="1"/>
      <w:numFmt w:val="bullet"/>
      <w:lvlText w:val=""/>
      <w:lvlJc w:val="left"/>
      <w:pPr>
        <w:ind w:left="2160" w:hanging="360"/>
      </w:pPr>
      <w:rPr>
        <w:rFonts w:ascii="Wingdings" w:hAnsi="Wingdings" w:hint="default"/>
      </w:rPr>
    </w:lvl>
    <w:lvl w:ilvl="3" w:tplc="ED486F2E">
      <w:start w:val="1"/>
      <w:numFmt w:val="bullet"/>
      <w:lvlText w:val=""/>
      <w:lvlJc w:val="left"/>
      <w:pPr>
        <w:ind w:left="2880" w:hanging="360"/>
      </w:pPr>
      <w:rPr>
        <w:rFonts w:ascii="Symbol" w:hAnsi="Symbol" w:hint="default"/>
      </w:rPr>
    </w:lvl>
    <w:lvl w:ilvl="4" w:tplc="B73855E2">
      <w:start w:val="1"/>
      <w:numFmt w:val="bullet"/>
      <w:lvlText w:val="o"/>
      <w:lvlJc w:val="left"/>
      <w:pPr>
        <w:ind w:left="3600" w:hanging="360"/>
      </w:pPr>
      <w:rPr>
        <w:rFonts w:ascii="Courier New" w:hAnsi="Courier New" w:hint="default"/>
      </w:rPr>
    </w:lvl>
    <w:lvl w:ilvl="5" w:tplc="5220FCAC">
      <w:start w:val="1"/>
      <w:numFmt w:val="bullet"/>
      <w:lvlText w:val=""/>
      <w:lvlJc w:val="left"/>
      <w:pPr>
        <w:ind w:left="4320" w:hanging="360"/>
      </w:pPr>
      <w:rPr>
        <w:rFonts w:ascii="Wingdings" w:hAnsi="Wingdings" w:hint="default"/>
      </w:rPr>
    </w:lvl>
    <w:lvl w:ilvl="6" w:tplc="10A49EC8">
      <w:start w:val="1"/>
      <w:numFmt w:val="bullet"/>
      <w:lvlText w:val=""/>
      <w:lvlJc w:val="left"/>
      <w:pPr>
        <w:ind w:left="5040" w:hanging="360"/>
      </w:pPr>
      <w:rPr>
        <w:rFonts w:ascii="Symbol" w:hAnsi="Symbol" w:hint="default"/>
      </w:rPr>
    </w:lvl>
    <w:lvl w:ilvl="7" w:tplc="F7B47580">
      <w:start w:val="1"/>
      <w:numFmt w:val="bullet"/>
      <w:lvlText w:val="o"/>
      <w:lvlJc w:val="left"/>
      <w:pPr>
        <w:ind w:left="5760" w:hanging="360"/>
      </w:pPr>
      <w:rPr>
        <w:rFonts w:ascii="Courier New" w:hAnsi="Courier New" w:hint="default"/>
      </w:rPr>
    </w:lvl>
    <w:lvl w:ilvl="8" w:tplc="291ED070">
      <w:start w:val="1"/>
      <w:numFmt w:val="bullet"/>
      <w:lvlText w:val=""/>
      <w:lvlJc w:val="left"/>
      <w:pPr>
        <w:ind w:left="6480" w:hanging="360"/>
      </w:pPr>
      <w:rPr>
        <w:rFonts w:ascii="Wingdings" w:hAnsi="Wingdings" w:hint="default"/>
      </w:rPr>
    </w:lvl>
  </w:abstractNum>
  <w:abstractNum w:abstractNumId="3" w15:restartNumberingAfterBreak="0">
    <w:nsid w:val="5DA859EE"/>
    <w:multiLevelType w:val="hybridMultilevel"/>
    <w:tmpl w:val="846C9862"/>
    <w:lvl w:ilvl="0" w:tplc="7C64A41E">
      <w:start w:val="1"/>
      <w:numFmt w:val="decimal"/>
      <w:lvlText w:val="%1)"/>
      <w:lvlJc w:val="left"/>
      <w:pPr>
        <w:ind w:left="720" w:hanging="360"/>
      </w:pPr>
    </w:lvl>
    <w:lvl w:ilvl="1" w:tplc="96A47C52">
      <w:start w:val="1"/>
      <w:numFmt w:val="lowerLetter"/>
      <w:lvlText w:val="%2."/>
      <w:lvlJc w:val="left"/>
      <w:pPr>
        <w:ind w:left="1440" w:hanging="360"/>
      </w:pPr>
    </w:lvl>
    <w:lvl w:ilvl="2" w:tplc="D79E6088">
      <w:start w:val="1"/>
      <w:numFmt w:val="lowerRoman"/>
      <w:lvlText w:val="%3."/>
      <w:lvlJc w:val="right"/>
      <w:pPr>
        <w:ind w:left="2160" w:hanging="180"/>
      </w:pPr>
    </w:lvl>
    <w:lvl w:ilvl="3" w:tplc="A462AE90">
      <w:start w:val="1"/>
      <w:numFmt w:val="decimal"/>
      <w:lvlText w:val="%4."/>
      <w:lvlJc w:val="left"/>
      <w:pPr>
        <w:ind w:left="2880" w:hanging="360"/>
      </w:pPr>
    </w:lvl>
    <w:lvl w:ilvl="4" w:tplc="64A6AF58">
      <w:start w:val="1"/>
      <w:numFmt w:val="lowerLetter"/>
      <w:lvlText w:val="%5."/>
      <w:lvlJc w:val="left"/>
      <w:pPr>
        <w:ind w:left="3600" w:hanging="360"/>
      </w:pPr>
    </w:lvl>
    <w:lvl w:ilvl="5" w:tplc="5C324C66">
      <w:start w:val="1"/>
      <w:numFmt w:val="lowerRoman"/>
      <w:lvlText w:val="%6."/>
      <w:lvlJc w:val="right"/>
      <w:pPr>
        <w:ind w:left="4320" w:hanging="180"/>
      </w:pPr>
    </w:lvl>
    <w:lvl w:ilvl="6" w:tplc="50342F72">
      <w:start w:val="1"/>
      <w:numFmt w:val="decimal"/>
      <w:lvlText w:val="%7."/>
      <w:lvlJc w:val="left"/>
      <w:pPr>
        <w:ind w:left="5040" w:hanging="360"/>
      </w:pPr>
    </w:lvl>
    <w:lvl w:ilvl="7" w:tplc="91E0E014">
      <w:start w:val="1"/>
      <w:numFmt w:val="lowerLetter"/>
      <w:lvlText w:val="%8."/>
      <w:lvlJc w:val="left"/>
      <w:pPr>
        <w:ind w:left="5760" w:hanging="360"/>
      </w:pPr>
    </w:lvl>
    <w:lvl w:ilvl="8" w:tplc="085E5BF0">
      <w:start w:val="1"/>
      <w:numFmt w:val="lowerRoman"/>
      <w:lvlText w:val="%9."/>
      <w:lvlJc w:val="right"/>
      <w:pPr>
        <w:ind w:left="6480" w:hanging="180"/>
      </w:pPr>
    </w:lvl>
  </w:abstractNum>
  <w:abstractNum w:abstractNumId="4" w15:restartNumberingAfterBreak="0">
    <w:nsid w:val="6FA54BC9"/>
    <w:multiLevelType w:val="hybridMultilevel"/>
    <w:tmpl w:val="A1B2BDFA"/>
    <w:lvl w:ilvl="0" w:tplc="9F368884">
      <w:start w:val="1"/>
      <w:numFmt w:val="bullet"/>
      <w:lvlText w:val="-"/>
      <w:lvlJc w:val="left"/>
      <w:pPr>
        <w:ind w:left="720" w:hanging="360"/>
      </w:pPr>
      <w:rPr>
        <w:rFonts w:ascii="Aptos" w:hAnsi="Aptos" w:hint="default"/>
      </w:rPr>
    </w:lvl>
    <w:lvl w:ilvl="1" w:tplc="A7B66852">
      <w:start w:val="1"/>
      <w:numFmt w:val="bullet"/>
      <w:lvlText w:val="o"/>
      <w:lvlJc w:val="left"/>
      <w:pPr>
        <w:ind w:left="1440" w:hanging="360"/>
      </w:pPr>
      <w:rPr>
        <w:rFonts w:ascii="Courier New" w:hAnsi="Courier New" w:hint="default"/>
      </w:rPr>
    </w:lvl>
    <w:lvl w:ilvl="2" w:tplc="9EDCD258">
      <w:start w:val="1"/>
      <w:numFmt w:val="bullet"/>
      <w:lvlText w:val=""/>
      <w:lvlJc w:val="left"/>
      <w:pPr>
        <w:ind w:left="2160" w:hanging="360"/>
      </w:pPr>
      <w:rPr>
        <w:rFonts w:ascii="Wingdings" w:hAnsi="Wingdings" w:hint="default"/>
      </w:rPr>
    </w:lvl>
    <w:lvl w:ilvl="3" w:tplc="1DDA90EE">
      <w:start w:val="1"/>
      <w:numFmt w:val="bullet"/>
      <w:lvlText w:val=""/>
      <w:lvlJc w:val="left"/>
      <w:pPr>
        <w:ind w:left="2880" w:hanging="360"/>
      </w:pPr>
      <w:rPr>
        <w:rFonts w:ascii="Symbol" w:hAnsi="Symbol" w:hint="default"/>
      </w:rPr>
    </w:lvl>
    <w:lvl w:ilvl="4" w:tplc="6E841E0A">
      <w:start w:val="1"/>
      <w:numFmt w:val="bullet"/>
      <w:lvlText w:val="o"/>
      <w:lvlJc w:val="left"/>
      <w:pPr>
        <w:ind w:left="3600" w:hanging="360"/>
      </w:pPr>
      <w:rPr>
        <w:rFonts w:ascii="Courier New" w:hAnsi="Courier New" w:hint="default"/>
      </w:rPr>
    </w:lvl>
    <w:lvl w:ilvl="5" w:tplc="EA66F1E0">
      <w:start w:val="1"/>
      <w:numFmt w:val="bullet"/>
      <w:lvlText w:val=""/>
      <w:lvlJc w:val="left"/>
      <w:pPr>
        <w:ind w:left="4320" w:hanging="360"/>
      </w:pPr>
      <w:rPr>
        <w:rFonts w:ascii="Wingdings" w:hAnsi="Wingdings" w:hint="default"/>
      </w:rPr>
    </w:lvl>
    <w:lvl w:ilvl="6" w:tplc="B6B0302C">
      <w:start w:val="1"/>
      <w:numFmt w:val="bullet"/>
      <w:lvlText w:val=""/>
      <w:lvlJc w:val="left"/>
      <w:pPr>
        <w:ind w:left="5040" w:hanging="360"/>
      </w:pPr>
      <w:rPr>
        <w:rFonts w:ascii="Symbol" w:hAnsi="Symbol" w:hint="default"/>
      </w:rPr>
    </w:lvl>
    <w:lvl w:ilvl="7" w:tplc="57ACF376">
      <w:start w:val="1"/>
      <w:numFmt w:val="bullet"/>
      <w:lvlText w:val="o"/>
      <w:lvlJc w:val="left"/>
      <w:pPr>
        <w:ind w:left="5760" w:hanging="360"/>
      </w:pPr>
      <w:rPr>
        <w:rFonts w:ascii="Courier New" w:hAnsi="Courier New" w:hint="default"/>
      </w:rPr>
    </w:lvl>
    <w:lvl w:ilvl="8" w:tplc="7B7849C2">
      <w:start w:val="1"/>
      <w:numFmt w:val="bullet"/>
      <w:lvlText w:val=""/>
      <w:lvlJc w:val="left"/>
      <w:pPr>
        <w:ind w:left="6480" w:hanging="360"/>
      </w:pPr>
      <w:rPr>
        <w:rFonts w:ascii="Wingdings" w:hAnsi="Wingdings" w:hint="default"/>
      </w:rPr>
    </w:lvl>
  </w:abstractNum>
  <w:abstractNum w:abstractNumId="5" w15:restartNumberingAfterBreak="0">
    <w:nsid w:val="7B62E7D6"/>
    <w:multiLevelType w:val="multilevel"/>
    <w:tmpl w:val="60E82E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7167509">
    <w:abstractNumId w:val="4"/>
  </w:num>
  <w:num w:numId="2" w16cid:durableId="484125144">
    <w:abstractNumId w:val="5"/>
  </w:num>
  <w:num w:numId="3" w16cid:durableId="71388816">
    <w:abstractNumId w:val="2"/>
  </w:num>
  <w:num w:numId="4" w16cid:durableId="142046352">
    <w:abstractNumId w:val="1"/>
  </w:num>
  <w:num w:numId="5" w16cid:durableId="1118446400">
    <w:abstractNumId w:val="3"/>
  </w:num>
  <w:num w:numId="6" w16cid:durableId="1315837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 A. Zugarek">
    <w15:presenceInfo w15:providerId="AD" w15:userId="S::jane.a.zugarek@ama-inc.com::10e9eea0-9d61-4649-8bb3-8bb4a9ec6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885732"/>
    <w:rsid w:val="00162D58"/>
    <w:rsid w:val="001C403F"/>
    <w:rsid w:val="002333B6"/>
    <w:rsid w:val="0029062C"/>
    <w:rsid w:val="00297635"/>
    <w:rsid w:val="0039F4D6"/>
    <w:rsid w:val="004C0215"/>
    <w:rsid w:val="00577655"/>
    <w:rsid w:val="00592FA6"/>
    <w:rsid w:val="006D2EEF"/>
    <w:rsid w:val="008C6701"/>
    <w:rsid w:val="009A1B22"/>
    <w:rsid w:val="00ED401A"/>
    <w:rsid w:val="00F974E3"/>
    <w:rsid w:val="01885732"/>
    <w:rsid w:val="02A76A4D"/>
    <w:rsid w:val="02DB8A20"/>
    <w:rsid w:val="035354DD"/>
    <w:rsid w:val="0440D7B6"/>
    <w:rsid w:val="08B4CD0B"/>
    <w:rsid w:val="08E3F6D9"/>
    <w:rsid w:val="097E4E92"/>
    <w:rsid w:val="0A83DB68"/>
    <w:rsid w:val="0B1E5246"/>
    <w:rsid w:val="0C9955FA"/>
    <w:rsid w:val="0E66AE2C"/>
    <w:rsid w:val="108C1D49"/>
    <w:rsid w:val="11433108"/>
    <w:rsid w:val="15247F80"/>
    <w:rsid w:val="1587CA01"/>
    <w:rsid w:val="1683C67A"/>
    <w:rsid w:val="17FDB7D3"/>
    <w:rsid w:val="180628F5"/>
    <w:rsid w:val="1896ADBD"/>
    <w:rsid w:val="18AF9959"/>
    <w:rsid w:val="18D230C5"/>
    <w:rsid w:val="18F1A080"/>
    <w:rsid w:val="1A14CC44"/>
    <w:rsid w:val="1A73604A"/>
    <w:rsid w:val="1AAEDC59"/>
    <w:rsid w:val="1AF64F24"/>
    <w:rsid w:val="1EE411D5"/>
    <w:rsid w:val="1F69FA21"/>
    <w:rsid w:val="225275BD"/>
    <w:rsid w:val="2361E008"/>
    <w:rsid w:val="271F7810"/>
    <w:rsid w:val="27F80FB0"/>
    <w:rsid w:val="287FB6D7"/>
    <w:rsid w:val="28B3969D"/>
    <w:rsid w:val="2C426135"/>
    <w:rsid w:val="2DE64A11"/>
    <w:rsid w:val="2E3EE07E"/>
    <w:rsid w:val="2E792BDD"/>
    <w:rsid w:val="2EFA9828"/>
    <w:rsid w:val="2F531B4C"/>
    <w:rsid w:val="30E9CC48"/>
    <w:rsid w:val="3227E496"/>
    <w:rsid w:val="333BD1D6"/>
    <w:rsid w:val="34D52A5E"/>
    <w:rsid w:val="367AD37A"/>
    <w:rsid w:val="375D8896"/>
    <w:rsid w:val="38C5A414"/>
    <w:rsid w:val="39C32CA0"/>
    <w:rsid w:val="3B06C55D"/>
    <w:rsid w:val="3DCD4E93"/>
    <w:rsid w:val="404AAD16"/>
    <w:rsid w:val="4322F149"/>
    <w:rsid w:val="432BDA6C"/>
    <w:rsid w:val="46A773BC"/>
    <w:rsid w:val="471BF844"/>
    <w:rsid w:val="481F47AE"/>
    <w:rsid w:val="48CB4089"/>
    <w:rsid w:val="48E74217"/>
    <w:rsid w:val="4AEBE0CE"/>
    <w:rsid w:val="4AF454F7"/>
    <w:rsid w:val="4DB8CD80"/>
    <w:rsid w:val="4E386A88"/>
    <w:rsid w:val="50CB3532"/>
    <w:rsid w:val="510F6A67"/>
    <w:rsid w:val="535B546B"/>
    <w:rsid w:val="5439A12A"/>
    <w:rsid w:val="54C4FEB7"/>
    <w:rsid w:val="55EC7AF4"/>
    <w:rsid w:val="56873B5A"/>
    <w:rsid w:val="569EED3E"/>
    <w:rsid w:val="56B39EAF"/>
    <w:rsid w:val="56E6E8C0"/>
    <w:rsid w:val="57131DBA"/>
    <w:rsid w:val="59A85786"/>
    <w:rsid w:val="5C43ACC5"/>
    <w:rsid w:val="5CF37758"/>
    <w:rsid w:val="5E2C2A8C"/>
    <w:rsid w:val="5EEF0EB1"/>
    <w:rsid w:val="5FA50C26"/>
    <w:rsid w:val="5FFC8906"/>
    <w:rsid w:val="60B17E28"/>
    <w:rsid w:val="62F26A15"/>
    <w:rsid w:val="63FAB13B"/>
    <w:rsid w:val="661B4BD3"/>
    <w:rsid w:val="66235765"/>
    <w:rsid w:val="665F7EFE"/>
    <w:rsid w:val="67C801B2"/>
    <w:rsid w:val="68744E75"/>
    <w:rsid w:val="68B6DCE6"/>
    <w:rsid w:val="6A481959"/>
    <w:rsid w:val="6AE15C81"/>
    <w:rsid w:val="6D59C9FC"/>
    <w:rsid w:val="6D9EE07D"/>
    <w:rsid w:val="6E0252E0"/>
    <w:rsid w:val="6E398364"/>
    <w:rsid w:val="6F40F646"/>
    <w:rsid w:val="7602E23F"/>
    <w:rsid w:val="7A01AA94"/>
    <w:rsid w:val="7A23CBA7"/>
    <w:rsid w:val="7A98298D"/>
    <w:rsid w:val="7B3DC8C4"/>
    <w:rsid w:val="7BC625D3"/>
    <w:rsid w:val="7BEE106D"/>
    <w:rsid w:val="7C77AE25"/>
    <w:rsid w:val="7C9FC5BE"/>
    <w:rsid w:val="7E1FB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5732"/>
  <w15:chartTrackingRefBased/>
  <w15:docId w15:val="{A8AB75BD-9326-4714-BE73-BF2AEDCD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BodyTextforContent">
    <w:name w:val="Body Text for Content"/>
    <w:basedOn w:val="Normal"/>
    <w:uiPriority w:val="1"/>
    <w:qFormat/>
    <w:rsid w:val="56873B5A"/>
    <w:pPr>
      <w:spacing w:line="259" w:lineRule="auto"/>
    </w:pPr>
    <w:rPr>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 Zugarek</dc:creator>
  <cp:keywords/>
  <dc:description/>
  <cp:lastModifiedBy>Jane A. Zugarek</cp:lastModifiedBy>
  <cp:revision>10</cp:revision>
  <dcterms:created xsi:type="dcterms:W3CDTF">2024-06-14T22:13:00Z</dcterms:created>
  <dcterms:modified xsi:type="dcterms:W3CDTF">2024-09-04T01:22:00Z</dcterms:modified>
</cp:coreProperties>
</file>