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BF2FB" w14:textId="77777777" w:rsidR="00271EB1" w:rsidRPr="00C137DE" w:rsidRDefault="00271EB1" w:rsidP="00271EB1">
      <w:pPr>
        <w:jc w:val="right"/>
        <w:rPr>
          <w:rFonts w:ascii="Garamond" w:hAnsi="Garamond"/>
          <w:b/>
          <w:sz w:val="28"/>
        </w:rPr>
      </w:pPr>
      <w:r w:rsidRPr="00FF1905">
        <w:rPr>
          <w:b/>
          <w:noProof/>
          <w:sz w:val="24"/>
        </w:rPr>
        <w:drawing>
          <wp:anchor distT="0" distB="0" distL="114300" distR="114300" simplePos="0" relativeHeight="251659264" behindDoc="1" locked="0" layoutInCell="1" allowOverlap="1" wp14:anchorId="5CDD0A49" wp14:editId="26E073C7">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5">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C137DE">
        <w:rPr>
          <w:rFonts w:ascii="Garamond" w:hAnsi="Garamond"/>
          <w:b/>
          <w:sz w:val="28"/>
        </w:rPr>
        <w:t>NASA DEVELOP National Program</w:t>
      </w:r>
    </w:p>
    <w:p w14:paraId="50A54107" w14:textId="77777777" w:rsidR="00271EB1" w:rsidRPr="004F5AF9" w:rsidRDefault="00271EB1" w:rsidP="00271EB1">
      <w:pPr>
        <w:jc w:val="right"/>
        <w:rPr>
          <w:rFonts w:ascii="Garamond" w:hAnsi="Garamond"/>
          <w:b/>
          <w:sz w:val="24"/>
          <w:szCs w:val="24"/>
        </w:rPr>
      </w:pPr>
      <w:r w:rsidRPr="004F5AF9">
        <w:rPr>
          <w:rFonts w:ascii="Garamond" w:hAnsi="Garamond"/>
          <w:b/>
          <w:sz w:val="24"/>
          <w:szCs w:val="24"/>
        </w:rPr>
        <w:t xml:space="preserve">Fort Collins – Colorado </w:t>
      </w:r>
    </w:p>
    <w:p w14:paraId="6EBC8C12" w14:textId="77777777" w:rsidR="00271EB1" w:rsidRPr="004F5AF9" w:rsidRDefault="00271EB1" w:rsidP="00271EB1">
      <w:pPr>
        <w:rPr>
          <w:rFonts w:ascii="Garamond" w:hAnsi="Garamond"/>
          <w:b/>
          <w:sz w:val="24"/>
          <w:szCs w:val="24"/>
        </w:rPr>
      </w:pPr>
    </w:p>
    <w:p w14:paraId="52568945" w14:textId="77777777" w:rsidR="00271EB1" w:rsidRPr="00C137DE" w:rsidRDefault="00271EB1" w:rsidP="00271EB1">
      <w:pPr>
        <w:jc w:val="right"/>
        <w:rPr>
          <w:rFonts w:ascii="Garamond" w:hAnsi="Garamond"/>
          <w:i/>
          <w:sz w:val="24"/>
          <w:szCs w:val="24"/>
        </w:rPr>
      </w:pPr>
      <w:r w:rsidRPr="004F5AF9">
        <w:rPr>
          <w:rFonts w:ascii="Garamond" w:hAnsi="Garamond"/>
          <w:i/>
          <w:sz w:val="24"/>
          <w:szCs w:val="24"/>
        </w:rPr>
        <w:t xml:space="preserve">Project Summary – </w:t>
      </w:r>
      <w:proofErr w:type="gramStart"/>
      <w:r w:rsidRPr="00C137DE">
        <w:rPr>
          <w:rFonts w:ascii="Garamond" w:hAnsi="Garamond"/>
          <w:i/>
          <w:sz w:val="24"/>
          <w:szCs w:val="24"/>
        </w:rPr>
        <w:t>Spring</w:t>
      </w:r>
      <w:proofErr w:type="gramEnd"/>
      <w:r w:rsidRPr="00C137DE">
        <w:rPr>
          <w:rFonts w:ascii="Garamond" w:hAnsi="Garamond"/>
          <w:i/>
          <w:sz w:val="24"/>
          <w:szCs w:val="24"/>
        </w:rPr>
        <w:t xml:space="preserve"> 2018</w:t>
      </w:r>
    </w:p>
    <w:p w14:paraId="58344DF0" w14:textId="77777777" w:rsidR="00257953" w:rsidRPr="00FD0A43" w:rsidRDefault="00257953">
      <w:pPr>
        <w:rPr>
          <w:rFonts w:ascii="Garamond" w:eastAsia="Garamond" w:hAnsi="Garamond" w:cs="Garamond"/>
          <w:b/>
          <w:sz w:val="20"/>
          <w:szCs w:val="20"/>
        </w:rPr>
      </w:pPr>
    </w:p>
    <w:p w14:paraId="699EE18D" w14:textId="77777777" w:rsidR="00257953" w:rsidRPr="00FD0A43" w:rsidRDefault="002C570A">
      <w:pPr>
        <w:rPr>
          <w:rFonts w:ascii="Garamond" w:eastAsia="Garamond" w:hAnsi="Garamond" w:cs="Garamond"/>
          <w:b/>
        </w:rPr>
      </w:pPr>
      <w:r w:rsidRPr="00FD0A43">
        <w:rPr>
          <w:rFonts w:ascii="Garamond" w:eastAsia="Garamond" w:hAnsi="Garamond" w:cs="Garamond"/>
          <w:b/>
        </w:rPr>
        <w:t>Utah Water Resources</w:t>
      </w:r>
    </w:p>
    <w:p w14:paraId="0F3FD79C" w14:textId="77777777" w:rsidR="00257953" w:rsidRPr="00FD0A43" w:rsidRDefault="002C570A">
      <w:pPr>
        <w:rPr>
          <w:rFonts w:ascii="Garamond" w:eastAsia="Garamond" w:hAnsi="Garamond" w:cs="Garamond"/>
          <w:i/>
        </w:rPr>
      </w:pPr>
      <w:r w:rsidRPr="00FD0A43">
        <w:rPr>
          <w:rFonts w:ascii="Garamond" w:eastAsia="Garamond" w:hAnsi="Garamond" w:cs="Garamond"/>
          <w:i/>
        </w:rPr>
        <w:t>Utilizing Landsat to Detect Ephemeral Water Sources in Support of a USGS Feasibility Assessment and Management Strategy of Equids</w:t>
      </w:r>
    </w:p>
    <w:p w14:paraId="1F3F390A" w14:textId="77777777" w:rsidR="00257953" w:rsidRPr="00FD0A43" w:rsidRDefault="00257953">
      <w:pPr>
        <w:rPr>
          <w:rFonts w:ascii="Garamond" w:eastAsia="Garamond" w:hAnsi="Garamond" w:cs="Garamond"/>
          <w:b/>
          <w:sz w:val="20"/>
          <w:szCs w:val="20"/>
        </w:rPr>
      </w:pPr>
    </w:p>
    <w:p w14:paraId="57E30F31" w14:textId="444EE9A2" w:rsidR="00712C9E" w:rsidRDefault="002C570A">
      <w:pPr>
        <w:rPr>
          <w:rFonts w:ascii="Garamond" w:eastAsia="Garamond" w:hAnsi="Garamond" w:cs="Garamond"/>
        </w:rPr>
      </w:pPr>
      <w:r w:rsidRPr="00FD0A43">
        <w:rPr>
          <w:rFonts w:ascii="Garamond" w:eastAsia="Garamond" w:hAnsi="Garamond" w:cs="Garamond"/>
          <w:b/>
        </w:rPr>
        <w:t>VPS Title:</w:t>
      </w:r>
      <w:r w:rsidRPr="00FD0A43">
        <w:rPr>
          <w:rFonts w:ascii="Garamond" w:eastAsia="Garamond" w:hAnsi="Garamond" w:cs="Garamond"/>
        </w:rPr>
        <w:t xml:space="preserve"> </w:t>
      </w:r>
      <w:r w:rsidR="00175D42">
        <w:rPr>
          <w:rFonts w:ascii="Garamond" w:eastAsia="Garamond" w:hAnsi="Garamond" w:cs="Garamond"/>
        </w:rPr>
        <w:t>Deser</w:t>
      </w:r>
      <w:r w:rsidR="00712C9E">
        <w:rPr>
          <w:rFonts w:ascii="Garamond" w:eastAsia="Garamond" w:hAnsi="Garamond" w:cs="Garamond"/>
        </w:rPr>
        <w:t>t Riches</w:t>
      </w:r>
    </w:p>
    <w:p w14:paraId="577C0568" w14:textId="3CCAAF94" w:rsidR="00257953" w:rsidRPr="00FD0A43" w:rsidRDefault="00175D42">
      <w:pPr>
        <w:rPr>
          <w:rFonts w:ascii="Garamond" w:eastAsia="Garamond" w:hAnsi="Garamond" w:cs="Garamond"/>
        </w:rPr>
      </w:pPr>
      <w:r>
        <w:rPr>
          <w:rFonts w:ascii="Garamond" w:eastAsia="Garamond" w:hAnsi="Garamond" w:cs="Garamond"/>
        </w:rPr>
        <w:t xml:space="preserve"> </w:t>
      </w:r>
      <w:r w:rsidR="00712C9E">
        <w:rPr>
          <w:rFonts w:ascii="Garamond" w:eastAsia="Garamond" w:hAnsi="Garamond" w:cs="Garamond"/>
          <w:i/>
        </w:rPr>
        <w:t>Mapping Ephemeral Surface Water:</w:t>
      </w:r>
      <w:r w:rsidRPr="00712C9E">
        <w:rPr>
          <w:rFonts w:ascii="Garamond" w:eastAsia="Garamond" w:hAnsi="Garamond" w:cs="Garamond"/>
          <w:i/>
        </w:rPr>
        <w:t xml:space="preserve"> the Desert’s most Precious Resource</w:t>
      </w:r>
    </w:p>
    <w:p w14:paraId="4BE83947" w14:textId="77777777" w:rsidR="00257953" w:rsidRPr="00147ED1" w:rsidRDefault="00257953">
      <w:pPr>
        <w:rPr>
          <w:rFonts w:ascii="Garamond" w:eastAsia="Garamond" w:hAnsi="Garamond" w:cs="Garamond"/>
          <w:b/>
          <w:sz w:val="20"/>
          <w:szCs w:val="20"/>
        </w:rPr>
      </w:pPr>
    </w:p>
    <w:p w14:paraId="26EA321C" w14:textId="77777777" w:rsidR="00257953" w:rsidRPr="00FD0A43" w:rsidRDefault="002C570A">
      <w:pPr>
        <w:pBdr>
          <w:bottom w:val="single" w:sz="4" w:space="0" w:color="000000"/>
        </w:pBdr>
        <w:rPr>
          <w:rFonts w:ascii="Garamond" w:eastAsia="Garamond" w:hAnsi="Garamond" w:cs="Garamond"/>
          <w:b/>
        </w:rPr>
      </w:pPr>
      <w:r w:rsidRPr="00FD0A43">
        <w:rPr>
          <w:rFonts w:ascii="Garamond" w:eastAsia="Garamond" w:hAnsi="Garamond" w:cs="Garamond"/>
          <w:b/>
        </w:rPr>
        <w:t>Project Team</w:t>
      </w:r>
    </w:p>
    <w:p w14:paraId="380902D6" w14:textId="77777777" w:rsidR="00257953" w:rsidRPr="00FD0A43" w:rsidRDefault="002C570A">
      <w:pPr>
        <w:rPr>
          <w:rFonts w:ascii="Garamond" w:eastAsia="Garamond" w:hAnsi="Garamond" w:cs="Garamond"/>
          <w:b/>
          <w:sz w:val="20"/>
          <w:szCs w:val="20"/>
        </w:rPr>
      </w:pPr>
      <w:r w:rsidRPr="00FD0A43">
        <w:rPr>
          <w:rFonts w:ascii="Garamond" w:eastAsia="Garamond" w:hAnsi="Garamond" w:cs="Garamond"/>
          <w:b/>
          <w:i/>
          <w:sz w:val="20"/>
          <w:szCs w:val="20"/>
        </w:rPr>
        <w:t>Project Team</w:t>
      </w:r>
      <w:r w:rsidRPr="00FD0A43">
        <w:rPr>
          <w:rFonts w:ascii="Garamond" w:eastAsia="Garamond" w:hAnsi="Garamond" w:cs="Garamond"/>
          <w:b/>
          <w:sz w:val="20"/>
          <w:szCs w:val="20"/>
        </w:rPr>
        <w:t>:</w:t>
      </w:r>
    </w:p>
    <w:p w14:paraId="4CBE9758" w14:textId="77777777" w:rsidR="00257953" w:rsidRPr="00FD0A43" w:rsidRDefault="002C570A">
      <w:pPr>
        <w:rPr>
          <w:rFonts w:ascii="Garamond" w:eastAsia="Garamond" w:hAnsi="Garamond" w:cs="Garamond"/>
        </w:rPr>
      </w:pPr>
      <w:r w:rsidRPr="00FD0A43">
        <w:rPr>
          <w:rFonts w:ascii="Garamond" w:eastAsia="Garamond" w:hAnsi="Garamond" w:cs="Garamond"/>
        </w:rPr>
        <w:t>Kristen Dennis (Project Lead), dennisk.kristen@gmail.com</w:t>
      </w:r>
    </w:p>
    <w:p w14:paraId="46C0FAD6" w14:textId="77777777" w:rsidR="00257953" w:rsidRPr="00FD0A43" w:rsidRDefault="002C570A">
      <w:pPr>
        <w:rPr>
          <w:rFonts w:ascii="Garamond" w:eastAsia="Garamond" w:hAnsi="Garamond" w:cs="Garamond"/>
        </w:rPr>
      </w:pPr>
      <w:r w:rsidRPr="00FD0A43">
        <w:rPr>
          <w:rFonts w:ascii="Garamond" w:eastAsia="Garamond" w:hAnsi="Garamond" w:cs="Garamond"/>
        </w:rPr>
        <w:t>Anson Call</w:t>
      </w:r>
    </w:p>
    <w:p w14:paraId="7463C4D9" w14:textId="77777777" w:rsidR="00257953" w:rsidRPr="00FD0A43" w:rsidRDefault="002C570A">
      <w:pPr>
        <w:rPr>
          <w:rFonts w:ascii="Garamond" w:eastAsia="Garamond" w:hAnsi="Garamond" w:cs="Garamond"/>
        </w:rPr>
      </w:pPr>
      <w:r w:rsidRPr="00FD0A43">
        <w:rPr>
          <w:rFonts w:ascii="Garamond" w:eastAsia="Garamond" w:hAnsi="Garamond" w:cs="Garamond"/>
        </w:rPr>
        <w:t>Timothy Mayer</w:t>
      </w:r>
    </w:p>
    <w:p w14:paraId="3283A242" w14:textId="77777777" w:rsidR="00257953" w:rsidRPr="00FD0A43" w:rsidRDefault="002C570A">
      <w:pPr>
        <w:rPr>
          <w:rFonts w:ascii="Garamond" w:eastAsia="Garamond" w:hAnsi="Garamond" w:cs="Garamond"/>
        </w:rPr>
      </w:pPr>
      <w:r w:rsidRPr="00FD0A43">
        <w:rPr>
          <w:rFonts w:ascii="Garamond" w:eastAsia="Garamond" w:hAnsi="Garamond" w:cs="Garamond"/>
        </w:rPr>
        <w:t>Gary Olds</w:t>
      </w:r>
    </w:p>
    <w:p w14:paraId="7EF48754" w14:textId="77777777" w:rsidR="00257953" w:rsidRPr="00FD0A43" w:rsidRDefault="00257953">
      <w:pPr>
        <w:rPr>
          <w:rFonts w:ascii="Garamond" w:eastAsia="Garamond" w:hAnsi="Garamond" w:cs="Garamond"/>
          <w:sz w:val="20"/>
          <w:szCs w:val="20"/>
        </w:rPr>
      </w:pPr>
    </w:p>
    <w:p w14:paraId="05F89B0E" w14:textId="77777777" w:rsidR="00257953" w:rsidRPr="00FD0A43" w:rsidRDefault="002C570A">
      <w:pPr>
        <w:rPr>
          <w:rFonts w:ascii="Garamond" w:eastAsia="Garamond" w:hAnsi="Garamond" w:cs="Garamond"/>
          <w:b/>
          <w:sz w:val="20"/>
          <w:szCs w:val="20"/>
        </w:rPr>
      </w:pPr>
      <w:r w:rsidRPr="00FD0A43">
        <w:rPr>
          <w:rFonts w:ascii="Garamond" w:eastAsia="Garamond" w:hAnsi="Garamond" w:cs="Garamond"/>
          <w:b/>
          <w:i/>
          <w:sz w:val="20"/>
          <w:szCs w:val="20"/>
        </w:rPr>
        <w:t>Advisors &amp; Mentors</w:t>
      </w:r>
      <w:r w:rsidRPr="00FD0A43">
        <w:rPr>
          <w:rFonts w:ascii="Garamond" w:eastAsia="Garamond" w:hAnsi="Garamond" w:cs="Garamond"/>
          <w:b/>
          <w:sz w:val="20"/>
          <w:szCs w:val="20"/>
        </w:rPr>
        <w:t>:</w:t>
      </w:r>
    </w:p>
    <w:p w14:paraId="2D610D2D" w14:textId="77777777" w:rsidR="00257953" w:rsidRPr="00FD0A43" w:rsidRDefault="002C570A">
      <w:pPr>
        <w:rPr>
          <w:rFonts w:ascii="Garamond" w:eastAsia="Garamond" w:hAnsi="Garamond" w:cs="Garamond"/>
        </w:rPr>
      </w:pPr>
      <w:bookmarkStart w:id="0" w:name="OLE_LINK3"/>
      <w:bookmarkStart w:id="1" w:name="OLE_LINK4"/>
      <w:r w:rsidRPr="00FD0A43">
        <w:rPr>
          <w:rFonts w:ascii="Garamond" w:eastAsia="Garamond" w:hAnsi="Garamond" w:cs="Garamond"/>
        </w:rPr>
        <w:t>Dr. Paul Evangelista (Colorado State University, Natural Resource Ecology Laboratory)</w:t>
      </w:r>
    </w:p>
    <w:p w14:paraId="7F434DD0" w14:textId="77777777" w:rsidR="00257953" w:rsidRPr="00FD0A43" w:rsidRDefault="002C570A">
      <w:pPr>
        <w:rPr>
          <w:rFonts w:ascii="Garamond" w:eastAsia="Garamond" w:hAnsi="Garamond" w:cs="Garamond"/>
        </w:rPr>
      </w:pPr>
      <w:r w:rsidRPr="00FD0A43">
        <w:rPr>
          <w:rFonts w:ascii="Garamond" w:eastAsia="Garamond" w:hAnsi="Garamond" w:cs="Garamond"/>
        </w:rPr>
        <w:t>Nicholas Young (Colorado State University, Natural Resource Ecology Laboratory)</w:t>
      </w:r>
    </w:p>
    <w:p w14:paraId="540D15EE" w14:textId="77777777" w:rsidR="00257953" w:rsidRPr="00FD0A43" w:rsidRDefault="002C570A">
      <w:pPr>
        <w:rPr>
          <w:rFonts w:ascii="Garamond" w:eastAsia="Garamond" w:hAnsi="Garamond" w:cs="Garamond"/>
        </w:rPr>
      </w:pPr>
      <w:r w:rsidRPr="00FD0A43">
        <w:rPr>
          <w:rFonts w:ascii="Garamond" w:eastAsia="Garamond" w:hAnsi="Garamond" w:cs="Garamond"/>
        </w:rPr>
        <w:t>Tony Vorster (Colorado State University, Natural Resource Ecology Laboratory)</w:t>
      </w:r>
    </w:p>
    <w:p w14:paraId="150F1E8F" w14:textId="77777777" w:rsidR="00257953" w:rsidRPr="00FD0A43" w:rsidRDefault="002C570A">
      <w:pPr>
        <w:rPr>
          <w:rFonts w:ascii="Garamond" w:eastAsia="Garamond" w:hAnsi="Garamond" w:cs="Garamond"/>
        </w:rPr>
      </w:pPr>
      <w:bookmarkStart w:id="2" w:name="_gjdgxs" w:colFirst="0" w:colLast="0"/>
      <w:bookmarkEnd w:id="2"/>
      <w:r w:rsidRPr="00FD0A43">
        <w:rPr>
          <w:rFonts w:ascii="Garamond" w:eastAsia="Garamond" w:hAnsi="Garamond" w:cs="Garamond"/>
        </w:rPr>
        <w:t>Brian Woodward (Colorado State University, Natural Resource Ecology Laboratory)</w:t>
      </w:r>
    </w:p>
    <w:bookmarkEnd w:id="0"/>
    <w:bookmarkEnd w:id="1"/>
    <w:p w14:paraId="1DF4752C" w14:textId="77777777" w:rsidR="00257953" w:rsidRPr="00FD0A43" w:rsidRDefault="00257953">
      <w:pPr>
        <w:rPr>
          <w:rFonts w:ascii="Garamond" w:eastAsia="Garamond" w:hAnsi="Garamond" w:cs="Garamond"/>
          <w:b/>
          <w:sz w:val="20"/>
          <w:szCs w:val="20"/>
        </w:rPr>
      </w:pPr>
    </w:p>
    <w:p w14:paraId="463FEBDB" w14:textId="77777777" w:rsidR="00257953" w:rsidRPr="00FD0A43" w:rsidRDefault="002C570A">
      <w:pPr>
        <w:pBdr>
          <w:bottom w:val="single" w:sz="4" w:space="1" w:color="000000"/>
        </w:pBdr>
        <w:rPr>
          <w:rFonts w:ascii="Garamond" w:eastAsia="Garamond" w:hAnsi="Garamond" w:cs="Garamond"/>
          <w:b/>
        </w:rPr>
      </w:pPr>
      <w:r w:rsidRPr="00FD0A43">
        <w:rPr>
          <w:rFonts w:ascii="Garamond" w:eastAsia="Garamond" w:hAnsi="Garamond" w:cs="Garamond"/>
          <w:b/>
        </w:rPr>
        <w:t>Project Overview</w:t>
      </w:r>
    </w:p>
    <w:p w14:paraId="7133AC2C" w14:textId="08780FAC" w:rsidR="00257953" w:rsidRPr="00FE40DE" w:rsidRDefault="002C570A">
      <w:pPr>
        <w:rPr>
          <w:rFonts w:ascii="Garamond" w:eastAsia="Garamond" w:hAnsi="Garamond" w:cs="Garamond"/>
          <w:sz w:val="20"/>
          <w:szCs w:val="20"/>
        </w:rPr>
      </w:pPr>
      <w:r w:rsidRPr="00FD0A43">
        <w:rPr>
          <w:rFonts w:ascii="Garamond" w:eastAsia="Garamond" w:hAnsi="Garamond" w:cs="Garamond"/>
          <w:b/>
          <w:i/>
        </w:rPr>
        <w:t>Project Synopsis</w:t>
      </w:r>
      <w:r w:rsidRPr="00FD0A43">
        <w:rPr>
          <w:rFonts w:ascii="Garamond" w:eastAsia="Garamond" w:hAnsi="Garamond" w:cs="Garamond"/>
          <w:b/>
        </w:rPr>
        <w:t>:</w:t>
      </w:r>
      <w:r w:rsidRPr="00FD0A43">
        <w:rPr>
          <w:rFonts w:ascii="Garamond" w:eastAsia="Garamond" w:hAnsi="Garamond" w:cs="Garamond"/>
          <w:b/>
          <w:sz w:val="20"/>
          <w:szCs w:val="20"/>
        </w:rPr>
        <w:t xml:space="preserve"> </w:t>
      </w:r>
      <w:r w:rsidRPr="00FD0A43">
        <w:rPr>
          <w:rFonts w:ascii="Garamond" w:eastAsia="Garamond" w:hAnsi="Garamond" w:cs="Garamond"/>
        </w:rPr>
        <w:t xml:space="preserve">This project utilized </w:t>
      </w:r>
      <w:r w:rsidR="00FB1E89">
        <w:rPr>
          <w:rFonts w:ascii="Garamond" w:eastAsia="Garamond" w:hAnsi="Garamond" w:cs="Garamond"/>
        </w:rPr>
        <w:t xml:space="preserve">NASA and ESA Earth observations </w:t>
      </w:r>
      <w:r w:rsidRPr="00FE40DE">
        <w:rPr>
          <w:rFonts w:ascii="Garamond" w:eastAsia="Garamond" w:hAnsi="Garamond" w:cs="Garamond"/>
        </w:rPr>
        <w:t xml:space="preserve">to locate perennial and ephemeral surface water </w:t>
      </w:r>
      <w:r w:rsidR="00FE40DE">
        <w:rPr>
          <w:rFonts w:ascii="Garamond" w:eastAsia="Garamond" w:hAnsi="Garamond" w:cs="Garamond"/>
        </w:rPr>
        <w:t>within</w:t>
      </w:r>
      <w:r w:rsidR="00FE40DE" w:rsidRPr="00FE40DE">
        <w:rPr>
          <w:rFonts w:ascii="Garamond" w:eastAsia="Garamond" w:hAnsi="Garamond" w:cs="Garamond"/>
        </w:rPr>
        <w:t xml:space="preserve"> </w:t>
      </w:r>
      <w:r w:rsidRPr="00FE40DE">
        <w:rPr>
          <w:rFonts w:ascii="Garamond" w:eastAsia="Garamond" w:hAnsi="Garamond" w:cs="Garamond"/>
        </w:rPr>
        <w:t xml:space="preserve">the Sinbad Herd Management Area </w:t>
      </w:r>
      <w:r w:rsidR="005029EB">
        <w:rPr>
          <w:rFonts w:ascii="Garamond" w:eastAsia="Garamond" w:hAnsi="Garamond" w:cs="Garamond"/>
        </w:rPr>
        <w:t>(</w:t>
      </w:r>
      <w:r w:rsidRPr="00FE40DE">
        <w:rPr>
          <w:rFonts w:ascii="Garamond" w:eastAsia="Garamond" w:hAnsi="Garamond" w:cs="Garamond"/>
        </w:rPr>
        <w:t xml:space="preserve">HMA) in central Utah. </w:t>
      </w:r>
      <w:r w:rsidR="00426982">
        <w:rPr>
          <w:rFonts w:ascii="Garamond" w:eastAsia="Garamond" w:hAnsi="Garamond" w:cs="Garamond"/>
        </w:rPr>
        <w:t xml:space="preserve">This region </w:t>
      </w:r>
      <w:r w:rsidR="00FB1E89">
        <w:rPr>
          <w:rFonts w:ascii="Garamond" w:eastAsia="Garamond" w:hAnsi="Garamond" w:cs="Garamond"/>
        </w:rPr>
        <w:t>provides</w:t>
      </w:r>
      <w:r w:rsidR="00426982">
        <w:rPr>
          <w:rFonts w:ascii="Garamond" w:eastAsia="Garamond" w:hAnsi="Garamond" w:cs="Garamond"/>
        </w:rPr>
        <w:t xml:space="preserve"> rangeland for wild burros</w:t>
      </w:r>
      <w:r w:rsidR="00FB1E89">
        <w:rPr>
          <w:rFonts w:ascii="Garamond" w:eastAsia="Garamond" w:hAnsi="Garamond" w:cs="Garamond"/>
        </w:rPr>
        <w:t>, so</w:t>
      </w:r>
      <w:r w:rsidR="00426982">
        <w:rPr>
          <w:rFonts w:ascii="Garamond" w:eastAsia="Garamond" w:hAnsi="Garamond" w:cs="Garamond"/>
        </w:rPr>
        <w:t xml:space="preserve"> understanding habitat selection in </w:t>
      </w:r>
      <w:r w:rsidR="00FB1E89">
        <w:rPr>
          <w:rFonts w:ascii="Garamond" w:eastAsia="Garamond" w:hAnsi="Garamond" w:cs="Garamond"/>
        </w:rPr>
        <w:t xml:space="preserve">the </w:t>
      </w:r>
      <w:r w:rsidR="00426982">
        <w:rPr>
          <w:rFonts w:ascii="Garamond" w:eastAsia="Garamond" w:hAnsi="Garamond" w:cs="Garamond"/>
        </w:rPr>
        <w:t xml:space="preserve">area will aid </w:t>
      </w:r>
      <w:r w:rsidR="00FB1E89">
        <w:rPr>
          <w:rFonts w:ascii="Garamond" w:eastAsia="Garamond" w:hAnsi="Garamond" w:cs="Garamond"/>
        </w:rPr>
        <w:t xml:space="preserve">burro </w:t>
      </w:r>
      <w:r w:rsidR="00426982">
        <w:rPr>
          <w:rFonts w:ascii="Garamond" w:eastAsia="Garamond" w:hAnsi="Garamond" w:cs="Garamond"/>
        </w:rPr>
        <w:t xml:space="preserve">conservation efforts. </w:t>
      </w:r>
      <w:r w:rsidRPr="00FE40DE">
        <w:rPr>
          <w:rFonts w:ascii="Garamond" w:eastAsia="Garamond" w:hAnsi="Garamond" w:cs="Garamond"/>
        </w:rPr>
        <w:t xml:space="preserve">Working with United States Geological Survey (USGS), the team combined pre-existing data of water occurrence with </w:t>
      </w:r>
      <w:r w:rsidR="00F85E17">
        <w:rPr>
          <w:rFonts w:ascii="Garamond" w:eastAsia="Garamond" w:hAnsi="Garamond" w:cs="Garamond"/>
        </w:rPr>
        <w:t>E</w:t>
      </w:r>
      <w:r w:rsidR="00F85E17" w:rsidRPr="00FE40DE">
        <w:rPr>
          <w:rFonts w:ascii="Garamond" w:eastAsia="Garamond" w:hAnsi="Garamond" w:cs="Garamond"/>
        </w:rPr>
        <w:t xml:space="preserve">arth </w:t>
      </w:r>
      <w:r w:rsidRPr="00FE40DE">
        <w:rPr>
          <w:rFonts w:ascii="Garamond" w:eastAsia="Garamond" w:hAnsi="Garamond" w:cs="Garamond"/>
        </w:rPr>
        <w:t xml:space="preserve">observations to map ecologically-relevant water sources across seasons. These maps </w:t>
      </w:r>
      <w:r w:rsidR="00FE40DE">
        <w:rPr>
          <w:rFonts w:ascii="Garamond" w:eastAsia="Garamond" w:hAnsi="Garamond" w:cs="Garamond"/>
        </w:rPr>
        <w:t xml:space="preserve">and methodologies </w:t>
      </w:r>
      <w:r w:rsidRPr="00FE40DE">
        <w:rPr>
          <w:rFonts w:ascii="Garamond" w:eastAsia="Garamond" w:hAnsi="Garamond" w:cs="Garamond"/>
        </w:rPr>
        <w:t>will aid researchers in developing habitat selection models for burros (</w:t>
      </w:r>
      <w:proofErr w:type="spellStart"/>
      <w:r w:rsidRPr="00FE40DE">
        <w:rPr>
          <w:rFonts w:ascii="Garamond" w:eastAsia="Garamond" w:hAnsi="Garamond" w:cs="Garamond"/>
          <w:i/>
        </w:rPr>
        <w:t>Equus</w:t>
      </w:r>
      <w:proofErr w:type="spellEnd"/>
      <w:r w:rsidRPr="00FE40DE">
        <w:rPr>
          <w:rFonts w:ascii="Garamond" w:eastAsia="Garamond" w:hAnsi="Garamond" w:cs="Garamond"/>
          <w:i/>
        </w:rPr>
        <w:t xml:space="preserve"> </w:t>
      </w:r>
      <w:proofErr w:type="spellStart"/>
      <w:r w:rsidRPr="00FE40DE">
        <w:rPr>
          <w:rFonts w:ascii="Garamond" w:eastAsia="Garamond" w:hAnsi="Garamond" w:cs="Garamond"/>
          <w:i/>
        </w:rPr>
        <w:t>asinus</w:t>
      </w:r>
      <w:proofErr w:type="spellEnd"/>
      <w:r w:rsidRPr="00FE40DE">
        <w:rPr>
          <w:rFonts w:ascii="Garamond" w:eastAsia="Garamond" w:hAnsi="Garamond" w:cs="Garamond"/>
        </w:rPr>
        <w:t>)</w:t>
      </w:r>
      <w:r w:rsidR="00FE40DE">
        <w:rPr>
          <w:rFonts w:ascii="Garamond" w:eastAsia="Garamond" w:hAnsi="Garamond" w:cs="Garamond"/>
        </w:rPr>
        <w:t xml:space="preserve"> within </w:t>
      </w:r>
      <w:r w:rsidR="00460ACE">
        <w:rPr>
          <w:rFonts w:ascii="Garamond" w:eastAsia="Garamond" w:hAnsi="Garamond" w:cs="Garamond"/>
        </w:rPr>
        <w:t xml:space="preserve">the Sinbad </w:t>
      </w:r>
      <w:r w:rsidRPr="00FE40DE">
        <w:rPr>
          <w:rFonts w:ascii="Garamond" w:eastAsia="Garamond" w:hAnsi="Garamond" w:cs="Garamond"/>
        </w:rPr>
        <w:t>HMA</w:t>
      </w:r>
      <w:r w:rsidR="00FE40DE">
        <w:rPr>
          <w:rFonts w:ascii="Garamond" w:eastAsia="Garamond" w:hAnsi="Garamond" w:cs="Garamond"/>
        </w:rPr>
        <w:t xml:space="preserve"> as well as for wild horses (SSP) across other HMA</w:t>
      </w:r>
      <w:r w:rsidRPr="00FE40DE">
        <w:rPr>
          <w:rFonts w:ascii="Garamond" w:eastAsia="Garamond" w:hAnsi="Garamond" w:cs="Garamond"/>
        </w:rPr>
        <w:t>.</w:t>
      </w:r>
    </w:p>
    <w:p w14:paraId="6660F6F6" w14:textId="77777777" w:rsidR="00257953" w:rsidRPr="00FE40DE" w:rsidRDefault="00257953">
      <w:pPr>
        <w:rPr>
          <w:rFonts w:ascii="Garamond" w:eastAsia="Garamond" w:hAnsi="Garamond" w:cs="Garamond"/>
          <w:b/>
          <w:sz w:val="20"/>
          <w:szCs w:val="20"/>
        </w:rPr>
      </w:pPr>
    </w:p>
    <w:p w14:paraId="30EF399F" w14:textId="03D30E9A" w:rsidR="00257953" w:rsidRPr="0049737A" w:rsidRDefault="002C570A">
      <w:pPr>
        <w:rPr>
          <w:rFonts w:ascii="Garamond" w:eastAsia="Garamond" w:hAnsi="Garamond" w:cs="Garamond"/>
        </w:rPr>
      </w:pPr>
      <w:r w:rsidRPr="00FE40DE">
        <w:rPr>
          <w:rFonts w:ascii="Garamond" w:eastAsia="Garamond" w:hAnsi="Garamond" w:cs="Garamond"/>
          <w:b/>
          <w:i/>
        </w:rPr>
        <w:t>Abstract</w:t>
      </w:r>
      <w:r w:rsidRPr="00FE40DE">
        <w:rPr>
          <w:rFonts w:ascii="Garamond" w:eastAsia="Garamond" w:hAnsi="Garamond" w:cs="Garamond"/>
          <w:b/>
        </w:rPr>
        <w:t>:</w:t>
      </w:r>
      <w:r w:rsidRPr="00FE40DE">
        <w:rPr>
          <w:rFonts w:ascii="Garamond" w:eastAsia="Garamond" w:hAnsi="Garamond" w:cs="Garamond"/>
        </w:rPr>
        <w:t xml:space="preserve"> Since 1971, federal agencies have been tasked with managing burros in federally-designated </w:t>
      </w:r>
      <w:r w:rsidR="00FB1E89">
        <w:rPr>
          <w:rFonts w:ascii="Garamond" w:eastAsia="Garamond" w:hAnsi="Garamond" w:cs="Garamond"/>
        </w:rPr>
        <w:t>herd</w:t>
      </w:r>
      <w:r w:rsidR="00FB1E89" w:rsidRPr="00FE40DE">
        <w:rPr>
          <w:rFonts w:ascii="Garamond" w:eastAsia="Garamond" w:hAnsi="Garamond" w:cs="Garamond"/>
        </w:rPr>
        <w:t xml:space="preserve"> </w:t>
      </w:r>
      <w:r w:rsidR="00FB1E89">
        <w:rPr>
          <w:rFonts w:ascii="Garamond" w:eastAsia="Garamond" w:hAnsi="Garamond" w:cs="Garamond"/>
        </w:rPr>
        <w:t>m</w:t>
      </w:r>
      <w:r w:rsidR="00FB1E89" w:rsidRPr="00FE40DE">
        <w:rPr>
          <w:rFonts w:ascii="Garamond" w:eastAsia="Garamond" w:hAnsi="Garamond" w:cs="Garamond"/>
        </w:rPr>
        <w:t xml:space="preserve">anagement </w:t>
      </w:r>
      <w:r w:rsidR="00FB1E89">
        <w:rPr>
          <w:rFonts w:ascii="Garamond" w:eastAsia="Garamond" w:hAnsi="Garamond" w:cs="Garamond"/>
        </w:rPr>
        <w:t>a</w:t>
      </w:r>
      <w:r w:rsidR="00FB1E89" w:rsidRPr="00FE40DE">
        <w:rPr>
          <w:rFonts w:ascii="Garamond" w:eastAsia="Garamond" w:hAnsi="Garamond" w:cs="Garamond"/>
        </w:rPr>
        <w:t xml:space="preserve">reas </w:t>
      </w:r>
      <w:r w:rsidRPr="00FE40DE">
        <w:rPr>
          <w:rFonts w:ascii="Garamond" w:eastAsia="Garamond" w:hAnsi="Garamond" w:cs="Garamond"/>
        </w:rPr>
        <w:t>(HMAs). Because these areas</w:t>
      </w:r>
      <w:r w:rsidRPr="0049737A">
        <w:rPr>
          <w:rFonts w:ascii="Garamond" w:eastAsia="Garamond" w:hAnsi="Garamond" w:cs="Garamond"/>
        </w:rPr>
        <w:t xml:space="preserve"> are often large and remote, obtaining </w:t>
      </w:r>
      <w:r w:rsidR="007403AF">
        <w:rPr>
          <w:rFonts w:ascii="Garamond" w:eastAsia="Garamond" w:hAnsi="Garamond" w:cs="Garamond"/>
        </w:rPr>
        <w:t xml:space="preserve">sufficient </w:t>
      </w:r>
      <w:r w:rsidRPr="0049737A">
        <w:rPr>
          <w:rFonts w:ascii="Garamond" w:eastAsia="Garamond" w:hAnsi="Garamond" w:cs="Garamond"/>
        </w:rPr>
        <w:t>data on horse and burro population</w:t>
      </w:r>
      <w:r w:rsidR="0049737A">
        <w:rPr>
          <w:rFonts w:ascii="Garamond" w:eastAsia="Garamond" w:hAnsi="Garamond" w:cs="Garamond"/>
        </w:rPr>
        <w:t xml:space="preserve">s </w:t>
      </w:r>
      <w:r w:rsidRPr="0049737A">
        <w:rPr>
          <w:rFonts w:ascii="Garamond" w:eastAsia="Garamond" w:hAnsi="Garamond" w:cs="Garamond"/>
        </w:rPr>
        <w:t xml:space="preserve">and habitat preference </w:t>
      </w:r>
      <w:r w:rsidR="00FB1E89">
        <w:rPr>
          <w:rFonts w:ascii="Garamond" w:eastAsia="Garamond" w:hAnsi="Garamond" w:cs="Garamond"/>
        </w:rPr>
        <w:t>can be</w:t>
      </w:r>
      <w:r w:rsidRPr="0049737A">
        <w:rPr>
          <w:rFonts w:ascii="Garamond" w:eastAsia="Garamond" w:hAnsi="Garamond" w:cs="Garamond"/>
        </w:rPr>
        <w:t xml:space="preserve"> difficult and expensive. In recent years, the U</w:t>
      </w:r>
      <w:r w:rsidR="00D505A8">
        <w:rPr>
          <w:rFonts w:ascii="Garamond" w:eastAsia="Garamond" w:hAnsi="Garamond" w:cs="Garamond"/>
        </w:rPr>
        <w:t xml:space="preserve">nited </w:t>
      </w:r>
      <w:r w:rsidRPr="0049737A">
        <w:rPr>
          <w:rFonts w:ascii="Garamond" w:eastAsia="Garamond" w:hAnsi="Garamond" w:cs="Garamond"/>
        </w:rPr>
        <w:t>S</w:t>
      </w:r>
      <w:r w:rsidR="00D505A8">
        <w:rPr>
          <w:rFonts w:ascii="Garamond" w:eastAsia="Garamond" w:hAnsi="Garamond" w:cs="Garamond"/>
        </w:rPr>
        <w:t xml:space="preserve">tates </w:t>
      </w:r>
      <w:r w:rsidRPr="0049737A">
        <w:rPr>
          <w:rFonts w:ascii="Garamond" w:eastAsia="Garamond" w:hAnsi="Garamond" w:cs="Garamond"/>
        </w:rPr>
        <w:t>G</w:t>
      </w:r>
      <w:r w:rsidR="00D505A8">
        <w:rPr>
          <w:rFonts w:ascii="Garamond" w:eastAsia="Garamond" w:hAnsi="Garamond" w:cs="Garamond"/>
        </w:rPr>
        <w:t xml:space="preserve">eological </w:t>
      </w:r>
      <w:r w:rsidRPr="0049737A">
        <w:rPr>
          <w:rFonts w:ascii="Garamond" w:eastAsia="Garamond" w:hAnsi="Garamond" w:cs="Garamond"/>
        </w:rPr>
        <w:t>S</w:t>
      </w:r>
      <w:r w:rsidR="00D505A8">
        <w:rPr>
          <w:rFonts w:ascii="Garamond" w:eastAsia="Garamond" w:hAnsi="Garamond" w:cs="Garamond"/>
        </w:rPr>
        <w:t>urvey (USGS)</w:t>
      </w:r>
      <w:r w:rsidRPr="0049737A">
        <w:rPr>
          <w:rFonts w:ascii="Garamond" w:eastAsia="Garamond" w:hAnsi="Garamond" w:cs="Garamond"/>
        </w:rPr>
        <w:t xml:space="preserve"> has partnered with the Bureau of Land Management (BLM) to study the population dynamics and habitat preferences of </w:t>
      </w:r>
      <w:r w:rsidR="0049737A">
        <w:rPr>
          <w:rFonts w:ascii="Garamond" w:eastAsia="Garamond" w:hAnsi="Garamond" w:cs="Garamond"/>
        </w:rPr>
        <w:t xml:space="preserve">wild </w:t>
      </w:r>
      <w:r w:rsidRPr="0049737A">
        <w:rPr>
          <w:rFonts w:ascii="Garamond" w:eastAsia="Garamond" w:hAnsi="Garamond" w:cs="Garamond"/>
        </w:rPr>
        <w:t xml:space="preserve">horse and burro populations on the Sinbad HMA in central Utah. </w:t>
      </w:r>
      <w:r w:rsidR="00043A9A" w:rsidRPr="00043A9A">
        <w:rPr>
          <w:rFonts w:ascii="Garamond" w:hAnsi="Garamond"/>
        </w:rPr>
        <w:t xml:space="preserve">Researchers at the USGS and BLM </w:t>
      </w:r>
      <w:r w:rsidR="00FB1E89">
        <w:rPr>
          <w:rFonts w:ascii="Garamond" w:hAnsi="Garamond"/>
        </w:rPr>
        <w:t>hypothesize</w:t>
      </w:r>
      <w:r w:rsidR="00FB1E89" w:rsidRPr="00043A9A">
        <w:rPr>
          <w:rFonts w:ascii="Garamond" w:hAnsi="Garamond"/>
        </w:rPr>
        <w:t xml:space="preserve"> </w:t>
      </w:r>
      <w:r w:rsidR="00043A9A" w:rsidRPr="00043A9A">
        <w:rPr>
          <w:rFonts w:ascii="Garamond" w:hAnsi="Garamond"/>
        </w:rPr>
        <w:t>that surface water is potentially an important factor</w:t>
      </w:r>
      <w:r w:rsidRPr="0049737A">
        <w:rPr>
          <w:rFonts w:ascii="Garamond" w:eastAsia="Garamond" w:hAnsi="Garamond" w:cs="Garamond"/>
        </w:rPr>
        <w:t xml:space="preserve"> in </w:t>
      </w:r>
      <w:r w:rsidR="0049737A">
        <w:rPr>
          <w:rFonts w:ascii="Garamond" w:eastAsia="Garamond" w:hAnsi="Garamond" w:cs="Garamond"/>
        </w:rPr>
        <w:t xml:space="preserve">wild </w:t>
      </w:r>
      <w:r w:rsidRPr="0049737A">
        <w:rPr>
          <w:rFonts w:ascii="Garamond" w:eastAsia="Garamond" w:hAnsi="Garamond" w:cs="Garamond"/>
        </w:rPr>
        <w:t xml:space="preserve">horse and burro habitat selection, </w:t>
      </w:r>
      <w:r w:rsidR="00FB1E89">
        <w:rPr>
          <w:rFonts w:ascii="Garamond" w:eastAsia="Garamond" w:hAnsi="Garamond" w:cs="Garamond"/>
        </w:rPr>
        <w:t>thus</w:t>
      </w:r>
      <w:r w:rsidR="00FB1E89" w:rsidRPr="0049737A">
        <w:rPr>
          <w:rFonts w:ascii="Garamond" w:eastAsia="Garamond" w:hAnsi="Garamond" w:cs="Garamond"/>
        </w:rPr>
        <w:t xml:space="preserve"> </w:t>
      </w:r>
      <w:r w:rsidRPr="0049737A">
        <w:rPr>
          <w:rFonts w:ascii="Garamond" w:eastAsia="Garamond" w:hAnsi="Garamond" w:cs="Garamond"/>
        </w:rPr>
        <w:t>the</w:t>
      </w:r>
      <w:r w:rsidR="0049737A">
        <w:rPr>
          <w:rFonts w:ascii="Garamond" w:eastAsia="Garamond" w:hAnsi="Garamond" w:cs="Garamond"/>
        </w:rPr>
        <w:t xml:space="preserve">se </w:t>
      </w:r>
      <w:r w:rsidR="007A2007">
        <w:rPr>
          <w:rFonts w:ascii="Garamond" w:eastAsia="Garamond" w:hAnsi="Garamond" w:cs="Garamond"/>
        </w:rPr>
        <w:t>agencies are</w:t>
      </w:r>
      <w:r w:rsidR="0049737A" w:rsidRPr="0049737A">
        <w:rPr>
          <w:rFonts w:ascii="Garamond" w:eastAsia="Garamond" w:hAnsi="Garamond" w:cs="Garamond"/>
        </w:rPr>
        <w:t xml:space="preserve"> </w:t>
      </w:r>
      <w:r w:rsidRPr="0049737A">
        <w:rPr>
          <w:rFonts w:ascii="Garamond" w:eastAsia="Garamond" w:hAnsi="Garamond" w:cs="Garamond"/>
        </w:rPr>
        <w:t>interested in determining how water availability affects species’ movement in</w:t>
      </w:r>
      <w:r w:rsidR="0049737A">
        <w:rPr>
          <w:rFonts w:ascii="Garamond" w:eastAsia="Garamond" w:hAnsi="Garamond" w:cs="Garamond"/>
        </w:rPr>
        <w:t xml:space="preserve"> both</w:t>
      </w:r>
      <w:r w:rsidRPr="0049737A">
        <w:rPr>
          <w:rFonts w:ascii="Garamond" w:eastAsia="Garamond" w:hAnsi="Garamond" w:cs="Garamond"/>
        </w:rPr>
        <w:t xml:space="preserve"> time and space. </w:t>
      </w:r>
      <w:r w:rsidR="00AE2590">
        <w:rPr>
          <w:rFonts w:ascii="Garamond" w:eastAsia="Garamond" w:hAnsi="Garamond" w:cs="Garamond"/>
        </w:rPr>
        <w:t>NASA D</w:t>
      </w:r>
      <w:r w:rsidR="008A0348">
        <w:rPr>
          <w:rFonts w:ascii="Garamond" w:eastAsia="Garamond" w:hAnsi="Garamond" w:cs="Garamond"/>
        </w:rPr>
        <w:t>EVELOP</w:t>
      </w:r>
      <w:r w:rsidRPr="0049737A">
        <w:rPr>
          <w:rFonts w:ascii="Garamond" w:eastAsia="Garamond" w:hAnsi="Garamond" w:cs="Garamond"/>
        </w:rPr>
        <w:t xml:space="preserve"> leveraged NASA Earth observations and pre-existing </w:t>
      </w:r>
      <w:r w:rsidR="00AA621F">
        <w:rPr>
          <w:rFonts w:ascii="Garamond" w:eastAsia="Garamond" w:hAnsi="Garamond" w:cs="Garamond"/>
        </w:rPr>
        <w:t xml:space="preserve">water availability </w:t>
      </w:r>
      <w:r w:rsidRPr="0049737A">
        <w:rPr>
          <w:rFonts w:ascii="Garamond" w:eastAsia="Garamond" w:hAnsi="Garamond" w:cs="Garamond"/>
        </w:rPr>
        <w:t xml:space="preserve">data to determine the spatial and temporal distribution of water on the landscape. </w:t>
      </w:r>
      <w:r w:rsidR="00AE2590">
        <w:rPr>
          <w:rFonts w:ascii="Garamond" w:eastAsia="Garamond" w:hAnsi="Garamond" w:cs="Garamond"/>
        </w:rPr>
        <w:t>Maps were d</w:t>
      </w:r>
      <w:r w:rsidRPr="0049737A">
        <w:rPr>
          <w:rFonts w:ascii="Garamond" w:eastAsia="Garamond" w:hAnsi="Garamond" w:cs="Garamond"/>
        </w:rPr>
        <w:t>eveloped to help researchers create habitat selection models for</w:t>
      </w:r>
      <w:r w:rsidR="00043A9A">
        <w:rPr>
          <w:rFonts w:ascii="Garamond" w:eastAsia="Garamond" w:hAnsi="Garamond" w:cs="Garamond"/>
        </w:rPr>
        <w:t xml:space="preserve"> wild horses and</w:t>
      </w:r>
      <w:r w:rsidRPr="0049737A">
        <w:rPr>
          <w:rFonts w:ascii="Garamond" w:eastAsia="Garamond" w:hAnsi="Garamond" w:cs="Garamond"/>
        </w:rPr>
        <w:t xml:space="preserve"> burros on the Sinbad HMA and elsewhere.</w:t>
      </w:r>
      <w:r w:rsidR="00D2135A">
        <w:rPr>
          <w:rFonts w:ascii="Garamond" w:eastAsia="Garamond" w:hAnsi="Garamond" w:cs="Garamond"/>
        </w:rPr>
        <w:t xml:space="preserve"> </w:t>
      </w:r>
    </w:p>
    <w:p w14:paraId="64826512" w14:textId="77777777" w:rsidR="00257953" w:rsidRPr="0049737A" w:rsidRDefault="00257953">
      <w:pPr>
        <w:rPr>
          <w:rFonts w:ascii="Garamond" w:eastAsia="Garamond" w:hAnsi="Garamond" w:cs="Garamond"/>
          <w:sz w:val="20"/>
          <w:szCs w:val="20"/>
        </w:rPr>
      </w:pPr>
    </w:p>
    <w:p w14:paraId="796C5B59" w14:textId="5C39327C" w:rsidR="00257953" w:rsidRPr="00D2135A" w:rsidRDefault="002C570A">
      <w:pPr>
        <w:rPr>
          <w:rFonts w:ascii="Garamond" w:eastAsia="Garamond" w:hAnsi="Garamond" w:cs="Garamond"/>
          <w:sz w:val="20"/>
          <w:szCs w:val="20"/>
        </w:rPr>
      </w:pPr>
      <w:r w:rsidRPr="0049737A">
        <w:rPr>
          <w:rFonts w:ascii="Garamond" w:eastAsia="Garamond" w:hAnsi="Garamond" w:cs="Garamond"/>
          <w:b/>
        </w:rPr>
        <w:t xml:space="preserve">Keywords: </w:t>
      </w:r>
      <w:bookmarkStart w:id="3" w:name="OLE_LINK1"/>
      <w:bookmarkStart w:id="4" w:name="OLE_LINK2"/>
      <w:r w:rsidRPr="0049737A">
        <w:rPr>
          <w:rFonts w:ascii="Garamond" w:eastAsia="Garamond" w:hAnsi="Garamond" w:cs="Garamond"/>
        </w:rPr>
        <w:t xml:space="preserve">Google Earth Engine, </w:t>
      </w:r>
      <w:r w:rsidR="0024158A">
        <w:rPr>
          <w:rFonts w:ascii="Garamond" w:eastAsia="Garamond" w:hAnsi="Garamond" w:cs="Garamond"/>
        </w:rPr>
        <w:t>surface water</w:t>
      </w:r>
      <w:r w:rsidRPr="0049737A">
        <w:rPr>
          <w:rFonts w:ascii="Garamond" w:eastAsia="Garamond" w:hAnsi="Garamond" w:cs="Garamond"/>
        </w:rPr>
        <w:t xml:space="preserve">, </w:t>
      </w:r>
      <w:r w:rsidR="00427EDF">
        <w:rPr>
          <w:rFonts w:ascii="Garamond" w:eastAsia="Garamond" w:hAnsi="Garamond" w:cs="Garamond"/>
        </w:rPr>
        <w:t>r</w:t>
      </w:r>
      <w:r w:rsidR="00427EDF" w:rsidRPr="0049737A">
        <w:rPr>
          <w:rFonts w:ascii="Garamond" w:eastAsia="Garamond" w:hAnsi="Garamond" w:cs="Garamond"/>
        </w:rPr>
        <w:t xml:space="preserve">andom </w:t>
      </w:r>
      <w:r w:rsidR="00427EDF">
        <w:rPr>
          <w:rFonts w:ascii="Garamond" w:eastAsia="Garamond" w:hAnsi="Garamond" w:cs="Garamond"/>
        </w:rPr>
        <w:t>f</w:t>
      </w:r>
      <w:r w:rsidRPr="0049737A">
        <w:rPr>
          <w:rFonts w:ascii="Garamond" w:eastAsia="Garamond" w:hAnsi="Garamond" w:cs="Garamond"/>
        </w:rPr>
        <w:t>orest classification model, burro, Landsat, SRTM</w:t>
      </w:r>
      <w:r w:rsidR="00D2135A">
        <w:rPr>
          <w:rFonts w:ascii="Garamond" w:eastAsia="Garamond" w:hAnsi="Garamond" w:cs="Garamond"/>
        </w:rPr>
        <w:t xml:space="preserve">, </w:t>
      </w:r>
      <w:r w:rsidR="00D2135A" w:rsidRPr="00FE40DE">
        <w:rPr>
          <w:rFonts w:ascii="Garamond" w:eastAsia="Garamond" w:hAnsi="Garamond" w:cs="Garamond"/>
        </w:rPr>
        <w:t>Sentinel-1</w:t>
      </w:r>
      <w:bookmarkEnd w:id="3"/>
      <w:bookmarkEnd w:id="4"/>
      <w:r w:rsidR="0098790A">
        <w:rPr>
          <w:rFonts w:ascii="Garamond" w:eastAsia="Garamond" w:hAnsi="Garamond" w:cs="Garamond"/>
        </w:rPr>
        <w:t xml:space="preserve"> C-SAR</w:t>
      </w:r>
    </w:p>
    <w:p w14:paraId="4CF9502E" w14:textId="77777777" w:rsidR="00257953" w:rsidRPr="00147ED1" w:rsidRDefault="00257953">
      <w:pPr>
        <w:ind w:left="720" w:hanging="720"/>
        <w:rPr>
          <w:rFonts w:ascii="Garamond" w:eastAsia="Garamond" w:hAnsi="Garamond" w:cs="Garamond"/>
          <w:b/>
          <w:i/>
          <w:sz w:val="20"/>
          <w:szCs w:val="20"/>
        </w:rPr>
      </w:pPr>
    </w:p>
    <w:p w14:paraId="1385CF74" w14:textId="77777777" w:rsidR="00257953" w:rsidRPr="00FD0A43" w:rsidRDefault="002C570A">
      <w:pPr>
        <w:ind w:left="720" w:hanging="720"/>
        <w:rPr>
          <w:rFonts w:ascii="Garamond" w:eastAsia="Garamond" w:hAnsi="Garamond" w:cs="Garamond"/>
          <w:sz w:val="20"/>
          <w:szCs w:val="20"/>
        </w:rPr>
      </w:pPr>
      <w:r w:rsidRPr="00FD0A43">
        <w:rPr>
          <w:rFonts w:ascii="Garamond" w:eastAsia="Garamond" w:hAnsi="Garamond" w:cs="Garamond"/>
          <w:b/>
          <w:i/>
        </w:rPr>
        <w:t>National Application Area</w:t>
      </w:r>
      <w:r w:rsidR="008A0975">
        <w:rPr>
          <w:rFonts w:ascii="Garamond" w:eastAsia="Garamond" w:hAnsi="Garamond" w:cs="Garamond"/>
          <w:b/>
          <w:i/>
        </w:rPr>
        <w:t xml:space="preserve"> </w:t>
      </w:r>
      <w:r w:rsidRPr="00FD0A43">
        <w:rPr>
          <w:rFonts w:ascii="Garamond" w:eastAsia="Garamond" w:hAnsi="Garamond" w:cs="Garamond"/>
          <w:b/>
          <w:i/>
        </w:rPr>
        <w:t>Addressed:</w:t>
      </w:r>
      <w:r w:rsidRPr="00FD0A43">
        <w:rPr>
          <w:rFonts w:ascii="Garamond" w:eastAsia="Garamond" w:hAnsi="Garamond" w:cs="Garamond"/>
          <w:sz w:val="20"/>
          <w:szCs w:val="20"/>
        </w:rPr>
        <w:t xml:space="preserve"> </w:t>
      </w:r>
      <w:r w:rsidRPr="00FD0A43">
        <w:rPr>
          <w:rFonts w:ascii="Garamond" w:eastAsia="Garamond" w:hAnsi="Garamond" w:cs="Garamond"/>
        </w:rPr>
        <w:t>Water Resources</w:t>
      </w:r>
    </w:p>
    <w:p w14:paraId="0F744759" w14:textId="77777777" w:rsidR="008A0975" w:rsidRDefault="002C570A">
      <w:pPr>
        <w:ind w:left="720" w:hanging="720"/>
        <w:rPr>
          <w:rFonts w:ascii="Garamond" w:eastAsia="Garamond" w:hAnsi="Garamond" w:cs="Garamond"/>
        </w:rPr>
      </w:pPr>
      <w:r w:rsidRPr="00FD0A43">
        <w:rPr>
          <w:rFonts w:ascii="Garamond" w:eastAsia="Garamond" w:hAnsi="Garamond" w:cs="Garamond"/>
          <w:b/>
          <w:i/>
        </w:rPr>
        <w:t>Study Location:</w:t>
      </w:r>
      <w:r w:rsidRPr="00FD0A43">
        <w:rPr>
          <w:rFonts w:ascii="Garamond" w:eastAsia="Garamond" w:hAnsi="Garamond" w:cs="Garamond"/>
          <w:sz w:val="20"/>
          <w:szCs w:val="20"/>
        </w:rPr>
        <w:t xml:space="preserve"> </w:t>
      </w:r>
      <w:r w:rsidR="008A0975">
        <w:rPr>
          <w:rFonts w:ascii="Garamond" w:eastAsia="Garamond" w:hAnsi="Garamond" w:cs="Garamond"/>
        </w:rPr>
        <w:t>UT</w:t>
      </w:r>
    </w:p>
    <w:p w14:paraId="7AE1C944" w14:textId="5AF55CA6" w:rsidR="00257953" w:rsidRPr="00D2135A" w:rsidRDefault="002C570A">
      <w:pPr>
        <w:ind w:left="720" w:hanging="720"/>
        <w:rPr>
          <w:rFonts w:ascii="Garamond" w:eastAsia="Garamond" w:hAnsi="Garamond" w:cs="Garamond"/>
        </w:rPr>
      </w:pPr>
      <w:r w:rsidRPr="00D2135A">
        <w:rPr>
          <w:rFonts w:ascii="Garamond" w:eastAsia="Garamond" w:hAnsi="Garamond" w:cs="Garamond"/>
          <w:b/>
          <w:i/>
        </w:rPr>
        <w:t>Study Period:</w:t>
      </w:r>
      <w:r w:rsidR="008A0975">
        <w:rPr>
          <w:rFonts w:ascii="Garamond" w:eastAsia="Garamond" w:hAnsi="Garamond" w:cs="Garamond"/>
          <w:b/>
          <w:i/>
        </w:rPr>
        <w:t xml:space="preserve"> </w:t>
      </w:r>
      <w:r w:rsidR="008A0975" w:rsidRPr="002E6179">
        <w:rPr>
          <w:rFonts w:ascii="Garamond" w:eastAsia="Garamond" w:hAnsi="Garamond" w:cs="Garamond"/>
        </w:rPr>
        <w:t>March</w:t>
      </w:r>
      <w:r w:rsidR="00521520">
        <w:rPr>
          <w:rFonts w:ascii="Garamond" w:eastAsia="Garamond" w:hAnsi="Garamond" w:cs="Garamond"/>
        </w:rPr>
        <w:t xml:space="preserve"> 2013</w:t>
      </w:r>
      <w:r w:rsidRPr="00D2135A">
        <w:rPr>
          <w:rFonts w:ascii="Garamond" w:eastAsia="Garamond" w:hAnsi="Garamond" w:cs="Garamond"/>
        </w:rPr>
        <w:t xml:space="preserve"> </w:t>
      </w:r>
      <w:r w:rsidR="00310522">
        <w:rPr>
          <w:rFonts w:ascii="Garamond" w:eastAsia="Garamond" w:hAnsi="Garamond" w:cs="Garamond"/>
        </w:rPr>
        <w:t>–</w:t>
      </w:r>
      <w:r w:rsidRPr="00D2135A">
        <w:rPr>
          <w:rFonts w:ascii="Garamond" w:eastAsia="Garamond" w:hAnsi="Garamond" w:cs="Garamond"/>
        </w:rPr>
        <w:t xml:space="preserve"> </w:t>
      </w:r>
      <w:r w:rsidR="008A0975">
        <w:rPr>
          <w:rFonts w:ascii="Garamond" w:eastAsia="Garamond" w:hAnsi="Garamond" w:cs="Garamond"/>
        </w:rPr>
        <w:t>November</w:t>
      </w:r>
      <w:r w:rsidRPr="00D2135A">
        <w:rPr>
          <w:rFonts w:ascii="Garamond" w:eastAsia="Garamond" w:hAnsi="Garamond" w:cs="Garamond"/>
        </w:rPr>
        <w:t xml:space="preserve"> 201</w:t>
      </w:r>
      <w:r w:rsidR="007A2007">
        <w:rPr>
          <w:rFonts w:ascii="Garamond" w:eastAsia="Garamond" w:hAnsi="Garamond" w:cs="Garamond"/>
        </w:rPr>
        <w:t>7</w:t>
      </w:r>
    </w:p>
    <w:p w14:paraId="42F32ECA" w14:textId="77777777" w:rsidR="00257953" w:rsidRPr="00147ED1" w:rsidRDefault="00257953">
      <w:pPr>
        <w:ind w:left="720" w:hanging="720"/>
        <w:rPr>
          <w:rFonts w:ascii="Garamond" w:eastAsia="Garamond" w:hAnsi="Garamond" w:cs="Garamond"/>
        </w:rPr>
      </w:pPr>
    </w:p>
    <w:p w14:paraId="0656C33E" w14:textId="77777777" w:rsidR="00257953" w:rsidRPr="00FD0A43" w:rsidRDefault="002C570A">
      <w:pPr>
        <w:rPr>
          <w:rFonts w:ascii="Garamond" w:eastAsia="Garamond" w:hAnsi="Garamond" w:cs="Garamond"/>
        </w:rPr>
      </w:pPr>
      <w:r w:rsidRPr="00FD0A43">
        <w:rPr>
          <w:rFonts w:ascii="Garamond" w:eastAsia="Garamond" w:hAnsi="Garamond" w:cs="Garamond"/>
          <w:b/>
          <w:i/>
        </w:rPr>
        <w:t>Community Concern:</w:t>
      </w:r>
    </w:p>
    <w:p w14:paraId="6B73E229" w14:textId="11F03E46" w:rsidR="00712C9E" w:rsidRPr="00712C9E" w:rsidRDefault="002C570A" w:rsidP="00712C9E">
      <w:pPr>
        <w:numPr>
          <w:ilvl w:val="0"/>
          <w:numId w:val="1"/>
        </w:numPr>
        <w:contextualSpacing/>
        <w:rPr>
          <w:rFonts w:ascii="Garamond" w:hAnsi="Garamond"/>
        </w:rPr>
      </w:pPr>
      <w:r w:rsidRPr="00FD0A43">
        <w:rPr>
          <w:rFonts w:ascii="Garamond" w:eastAsia="Garamond" w:hAnsi="Garamond" w:cs="Garamond"/>
        </w:rPr>
        <w:t>The BLM and USGS support healthy populations of free-roaming burros on the rangelands across the west as a part of a multiple-use mission.</w:t>
      </w:r>
      <w:r w:rsidR="00712C9E" w:rsidRPr="00712C9E">
        <w:rPr>
          <w:rFonts w:ascii="Garamond" w:eastAsia="Garamond" w:hAnsi="Garamond" w:cs="Garamond"/>
        </w:rPr>
        <w:t xml:space="preserve"> </w:t>
      </w:r>
    </w:p>
    <w:p w14:paraId="7B5DECAD" w14:textId="4891C178" w:rsidR="00712C9E" w:rsidRPr="00712C9E" w:rsidRDefault="00712C9E" w:rsidP="00712C9E">
      <w:pPr>
        <w:numPr>
          <w:ilvl w:val="0"/>
          <w:numId w:val="1"/>
        </w:numPr>
        <w:contextualSpacing/>
        <w:rPr>
          <w:rFonts w:ascii="Garamond" w:hAnsi="Garamond"/>
        </w:rPr>
      </w:pPr>
      <w:r>
        <w:rPr>
          <w:rFonts w:ascii="Garamond" w:eastAsia="Garamond" w:hAnsi="Garamond" w:cs="Garamond"/>
        </w:rPr>
        <w:t xml:space="preserve">The Sinbad HMA is home to over 100 burros. </w:t>
      </w:r>
    </w:p>
    <w:p w14:paraId="02A5DB58" w14:textId="1AB801B9" w:rsidR="007156B2" w:rsidRPr="00712C9E" w:rsidRDefault="00712C9E" w:rsidP="00712C9E">
      <w:pPr>
        <w:numPr>
          <w:ilvl w:val="0"/>
          <w:numId w:val="1"/>
        </w:numPr>
        <w:contextualSpacing/>
        <w:rPr>
          <w:rFonts w:ascii="Garamond" w:hAnsi="Garamond"/>
        </w:rPr>
      </w:pPr>
      <w:r w:rsidRPr="00712C9E">
        <w:rPr>
          <w:rFonts w:ascii="Garamond" w:eastAsia="Garamond" w:hAnsi="Garamond" w:cs="Garamond"/>
        </w:rPr>
        <w:t xml:space="preserve">Water in semi-arid regions </w:t>
      </w:r>
      <w:r w:rsidR="0009280B">
        <w:rPr>
          <w:rFonts w:ascii="Garamond" w:eastAsia="Garamond" w:hAnsi="Garamond" w:cs="Garamond"/>
        </w:rPr>
        <w:t>i</w:t>
      </w:r>
      <w:r w:rsidR="0009280B" w:rsidRPr="00712C9E">
        <w:rPr>
          <w:rFonts w:ascii="Garamond" w:eastAsia="Garamond" w:hAnsi="Garamond" w:cs="Garamond"/>
        </w:rPr>
        <w:t xml:space="preserve">s </w:t>
      </w:r>
      <w:r w:rsidRPr="00712C9E">
        <w:rPr>
          <w:rFonts w:ascii="Garamond" w:eastAsia="Garamond" w:hAnsi="Garamond" w:cs="Garamond"/>
        </w:rPr>
        <w:t>a critically limiting factor</w:t>
      </w:r>
      <w:r w:rsidR="00943C85">
        <w:rPr>
          <w:rFonts w:ascii="Garamond" w:eastAsia="Garamond" w:hAnsi="Garamond" w:cs="Garamond"/>
        </w:rPr>
        <w:t xml:space="preserve"> for burro distribution</w:t>
      </w:r>
      <w:r w:rsidRPr="00712C9E">
        <w:rPr>
          <w:rFonts w:ascii="Garamond" w:eastAsia="Garamond" w:hAnsi="Garamond" w:cs="Garamond"/>
        </w:rPr>
        <w:t>, and i</w:t>
      </w:r>
      <w:r w:rsidR="002C570A" w:rsidRPr="00712C9E">
        <w:rPr>
          <w:rFonts w:ascii="Garamond" w:eastAsia="Garamond" w:hAnsi="Garamond" w:cs="Garamond"/>
        </w:rPr>
        <w:t xml:space="preserve">nformation regarding water resources for equids in </w:t>
      </w:r>
      <w:r w:rsidR="0054215E">
        <w:rPr>
          <w:rFonts w:ascii="Garamond" w:eastAsia="Garamond" w:hAnsi="Garamond" w:cs="Garamond"/>
        </w:rPr>
        <w:t xml:space="preserve">these </w:t>
      </w:r>
      <w:r w:rsidR="002C570A" w:rsidRPr="00712C9E">
        <w:rPr>
          <w:rFonts w:ascii="Garamond" w:eastAsia="Garamond" w:hAnsi="Garamond" w:cs="Garamond"/>
        </w:rPr>
        <w:t>ecosystems is limited.</w:t>
      </w:r>
    </w:p>
    <w:p w14:paraId="1EE3BD0D" w14:textId="43E0DBC5" w:rsidR="00257953" w:rsidRPr="00712C9E" w:rsidRDefault="00310522" w:rsidP="007156B2">
      <w:pPr>
        <w:numPr>
          <w:ilvl w:val="0"/>
          <w:numId w:val="1"/>
        </w:numPr>
        <w:contextualSpacing/>
        <w:rPr>
          <w:rFonts w:ascii="Garamond" w:hAnsi="Garamond"/>
        </w:rPr>
      </w:pPr>
      <w:r>
        <w:rPr>
          <w:rFonts w:ascii="Garamond" w:eastAsia="Garamond" w:hAnsi="Garamond" w:cs="Garamond"/>
        </w:rPr>
        <w:t>I</w:t>
      </w:r>
      <w:r w:rsidR="002C570A" w:rsidRPr="007156B2">
        <w:rPr>
          <w:rFonts w:ascii="Garamond" w:eastAsia="Garamond" w:hAnsi="Garamond" w:cs="Garamond"/>
        </w:rPr>
        <w:t xml:space="preserve">nformation </w:t>
      </w:r>
      <w:r>
        <w:rPr>
          <w:rFonts w:ascii="Garamond" w:eastAsia="Garamond" w:hAnsi="Garamond" w:cs="Garamond"/>
        </w:rPr>
        <w:t>regarding the l</w:t>
      </w:r>
      <w:r w:rsidR="00943C85">
        <w:rPr>
          <w:rFonts w:ascii="Garamond" w:eastAsia="Garamond" w:hAnsi="Garamond" w:cs="Garamond"/>
        </w:rPr>
        <w:t xml:space="preserve">ocations of ephemeral water sources </w:t>
      </w:r>
      <w:r w:rsidR="002C570A" w:rsidRPr="007156B2">
        <w:rPr>
          <w:rFonts w:ascii="Garamond" w:eastAsia="Garamond" w:hAnsi="Garamond" w:cs="Garamond"/>
        </w:rPr>
        <w:t>is needed for the BLM and USGS to enact informed and effective management decisions.</w:t>
      </w:r>
    </w:p>
    <w:p w14:paraId="0B4EAA7C" w14:textId="77777777" w:rsidR="00712C9E" w:rsidRPr="007156B2" w:rsidRDefault="00712C9E" w:rsidP="00712C9E">
      <w:pPr>
        <w:ind w:left="720"/>
        <w:contextualSpacing/>
        <w:rPr>
          <w:rFonts w:ascii="Garamond" w:hAnsi="Garamond"/>
        </w:rPr>
      </w:pPr>
    </w:p>
    <w:p w14:paraId="06347D3B" w14:textId="77777777" w:rsidR="00257953" w:rsidRPr="00FE40DE" w:rsidRDefault="002C570A">
      <w:pPr>
        <w:rPr>
          <w:rFonts w:ascii="Garamond" w:eastAsia="Garamond" w:hAnsi="Garamond" w:cs="Garamond"/>
        </w:rPr>
      </w:pPr>
      <w:r w:rsidRPr="00FD0A43">
        <w:rPr>
          <w:rFonts w:ascii="Garamond" w:eastAsia="Garamond" w:hAnsi="Garamond" w:cs="Garamond"/>
          <w:b/>
          <w:i/>
        </w:rPr>
        <w:t>Project Objectives:</w:t>
      </w:r>
    </w:p>
    <w:p w14:paraId="002185E3" w14:textId="74157F43" w:rsidR="0004633A" w:rsidRDefault="0004633A" w:rsidP="0004633A">
      <w:pPr>
        <w:pStyle w:val="ListParagraph"/>
        <w:numPr>
          <w:ilvl w:val="0"/>
          <w:numId w:val="4"/>
        </w:numPr>
        <w:rPr>
          <w:rFonts w:ascii="Garamond" w:eastAsia="Garamond" w:hAnsi="Garamond" w:cs="Garamond"/>
        </w:rPr>
      </w:pPr>
      <w:bookmarkStart w:id="5" w:name="OLE_LINK5"/>
      <w:bookmarkStart w:id="6" w:name="OLE_LINK6"/>
      <w:r w:rsidRPr="0004633A">
        <w:rPr>
          <w:rFonts w:ascii="Garamond" w:eastAsia="Garamond" w:hAnsi="Garamond" w:cs="Garamond"/>
        </w:rPr>
        <w:t>Test the feasibility of using NASA Earth observations to detec</w:t>
      </w:r>
      <w:r>
        <w:rPr>
          <w:rFonts w:ascii="Garamond" w:eastAsia="Garamond" w:hAnsi="Garamond" w:cs="Garamond"/>
        </w:rPr>
        <w:t>t surface water at small scales</w:t>
      </w:r>
    </w:p>
    <w:p w14:paraId="46333D88" w14:textId="028DACCE" w:rsidR="0004633A" w:rsidRDefault="0009280B" w:rsidP="0004633A">
      <w:pPr>
        <w:pStyle w:val="ListParagraph"/>
        <w:numPr>
          <w:ilvl w:val="0"/>
          <w:numId w:val="4"/>
        </w:numPr>
        <w:rPr>
          <w:rFonts w:ascii="Garamond" w:eastAsia="Garamond" w:hAnsi="Garamond" w:cs="Garamond"/>
        </w:rPr>
      </w:pPr>
      <w:r w:rsidRPr="0004633A">
        <w:rPr>
          <w:rFonts w:ascii="Garamond" w:eastAsia="Garamond" w:hAnsi="Garamond" w:cs="Garamond"/>
        </w:rPr>
        <w:t>Determin</w:t>
      </w:r>
      <w:r>
        <w:rPr>
          <w:rFonts w:ascii="Garamond" w:eastAsia="Garamond" w:hAnsi="Garamond" w:cs="Garamond"/>
        </w:rPr>
        <w:t>e</w:t>
      </w:r>
      <w:r w:rsidRPr="0004633A">
        <w:rPr>
          <w:rFonts w:ascii="Garamond" w:eastAsia="Garamond" w:hAnsi="Garamond" w:cs="Garamond"/>
        </w:rPr>
        <w:t xml:space="preserve"> </w:t>
      </w:r>
      <w:r w:rsidR="0004633A" w:rsidRPr="0004633A">
        <w:rPr>
          <w:rFonts w:ascii="Garamond" w:eastAsia="Garamond" w:hAnsi="Garamond" w:cs="Garamond"/>
        </w:rPr>
        <w:t xml:space="preserve">the seasonality of </w:t>
      </w:r>
      <w:r w:rsidR="0004633A">
        <w:rPr>
          <w:rFonts w:ascii="Garamond" w:eastAsia="Garamond" w:hAnsi="Garamond" w:cs="Garamond"/>
        </w:rPr>
        <w:t>available surface water</w:t>
      </w:r>
    </w:p>
    <w:p w14:paraId="5F4885CB" w14:textId="2ABB8CA7" w:rsidR="00257953" w:rsidRDefault="0004633A" w:rsidP="0004633A">
      <w:pPr>
        <w:pStyle w:val="ListParagraph"/>
        <w:numPr>
          <w:ilvl w:val="0"/>
          <w:numId w:val="4"/>
        </w:numPr>
        <w:rPr>
          <w:rFonts w:ascii="Garamond" w:eastAsia="Garamond" w:hAnsi="Garamond" w:cs="Garamond"/>
        </w:rPr>
      </w:pPr>
      <w:r w:rsidRPr="0004633A">
        <w:rPr>
          <w:rFonts w:ascii="Garamond" w:eastAsia="Garamond" w:hAnsi="Garamond" w:cs="Garamond"/>
        </w:rPr>
        <w:t>Up-</w:t>
      </w:r>
      <w:r w:rsidR="0009280B" w:rsidRPr="0004633A">
        <w:rPr>
          <w:rFonts w:ascii="Garamond" w:eastAsia="Garamond" w:hAnsi="Garamond" w:cs="Garamond"/>
        </w:rPr>
        <w:t>scal</w:t>
      </w:r>
      <w:r w:rsidR="0009280B">
        <w:rPr>
          <w:rFonts w:ascii="Garamond" w:eastAsia="Garamond" w:hAnsi="Garamond" w:cs="Garamond"/>
        </w:rPr>
        <w:t xml:space="preserve">e </w:t>
      </w:r>
      <w:r w:rsidRPr="0004633A">
        <w:rPr>
          <w:rFonts w:ascii="Garamond" w:eastAsia="Garamond" w:hAnsi="Garamond" w:cs="Garamond"/>
        </w:rPr>
        <w:t>the methods by creating a toolset and tutorial for use in other regions and by other organizations</w:t>
      </w:r>
    </w:p>
    <w:p w14:paraId="2C7B9E79" w14:textId="77777777" w:rsidR="00E528DC" w:rsidRPr="0004633A" w:rsidRDefault="00E528DC" w:rsidP="00E528DC">
      <w:pPr>
        <w:pStyle w:val="ListParagraph"/>
        <w:rPr>
          <w:rFonts w:ascii="Garamond" w:eastAsia="Garamond" w:hAnsi="Garamond" w:cs="Garamond"/>
        </w:rPr>
      </w:pPr>
    </w:p>
    <w:bookmarkEnd w:id="5"/>
    <w:bookmarkEnd w:id="6"/>
    <w:p w14:paraId="7C419768" w14:textId="77777777" w:rsidR="00257953" w:rsidRPr="00FE40DE" w:rsidRDefault="002C570A">
      <w:pPr>
        <w:pBdr>
          <w:bottom w:val="single" w:sz="4" w:space="1" w:color="000000"/>
        </w:pBdr>
        <w:rPr>
          <w:rFonts w:ascii="Garamond" w:eastAsia="Garamond" w:hAnsi="Garamond" w:cs="Garamond"/>
          <w:b/>
        </w:rPr>
      </w:pPr>
      <w:r w:rsidRPr="00FE40DE">
        <w:rPr>
          <w:rFonts w:ascii="Garamond" w:eastAsia="Garamond" w:hAnsi="Garamond" w:cs="Garamond"/>
          <w:b/>
        </w:rPr>
        <w:t>Partner Overview</w:t>
      </w:r>
    </w:p>
    <w:p w14:paraId="56711385" w14:textId="03DF8FE7" w:rsidR="00257953" w:rsidRPr="0049737A" w:rsidRDefault="002C570A">
      <w:pPr>
        <w:rPr>
          <w:rFonts w:ascii="Garamond" w:eastAsia="Garamond" w:hAnsi="Garamond" w:cs="Garamond"/>
          <w:b/>
          <w:i/>
        </w:rPr>
      </w:pPr>
      <w:r w:rsidRPr="0049737A">
        <w:rPr>
          <w:rFonts w:ascii="Garamond" w:eastAsia="Garamond" w:hAnsi="Garamond" w:cs="Garamond"/>
          <w:b/>
          <w:i/>
        </w:rPr>
        <w:t>Partner Organizations: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257953" w:rsidRPr="00FD0A43" w14:paraId="227D5A24" w14:textId="77777777" w:rsidTr="00522A4F">
        <w:trPr>
          <w:trHeight w:val="403"/>
        </w:trPr>
        <w:tc>
          <w:tcPr>
            <w:tcW w:w="3150" w:type="dxa"/>
            <w:shd w:val="clear" w:color="auto" w:fill="31849B"/>
            <w:vAlign w:val="center"/>
          </w:tcPr>
          <w:p w14:paraId="4B06AEB5" w14:textId="77777777" w:rsidR="00257953" w:rsidRPr="00527C0E" w:rsidRDefault="002C570A">
            <w:pPr>
              <w:rPr>
                <w:rFonts w:ascii="Garamond" w:eastAsia="Garamond" w:hAnsi="Garamond" w:cs="Garamond"/>
                <w:b/>
                <w:color w:val="FFFFFF" w:themeColor="background1"/>
              </w:rPr>
            </w:pPr>
            <w:r w:rsidRPr="00527C0E">
              <w:rPr>
                <w:rFonts w:ascii="Garamond" w:eastAsia="Garamond" w:hAnsi="Garamond" w:cs="Garamond"/>
                <w:b/>
                <w:color w:val="FFFFFF" w:themeColor="background1"/>
              </w:rPr>
              <w:t>Organization</w:t>
            </w:r>
          </w:p>
        </w:tc>
        <w:tc>
          <w:tcPr>
            <w:tcW w:w="3510" w:type="dxa"/>
            <w:shd w:val="clear" w:color="auto" w:fill="31849B"/>
            <w:vAlign w:val="center"/>
          </w:tcPr>
          <w:p w14:paraId="5A6923FA" w14:textId="77777777" w:rsidR="00257953" w:rsidRPr="00527C0E" w:rsidRDefault="002C570A">
            <w:pPr>
              <w:rPr>
                <w:rFonts w:ascii="Garamond" w:eastAsia="Garamond" w:hAnsi="Garamond" w:cs="Garamond"/>
                <w:b/>
                <w:color w:val="FFFFFF" w:themeColor="background1"/>
              </w:rPr>
            </w:pPr>
            <w:r w:rsidRPr="00527C0E">
              <w:rPr>
                <w:rFonts w:ascii="Garamond" w:eastAsia="Garamond" w:hAnsi="Garamond" w:cs="Garamond"/>
                <w:b/>
                <w:color w:val="FFFFFF" w:themeColor="background1"/>
              </w:rPr>
              <w:t>POC (Name, Position/Title)</w:t>
            </w:r>
          </w:p>
        </w:tc>
        <w:tc>
          <w:tcPr>
            <w:tcW w:w="1620" w:type="dxa"/>
            <w:shd w:val="clear" w:color="auto" w:fill="31849B"/>
            <w:vAlign w:val="center"/>
          </w:tcPr>
          <w:p w14:paraId="0E961FF0" w14:textId="77777777" w:rsidR="00257953" w:rsidRPr="00527C0E" w:rsidRDefault="002C570A">
            <w:pPr>
              <w:rPr>
                <w:rFonts w:ascii="Garamond" w:eastAsia="Garamond" w:hAnsi="Garamond" w:cs="Garamond"/>
                <w:b/>
                <w:color w:val="FFFFFF" w:themeColor="background1"/>
              </w:rPr>
            </w:pPr>
            <w:r w:rsidRPr="00527C0E">
              <w:rPr>
                <w:rFonts w:ascii="Garamond" w:eastAsia="Garamond" w:hAnsi="Garamond" w:cs="Garamond"/>
                <w:b/>
                <w:color w:val="FFFFFF" w:themeColor="background1"/>
              </w:rPr>
              <w:t>Partner Type</w:t>
            </w:r>
          </w:p>
        </w:tc>
        <w:tc>
          <w:tcPr>
            <w:tcW w:w="1080" w:type="dxa"/>
            <w:shd w:val="clear" w:color="auto" w:fill="31849B"/>
          </w:tcPr>
          <w:p w14:paraId="3054062B" w14:textId="77777777" w:rsidR="00257953" w:rsidRPr="00527C0E" w:rsidRDefault="002C570A">
            <w:pPr>
              <w:jc w:val="center"/>
              <w:rPr>
                <w:rFonts w:ascii="Garamond" w:eastAsia="Garamond" w:hAnsi="Garamond" w:cs="Garamond"/>
                <w:b/>
                <w:color w:val="FFFFFF" w:themeColor="background1"/>
                <w:sz w:val="20"/>
                <w:szCs w:val="20"/>
              </w:rPr>
            </w:pPr>
            <w:r w:rsidRPr="00527C0E">
              <w:rPr>
                <w:rFonts w:ascii="Garamond" w:eastAsia="Garamond" w:hAnsi="Garamond" w:cs="Garamond"/>
                <w:b/>
                <w:color w:val="FFFFFF" w:themeColor="background1"/>
                <w:sz w:val="20"/>
                <w:szCs w:val="20"/>
              </w:rPr>
              <w:t>Boundary Org?</w:t>
            </w:r>
          </w:p>
        </w:tc>
      </w:tr>
      <w:tr w:rsidR="00257953" w:rsidRPr="00FD0A43" w14:paraId="7EBC945F" w14:textId="77777777" w:rsidTr="00C46D9C">
        <w:tc>
          <w:tcPr>
            <w:tcW w:w="31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DF7EB99" w14:textId="77777777" w:rsidR="00257953" w:rsidRPr="00FD0A43"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USGS,</w:t>
            </w:r>
          </w:p>
          <w:p w14:paraId="6B162239" w14:textId="77777777" w:rsidR="00257953" w:rsidRPr="00FE40DE"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Fort Collins Science Center,</w:t>
            </w:r>
          </w:p>
          <w:p w14:paraId="4B2BD626" w14:textId="2D8D42D0" w:rsidR="00257953" w:rsidRPr="0049737A" w:rsidRDefault="00427EDF" w:rsidP="00C46D9C">
            <w:pPr>
              <w:rPr>
                <w:rFonts w:ascii="Garamond" w:eastAsia="Garamond" w:hAnsi="Garamond" w:cs="Garamond"/>
                <w:b/>
              </w:rPr>
            </w:pPr>
            <w:r>
              <w:rPr>
                <w:rFonts w:ascii="Garamond" w:eastAsia="Garamond" w:hAnsi="Garamond" w:cs="Garamond"/>
                <w:b/>
              </w:rPr>
              <w:t>E</w:t>
            </w:r>
            <w:r w:rsidR="002C570A" w:rsidRPr="00FE40DE">
              <w:rPr>
                <w:rFonts w:ascii="Garamond" w:eastAsia="Garamond" w:hAnsi="Garamond" w:cs="Garamond"/>
                <w:b/>
              </w:rPr>
              <w:t>cosystem Dynamics Branch</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BC349F1" w14:textId="77777777" w:rsidR="00257953" w:rsidRPr="0049737A" w:rsidRDefault="002C570A" w:rsidP="00C46D9C">
            <w:pPr>
              <w:jc w:val="both"/>
              <w:rPr>
                <w:rFonts w:ascii="Garamond" w:eastAsia="Garamond" w:hAnsi="Garamond" w:cs="Garamond"/>
              </w:rPr>
            </w:pPr>
            <w:bookmarkStart w:id="7" w:name="OLE_LINK7"/>
            <w:bookmarkStart w:id="8" w:name="OLE_LINK8"/>
            <w:r w:rsidRPr="0049737A">
              <w:rPr>
                <w:rFonts w:ascii="Garamond" w:eastAsia="Garamond" w:hAnsi="Garamond" w:cs="Garamond"/>
              </w:rPr>
              <w:t xml:space="preserve">Dr. Kate </w:t>
            </w:r>
            <w:proofErr w:type="spellStart"/>
            <w:r w:rsidRPr="0049737A">
              <w:rPr>
                <w:rFonts w:ascii="Garamond" w:eastAsia="Garamond" w:hAnsi="Garamond" w:cs="Garamond"/>
              </w:rPr>
              <w:t>Schoenecker</w:t>
            </w:r>
            <w:bookmarkEnd w:id="7"/>
            <w:bookmarkEnd w:id="8"/>
            <w:proofErr w:type="spellEnd"/>
            <w:r w:rsidRPr="0049737A">
              <w:rPr>
                <w:rFonts w:ascii="Garamond" w:eastAsia="Garamond" w:hAnsi="Garamond" w:cs="Garamond"/>
              </w:rPr>
              <w:t>, Ecologist</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DF89019" w14:textId="77777777" w:rsidR="00257953" w:rsidRPr="0049737A" w:rsidRDefault="002C570A" w:rsidP="00C46D9C">
            <w:pPr>
              <w:jc w:val="both"/>
              <w:rPr>
                <w:rFonts w:ascii="Garamond" w:eastAsia="Garamond" w:hAnsi="Garamond" w:cs="Garamond"/>
                <w:i/>
                <w:iCs/>
                <w:color w:val="404040" w:themeColor="text1" w:themeTint="BF"/>
                <w:sz w:val="20"/>
                <w:szCs w:val="20"/>
              </w:rPr>
            </w:pPr>
            <w:r w:rsidRPr="0049737A">
              <w:rPr>
                <w:rFonts w:ascii="Garamond" w:eastAsia="Garamond" w:hAnsi="Garamond" w:cs="Garamond"/>
              </w:rPr>
              <w:t>End User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3BCD824" w14:textId="31B67E34" w:rsidR="00257953" w:rsidRPr="0049737A" w:rsidRDefault="002C570A" w:rsidP="00C46D9C">
            <w:pPr>
              <w:jc w:val="center"/>
              <w:rPr>
                <w:rFonts w:ascii="Garamond" w:eastAsia="Garamond" w:hAnsi="Garamond" w:cs="Garamond"/>
                <w:i/>
                <w:iCs/>
                <w:color w:val="404040" w:themeColor="text1" w:themeTint="BF"/>
                <w:sz w:val="20"/>
                <w:szCs w:val="20"/>
              </w:rPr>
            </w:pPr>
            <w:r w:rsidRPr="0049737A">
              <w:rPr>
                <w:rFonts w:ascii="Garamond" w:eastAsia="Garamond" w:hAnsi="Garamond" w:cs="Garamond"/>
              </w:rPr>
              <w:t>Yes</w:t>
            </w:r>
          </w:p>
        </w:tc>
      </w:tr>
      <w:tr w:rsidR="00257953" w:rsidRPr="00FD0A43" w14:paraId="0F39A55D" w14:textId="77777777" w:rsidTr="00C46D9C">
        <w:tc>
          <w:tcPr>
            <w:tcW w:w="31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39502AA" w14:textId="77777777" w:rsidR="00257953" w:rsidRPr="00FD0A43"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Bureau of Land Management,</w:t>
            </w:r>
          </w:p>
          <w:p w14:paraId="2693FADE" w14:textId="77777777" w:rsidR="00257953" w:rsidRPr="00FE40DE"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Utah State Office</w:t>
            </w:r>
          </w:p>
        </w:tc>
        <w:tc>
          <w:tcPr>
            <w:tcW w:w="3510" w:type="dxa"/>
            <w:tcBorders>
              <w:top w:val="nil"/>
              <w:left w:val="nil"/>
              <w:bottom w:val="single" w:sz="7" w:space="0" w:color="000000"/>
              <w:right w:val="single" w:sz="7" w:space="0" w:color="000000"/>
            </w:tcBorders>
            <w:tcMar>
              <w:top w:w="100" w:type="dxa"/>
              <w:left w:w="100" w:type="dxa"/>
              <w:bottom w:w="100" w:type="dxa"/>
              <w:right w:w="100" w:type="dxa"/>
            </w:tcMar>
          </w:tcPr>
          <w:p w14:paraId="160BD897" w14:textId="77777777" w:rsidR="00257953" w:rsidRPr="0049737A" w:rsidRDefault="002C570A" w:rsidP="00C46D9C">
            <w:pPr>
              <w:jc w:val="both"/>
              <w:rPr>
                <w:rFonts w:ascii="Garamond" w:eastAsia="Garamond" w:hAnsi="Garamond" w:cs="Garamond"/>
                <w:i/>
                <w:iCs/>
                <w:color w:val="404040" w:themeColor="text1" w:themeTint="BF"/>
                <w:sz w:val="20"/>
                <w:szCs w:val="20"/>
              </w:rPr>
            </w:pPr>
            <w:r w:rsidRPr="00FE40DE">
              <w:rPr>
                <w:rFonts w:ascii="Garamond" w:eastAsia="Garamond" w:hAnsi="Garamond" w:cs="Garamond"/>
              </w:rPr>
              <w:t xml:space="preserve">Gus </w:t>
            </w:r>
            <w:proofErr w:type="spellStart"/>
            <w:r w:rsidRPr="00FE40DE">
              <w:rPr>
                <w:rFonts w:ascii="Garamond" w:eastAsia="Garamond" w:hAnsi="Garamond" w:cs="Garamond"/>
              </w:rPr>
              <w:t>Warr</w:t>
            </w:r>
            <w:proofErr w:type="spellEnd"/>
            <w:r w:rsidRPr="00FE40DE">
              <w:rPr>
                <w:rFonts w:ascii="Garamond" w:eastAsia="Garamond" w:hAnsi="Garamond" w:cs="Garamond"/>
              </w:rPr>
              <w:t>, Program Manager</w:t>
            </w:r>
          </w:p>
        </w:tc>
        <w:tc>
          <w:tcPr>
            <w:tcW w:w="1620" w:type="dxa"/>
            <w:tcBorders>
              <w:top w:val="nil"/>
              <w:left w:val="nil"/>
              <w:bottom w:val="single" w:sz="7" w:space="0" w:color="000000"/>
              <w:right w:val="single" w:sz="7" w:space="0" w:color="000000"/>
            </w:tcBorders>
            <w:tcMar>
              <w:top w:w="100" w:type="dxa"/>
              <w:left w:w="100" w:type="dxa"/>
              <w:bottom w:w="100" w:type="dxa"/>
              <w:right w:w="100" w:type="dxa"/>
            </w:tcMar>
          </w:tcPr>
          <w:p w14:paraId="5F80C656" w14:textId="77777777" w:rsidR="00257953" w:rsidRPr="0049737A" w:rsidRDefault="002C570A" w:rsidP="00C46D9C">
            <w:pPr>
              <w:jc w:val="both"/>
              <w:rPr>
                <w:rFonts w:ascii="Garamond" w:eastAsia="Garamond" w:hAnsi="Garamond" w:cs="Garamond"/>
                <w:i/>
                <w:iCs/>
                <w:color w:val="404040" w:themeColor="text1" w:themeTint="BF"/>
                <w:sz w:val="20"/>
                <w:szCs w:val="20"/>
              </w:rPr>
            </w:pPr>
            <w:r w:rsidRPr="0049737A">
              <w:rPr>
                <w:rFonts w:ascii="Garamond" w:eastAsia="Garamond" w:hAnsi="Garamond" w:cs="Garamond"/>
              </w:rPr>
              <w:t>Collaborator</w:t>
            </w:r>
          </w:p>
        </w:tc>
        <w:tc>
          <w:tcPr>
            <w:tcW w:w="1080" w:type="dxa"/>
            <w:tcBorders>
              <w:top w:val="nil"/>
              <w:left w:val="nil"/>
              <w:bottom w:val="single" w:sz="7" w:space="0" w:color="000000"/>
              <w:right w:val="single" w:sz="7" w:space="0" w:color="000000"/>
            </w:tcBorders>
            <w:tcMar>
              <w:top w:w="100" w:type="dxa"/>
              <w:left w:w="100" w:type="dxa"/>
              <w:bottom w:w="100" w:type="dxa"/>
              <w:right w:w="100" w:type="dxa"/>
            </w:tcMar>
          </w:tcPr>
          <w:p w14:paraId="6A45B4E5" w14:textId="4560EFD9" w:rsidR="00257953" w:rsidRPr="0049737A" w:rsidRDefault="002C570A" w:rsidP="00C46D9C">
            <w:pPr>
              <w:jc w:val="center"/>
              <w:rPr>
                <w:rFonts w:ascii="Garamond" w:eastAsia="Garamond" w:hAnsi="Garamond" w:cs="Garamond"/>
                <w:i/>
                <w:iCs/>
                <w:color w:val="404040" w:themeColor="text1" w:themeTint="BF"/>
                <w:sz w:val="20"/>
                <w:szCs w:val="20"/>
              </w:rPr>
            </w:pPr>
            <w:r w:rsidRPr="0049737A">
              <w:rPr>
                <w:rFonts w:ascii="Garamond" w:eastAsia="Garamond" w:hAnsi="Garamond" w:cs="Garamond"/>
              </w:rPr>
              <w:t>Yes</w:t>
            </w:r>
          </w:p>
        </w:tc>
      </w:tr>
    </w:tbl>
    <w:p w14:paraId="3189910A" w14:textId="77777777" w:rsidR="00257953" w:rsidRPr="00FD0A43" w:rsidRDefault="00257953">
      <w:pPr>
        <w:rPr>
          <w:rFonts w:ascii="Garamond" w:eastAsia="Garamond" w:hAnsi="Garamond" w:cs="Garamond"/>
          <w:sz w:val="20"/>
          <w:szCs w:val="20"/>
        </w:rPr>
      </w:pPr>
    </w:p>
    <w:p w14:paraId="058E0594" w14:textId="77777777" w:rsidR="00257953" w:rsidRPr="00FE40DE" w:rsidRDefault="002C570A">
      <w:pPr>
        <w:rPr>
          <w:rFonts w:ascii="Garamond" w:eastAsia="Garamond" w:hAnsi="Garamond" w:cs="Garamond"/>
        </w:rPr>
      </w:pPr>
      <w:r w:rsidRPr="00FD0A43">
        <w:rPr>
          <w:rFonts w:ascii="Garamond" w:eastAsia="Garamond" w:hAnsi="Garamond" w:cs="Garamond"/>
          <w:b/>
          <w:i/>
        </w:rPr>
        <w:t>Decision Making Practices &amp; Policies</w:t>
      </w:r>
      <w:r w:rsidRPr="00FE40DE">
        <w:rPr>
          <w:rFonts w:ascii="Garamond" w:eastAsia="Garamond" w:hAnsi="Garamond" w:cs="Garamond"/>
        </w:rPr>
        <w:t>:</w:t>
      </w:r>
    </w:p>
    <w:p w14:paraId="3478A32F" w14:textId="522EA15B" w:rsidR="00257953" w:rsidRPr="0049737A" w:rsidRDefault="0009280B">
      <w:pPr>
        <w:rPr>
          <w:rFonts w:ascii="Garamond" w:eastAsia="Garamond" w:hAnsi="Garamond" w:cs="Garamond"/>
        </w:rPr>
      </w:pPr>
      <w:r>
        <w:rPr>
          <w:rFonts w:ascii="Garamond" w:eastAsia="Garamond" w:hAnsi="Garamond" w:cs="Garamond"/>
        </w:rPr>
        <w:t>I</w:t>
      </w:r>
      <w:r w:rsidRPr="0049737A">
        <w:rPr>
          <w:rFonts w:ascii="Garamond" w:eastAsia="Garamond" w:hAnsi="Garamond" w:cs="Garamond"/>
        </w:rPr>
        <w:t>n accordance with the Wild Free-Roaming Horse and Burro Act of 1971</w:t>
      </w:r>
      <w:r>
        <w:rPr>
          <w:rFonts w:ascii="Garamond" w:eastAsia="Garamond" w:hAnsi="Garamond" w:cs="Garamond"/>
        </w:rPr>
        <w:t>, t</w:t>
      </w:r>
      <w:r w:rsidR="002C570A" w:rsidRPr="00FE40DE">
        <w:rPr>
          <w:rFonts w:ascii="Garamond" w:eastAsia="Garamond" w:hAnsi="Garamond" w:cs="Garamond"/>
        </w:rPr>
        <w:t>he BLM</w:t>
      </w:r>
      <w:r>
        <w:rPr>
          <w:rFonts w:ascii="Garamond" w:eastAsia="Garamond" w:hAnsi="Garamond" w:cs="Garamond"/>
        </w:rPr>
        <w:t xml:space="preserve"> is </w:t>
      </w:r>
      <w:r w:rsidR="002C570A" w:rsidRPr="00FE40DE">
        <w:rPr>
          <w:rFonts w:ascii="Garamond" w:eastAsia="Garamond" w:hAnsi="Garamond" w:cs="Garamond"/>
        </w:rPr>
        <w:t xml:space="preserve">responsible for managing populations of free-roaming burros on public </w:t>
      </w:r>
      <w:r w:rsidR="002C570A" w:rsidRPr="0049737A">
        <w:rPr>
          <w:rFonts w:ascii="Garamond" w:eastAsia="Garamond" w:hAnsi="Garamond" w:cs="Garamond"/>
        </w:rPr>
        <w:t>lands</w:t>
      </w:r>
      <w:r>
        <w:rPr>
          <w:rFonts w:ascii="Garamond" w:eastAsia="Garamond" w:hAnsi="Garamond" w:cs="Garamond"/>
        </w:rPr>
        <w:t>. The agency</w:t>
      </w:r>
      <w:r w:rsidR="00C304C5">
        <w:rPr>
          <w:rFonts w:ascii="Garamond" w:eastAsia="Garamond" w:hAnsi="Garamond" w:cs="Garamond"/>
        </w:rPr>
        <w:t xml:space="preserve"> </w:t>
      </w:r>
      <w:bookmarkStart w:id="9" w:name="OLE_LINK9"/>
      <w:bookmarkStart w:id="10" w:name="OLE_LINK10"/>
      <w:r w:rsidR="002C570A" w:rsidRPr="0049737A">
        <w:rPr>
          <w:rFonts w:ascii="Garamond" w:eastAsia="Garamond" w:hAnsi="Garamond" w:cs="Garamond"/>
        </w:rPr>
        <w:t xml:space="preserve">has partnered with the USGS to study habitat selection of burros on the Sinbad HMA. Currently, the USGS utilizes both radio telemetry and field observation data to monitor the movement and habitat use of focal species </w:t>
      </w:r>
      <w:r w:rsidR="00D2135A">
        <w:rPr>
          <w:rFonts w:ascii="Garamond" w:eastAsia="Garamond" w:hAnsi="Garamond" w:cs="Garamond"/>
        </w:rPr>
        <w:t xml:space="preserve">as a means </w:t>
      </w:r>
      <w:r w:rsidR="002C570A" w:rsidRPr="0049737A">
        <w:rPr>
          <w:rFonts w:ascii="Garamond" w:eastAsia="Garamond" w:hAnsi="Garamond" w:cs="Garamond"/>
        </w:rPr>
        <w:t xml:space="preserve">to </w:t>
      </w:r>
      <w:r w:rsidR="00D2135A">
        <w:rPr>
          <w:rFonts w:ascii="Garamond" w:eastAsia="Garamond" w:hAnsi="Garamond" w:cs="Garamond"/>
        </w:rPr>
        <w:t xml:space="preserve">more </w:t>
      </w:r>
      <w:r w:rsidR="002C570A" w:rsidRPr="0049737A">
        <w:rPr>
          <w:rFonts w:ascii="Garamond" w:eastAsia="Garamond" w:hAnsi="Garamond" w:cs="Garamond"/>
        </w:rPr>
        <w:t xml:space="preserve">accurately assess herd counts in designated HMAs. Water availability is assessed through sporadic field surveys. These surveys are limited in scope and are insufficient to develop reliable habitat selection models. Remote sensing </w:t>
      </w:r>
      <w:r w:rsidR="00A36916">
        <w:rPr>
          <w:rFonts w:ascii="Garamond" w:eastAsia="Garamond" w:hAnsi="Garamond" w:cs="Garamond"/>
        </w:rPr>
        <w:t xml:space="preserve">techniques </w:t>
      </w:r>
      <w:r w:rsidR="002C570A" w:rsidRPr="0049737A">
        <w:rPr>
          <w:rFonts w:ascii="Garamond" w:eastAsia="Garamond" w:hAnsi="Garamond" w:cs="Garamond"/>
        </w:rPr>
        <w:t>and NASA Earth observations are currently not utilized.</w:t>
      </w:r>
    </w:p>
    <w:bookmarkEnd w:id="9"/>
    <w:bookmarkEnd w:id="10"/>
    <w:p w14:paraId="13190031" w14:textId="77777777" w:rsidR="00257953" w:rsidRPr="0049737A" w:rsidRDefault="00257953">
      <w:pPr>
        <w:rPr>
          <w:rFonts w:ascii="Garamond" w:eastAsia="Garamond" w:hAnsi="Garamond" w:cs="Garamond"/>
        </w:rPr>
      </w:pPr>
    </w:p>
    <w:p w14:paraId="41292188" w14:textId="77777777" w:rsidR="00257953" w:rsidRPr="00D2135A" w:rsidRDefault="002C570A">
      <w:pPr>
        <w:rPr>
          <w:rFonts w:ascii="Garamond" w:eastAsia="Garamond" w:hAnsi="Garamond" w:cs="Garamond"/>
        </w:rPr>
      </w:pPr>
      <w:r w:rsidRPr="0049737A">
        <w:rPr>
          <w:rFonts w:ascii="Garamond" w:eastAsia="Garamond" w:hAnsi="Garamond" w:cs="Garamond"/>
          <w:b/>
          <w:i/>
        </w:rPr>
        <w:t>Project Benefit to End User</w:t>
      </w:r>
      <w:r w:rsidRPr="00D2135A">
        <w:rPr>
          <w:rFonts w:ascii="Garamond" w:eastAsia="Garamond" w:hAnsi="Garamond" w:cs="Garamond"/>
        </w:rPr>
        <w:t>:</w:t>
      </w:r>
    </w:p>
    <w:p w14:paraId="61F82E0E" w14:textId="3438A090" w:rsidR="00257953" w:rsidRDefault="002C570A">
      <w:pPr>
        <w:rPr>
          <w:rFonts w:ascii="Garamond" w:eastAsia="Garamond" w:hAnsi="Garamond" w:cs="Garamond"/>
        </w:rPr>
      </w:pPr>
      <w:r w:rsidRPr="00D2135A">
        <w:rPr>
          <w:rFonts w:ascii="Garamond" w:eastAsia="Garamond" w:hAnsi="Garamond" w:cs="Garamond"/>
        </w:rPr>
        <w:t>This project will save the USGS and BLM time and money by further refining monitoring and field survey efforts. Specifically, accurate assessments of available surface water will enable the USGS to create better models of burro habitat selection. The project also enable</w:t>
      </w:r>
      <w:r w:rsidR="00527C0E">
        <w:rPr>
          <w:rFonts w:ascii="Garamond" w:eastAsia="Garamond" w:hAnsi="Garamond" w:cs="Garamond"/>
        </w:rPr>
        <w:t>d</w:t>
      </w:r>
      <w:r w:rsidRPr="00D2135A">
        <w:rPr>
          <w:rFonts w:ascii="Garamond" w:eastAsia="Garamond" w:hAnsi="Garamond" w:cs="Garamond"/>
        </w:rPr>
        <w:t xml:space="preserve"> analysis across larger scales and new study sites that would not be possible without full utilization of NASA Earth observations. End products will be integrated in the USGS and BLM </w:t>
      </w:r>
      <w:r w:rsidR="00521520" w:rsidRPr="00D2135A">
        <w:rPr>
          <w:rFonts w:ascii="Garamond" w:eastAsia="Garamond" w:hAnsi="Garamond" w:cs="Garamond"/>
        </w:rPr>
        <w:t>decision-making</w:t>
      </w:r>
      <w:r w:rsidRPr="00D2135A">
        <w:rPr>
          <w:rFonts w:ascii="Garamond" w:eastAsia="Garamond" w:hAnsi="Garamond" w:cs="Garamond"/>
        </w:rPr>
        <w:t xml:space="preserve"> and management processes to more effectively manage herd populations in semiarid ecosystems.</w:t>
      </w:r>
    </w:p>
    <w:p w14:paraId="4D6D8857" w14:textId="77777777" w:rsidR="00521520" w:rsidRDefault="00521520">
      <w:pPr>
        <w:rPr>
          <w:rFonts w:ascii="Garamond" w:eastAsia="Garamond" w:hAnsi="Garamond" w:cs="Garamond"/>
        </w:rPr>
      </w:pPr>
    </w:p>
    <w:p w14:paraId="3B59F141" w14:textId="77777777" w:rsidR="00257953" w:rsidRPr="00147ED1" w:rsidRDefault="002C570A">
      <w:pPr>
        <w:pBdr>
          <w:bottom w:val="single" w:sz="4" w:space="1" w:color="000000"/>
        </w:pBdr>
        <w:rPr>
          <w:rFonts w:ascii="Garamond" w:eastAsia="Garamond" w:hAnsi="Garamond" w:cs="Garamond"/>
          <w:b/>
        </w:rPr>
      </w:pPr>
      <w:r w:rsidRPr="00147ED1">
        <w:rPr>
          <w:rFonts w:ascii="Garamond" w:eastAsia="Garamond" w:hAnsi="Garamond" w:cs="Garamond"/>
          <w:b/>
        </w:rPr>
        <w:t>Earth Observations &amp; End Products Overview</w:t>
      </w:r>
    </w:p>
    <w:p w14:paraId="1CF4C00E" w14:textId="77777777" w:rsidR="00257953" w:rsidRPr="00A36916" w:rsidRDefault="002C570A">
      <w:pPr>
        <w:rPr>
          <w:rFonts w:ascii="Garamond" w:eastAsia="Garamond" w:hAnsi="Garamond" w:cs="Garamond"/>
          <w:b/>
          <w:i/>
        </w:rPr>
      </w:pPr>
      <w:r w:rsidRPr="00FD0A43">
        <w:rPr>
          <w:rFonts w:ascii="Garamond" w:eastAsia="Garamond" w:hAnsi="Garamond" w:cs="Garamond"/>
          <w:b/>
          <w:i/>
        </w:rPr>
        <w:t>Earth Observations:</w:t>
      </w:r>
    </w:p>
    <w:tbl>
      <w:tblPr>
        <w:tblStyle w:val="a0"/>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257953" w:rsidRPr="00FD0A43" w14:paraId="79E792C7" w14:textId="77777777" w:rsidTr="00C46D9C">
        <w:tc>
          <w:tcPr>
            <w:tcW w:w="2347" w:type="dxa"/>
            <w:shd w:val="clear" w:color="auto" w:fill="31849B"/>
            <w:vAlign w:val="center"/>
          </w:tcPr>
          <w:p w14:paraId="7478A164" w14:textId="77777777" w:rsidR="00257953" w:rsidRPr="00522A4F" w:rsidRDefault="002C570A">
            <w:pPr>
              <w:jc w:val="center"/>
              <w:rPr>
                <w:rFonts w:ascii="Garamond" w:eastAsia="Garamond" w:hAnsi="Garamond" w:cs="Garamond"/>
                <w:b/>
                <w:color w:val="FFFFFF" w:themeColor="background1"/>
              </w:rPr>
            </w:pPr>
            <w:r w:rsidRPr="00522A4F">
              <w:rPr>
                <w:rFonts w:ascii="Garamond" w:eastAsia="Garamond" w:hAnsi="Garamond" w:cs="Garamond"/>
                <w:b/>
                <w:color w:val="FFFFFF" w:themeColor="background1"/>
              </w:rPr>
              <w:t>Platform &amp; Sensor</w:t>
            </w:r>
          </w:p>
        </w:tc>
        <w:tc>
          <w:tcPr>
            <w:tcW w:w="2405" w:type="dxa"/>
            <w:shd w:val="clear" w:color="auto" w:fill="31849B"/>
            <w:vAlign w:val="center"/>
          </w:tcPr>
          <w:p w14:paraId="52D45E08" w14:textId="4F07BDC1" w:rsidR="00257953" w:rsidRPr="00522A4F" w:rsidRDefault="002C570A" w:rsidP="00427EDF">
            <w:pPr>
              <w:jc w:val="center"/>
              <w:rPr>
                <w:rFonts w:ascii="Garamond" w:eastAsia="Garamond" w:hAnsi="Garamond" w:cs="Garamond"/>
                <w:b/>
                <w:color w:val="FFFFFF" w:themeColor="background1"/>
              </w:rPr>
            </w:pPr>
            <w:r w:rsidRPr="00522A4F">
              <w:rPr>
                <w:rFonts w:ascii="Garamond" w:eastAsia="Garamond" w:hAnsi="Garamond" w:cs="Garamond"/>
                <w:b/>
                <w:color w:val="FFFFFF" w:themeColor="background1"/>
              </w:rPr>
              <w:t>Parameter</w:t>
            </w:r>
            <w:r w:rsidR="00427EDF" w:rsidRPr="00522A4F">
              <w:rPr>
                <w:rFonts w:ascii="Garamond" w:eastAsia="Garamond" w:hAnsi="Garamond" w:cs="Garamond"/>
                <w:b/>
                <w:color w:val="FFFFFF" w:themeColor="background1"/>
              </w:rPr>
              <w:t>s</w:t>
            </w:r>
          </w:p>
        </w:tc>
        <w:tc>
          <w:tcPr>
            <w:tcW w:w="4594" w:type="dxa"/>
            <w:shd w:val="clear" w:color="auto" w:fill="31849B"/>
            <w:vAlign w:val="center"/>
          </w:tcPr>
          <w:p w14:paraId="3828378B" w14:textId="77777777" w:rsidR="00257953" w:rsidRPr="00522A4F" w:rsidRDefault="002C570A">
            <w:pPr>
              <w:jc w:val="center"/>
              <w:rPr>
                <w:rFonts w:ascii="Garamond" w:eastAsia="Garamond" w:hAnsi="Garamond" w:cs="Garamond"/>
                <w:b/>
                <w:color w:val="FFFFFF" w:themeColor="background1"/>
              </w:rPr>
            </w:pPr>
            <w:r w:rsidRPr="00522A4F">
              <w:rPr>
                <w:rFonts w:ascii="Garamond" w:eastAsia="Garamond" w:hAnsi="Garamond" w:cs="Garamond"/>
                <w:b/>
                <w:color w:val="FFFFFF" w:themeColor="background1"/>
              </w:rPr>
              <w:t>Use</w:t>
            </w:r>
          </w:p>
        </w:tc>
      </w:tr>
      <w:tr w:rsidR="00257953" w:rsidRPr="00FD0A43" w14:paraId="1D82210A" w14:textId="77777777" w:rsidTr="00C46D9C">
        <w:tc>
          <w:tcPr>
            <w:tcW w:w="2347"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63A2CDC" w14:textId="77777777" w:rsidR="00257953" w:rsidRPr="00FD0A43"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Landsat 8 OLI</w:t>
            </w:r>
          </w:p>
        </w:tc>
        <w:tc>
          <w:tcPr>
            <w:tcW w:w="2405" w:type="dxa"/>
            <w:tcBorders>
              <w:top w:val="nil"/>
              <w:left w:val="nil"/>
              <w:bottom w:val="single" w:sz="7" w:space="0" w:color="000000"/>
              <w:right w:val="single" w:sz="7" w:space="0" w:color="000000"/>
            </w:tcBorders>
            <w:tcMar>
              <w:top w:w="100" w:type="dxa"/>
              <w:left w:w="100" w:type="dxa"/>
              <w:bottom w:w="100" w:type="dxa"/>
              <w:right w:w="100" w:type="dxa"/>
            </w:tcMar>
          </w:tcPr>
          <w:p w14:paraId="10D7E2F8" w14:textId="77777777" w:rsidR="00257953" w:rsidRPr="00FE40DE" w:rsidRDefault="002C570A" w:rsidP="00C46D9C">
            <w:pPr>
              <w:rPr>
                <w:rFonts w:ascii="Garamond" w:eastAsia="Garamond" w:hAnsi="Garamond" w:cs="Garamond"/>
                <w:i/>
                <w:iCs/>
                <w:color w:val="404040" w:themeColor="text1" w:themeTint="BF"/>
                <w:sz w:val="20"/>
                <w:szCs w:val="20"/>
              </w:rPr>
            </w:pPr>
            <w:r w:rsidRPr="00FD0A43">
              <w:rPr>
                <w:rFonts w:ascii="Garamond" w:eastAsia="Garamond" w:hAnsi="Garamond" w:cs="Garamond"/>
              </w:rPr>
              <w:t xml:space="preserve">Surface reflectance, normalized difference vegetation index, </w:t>
            </w:r>
            <w:r w:rsidRPr="00FD0A43">
              <w:rPr>
                <w:rFonts w:ascii="Garamond" w:eastAsia="Garamond" w:hAnsi="Garamond" w:cs="Garamond"/>
              </w:rPr>
              <w:lastRenderedPageBreak/>
              <w:t xml:space="preserve">normalized </w:t>
            </w:r>
            <w:r w:rsidRPr="00FE40DE">
              <w:rPr>
                <w:rFonts w:ascii="Garamond" w:eastAsia="Garamond" w:hAnsi="Garamond" w:cs="Garamond"/>
              </w:rPr>
              <w:t>difference moisture index, tasseled cap brightness, greenness, and wetness</w:t>
            </w:r>
          </w:p>
        </w:tc>
        <w:tc>
          <w:tcPr>
            <w:tcW w:w="4594" w:type="dxa"/>
            <w:tcBorders>
              <w:top w:val="nil"/>
              <w:left w:val="nil"/>
              <w:bottom w:val="single" w:sz="7" w:space="0" w:color="000000"/>
              <w:right w:val="single" w:sz="7" w:space="0" w:color="000000"/>
            </w:tcBorders>
            <w:tcMar>
              <w:top w:w="100" w:type="dxa"/>
              <w:left w:w="100" w:type="dxa"/>
              <w:bottom w:w="100" w:type="dxa"/>
              <w:right w:w="100" w:type="dxa"/>
            </w:tcMar>
          </w:tcPr>
          <w:p w14:paraId="452AFEEA" w14:textId="7CC9AF85" w:rsidR="00257953" w:rsidRPr="0049737A" w:rsidRDefault="002C570A" w:rsidP="0025066B">
            <w:pPr>
              <w:ind w:hanging="22"/>
              <w:rPr>
                <w:rFonts w:ascii="Garamond" w:eastAsia="Garamond" w:hAnsi="Garamond" w:cs="Garamond"/>
                <w:i/>
                <w:iCs/>
                <w:color w:val="404040" w:themeColor="text1" w:themeTint="BF"/>
                <w:sz w:val="20"/>
                <w:szCs w:val="20"/>
              </w:rPr>
            </w:pPr>
            <w:r w:rsidRPr="0049737A">
              <w:rPr>
                <w:rFonts w:ascii="Garamond" w:eastAsia="Garamond" w:hAnsi="Garamond" w:cs="Garamond"/>
              </w:rPr>
              <w:lastRenderedPageBreak/>
              <w:t xml:space="preserve">This dataset provides the temporal (16 days) and spatial (30 m) resolution needed for mapping water </w:t>
            </w:r>
            <w:r w:rsidR="00080B57">
              <w:rPr>
                <w:rFonts w:ascii="Garamond" w:eastAsia="Garamond" w:hAnsi="Garamond" w:cs="Garamond"/>
              </w:rPr>
              <w:t>available to</w:t>
            </w:r>
            <w:r w:rsidRPr="0049737A">
              <w:rPr>
                <w:rFonts w:ascii="Garamond" w:eastAsia="Garamond" w:hAnsi="Garamond" w:cs="Garamond"/>
              </w:rPr>
              <w:t xml:space="preserve"> equids.</w:t>
            </w:r>
          </w:p>
        </w:tc>
      </w:tr>
      <w:tr w:rsidR="00A36916" w:rsidRPr="00FD0A43" w14:paraId="0253FC01" w14:textId="77777777" w:rsidTr="00C46D9C">
        <w:trPr>
          <w:trHeight w:val="926"/>
        </w:trPr>
        <w:tc>
          <w:tcPr>
            <w:tcW w:w="2347"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3A41CB" w14:textId="736712B9" w:rsidR="00A36916" w:rsidRPr="00C31557" w:rsidRDefault="00A36916" w:rsidP="00C46D9C">
            <w:pPr>
              <w:rPr>
                <w:rFonts w:ascii="Garamond" w:eastAsia="Garamond" w:hAnsi="Garamond" w:cs="Garamond"/>
                <w:b/>
                <w:i/>
                <w:iCs/>
                <w:color w:val="404040" w:themeColor="text1" w:themeTint="BF"/>
                <w:sz w:val="20"/>
                <w:szCs w:val="20"/>
              </w:rPr>
            </w:pPr>
            <w:r w:rsidRPr="00CC0853">
              <w:rPr>
                <w:rFonts w:ascii="Garamond" w:hAnsi="Garamond"/>
                <w:b/>
                <w:bCs/>
                <w:color w:val="000000" w:themeColor="text1"/>
              </w:rPr>
              <w:t>Sentinel-1</w:t>
            </w:r>
            <w:r w:rsidR="0095578F">
              <w:rPr>
                <w:rFonts w:ascii="Garamond" w:hAnsi="Garamond"/>
                <w:b/>
                <w:bCs/>
                <w:color w:val="000000" w:themeColor="text1"/>
              </w:rPr>
              <w:t xml:space="preserve"> C-SAR</w:t>
            </w:r>
          </w:p>
        </w:tc>
        <w:tc>
          <w:tcPr>
            <w:tcW w:w="2405" w:type="dxa"/>
            <w:tcBorders>
              <w:top w:val="nil"/>
              <w:left w:val="nil"/>
              <w:bottom w:val="single" w:sz="7" w:space="0" w:color="000000"/>
              <w:right w:val="single" w:sz="7" w:space="0" w:color="000000"/>
            </w:tcBorders>
            <w:tcMar>
              <w:top w:w="100" w:type="dxa"/>
              <w:left w:w="100" w:type="dxa"/>
              <w:bottom w:w="100" w:type="dxa"/>
              <w:right w:w="100" w:type="dxa"/>
            </w:tcMar>
          </w:tcPr>
          <w:p w14:paraId="69FAD552" w14:textId="7F459DCB" w:rsidR="00A36916" w:rsidRPr="00952626" w:rsidRDefault="00952626" w:rsidP="008D2F26">
            <w:pPr>
              <w:pBdr>
                <w:top w:val="none" w:sz="0" w:space="0" w:color="auto"/>
                <w:left w:val="none" w:sz="0" w:space="0" w:color="auto"/>
                <w:bottom w:val="none" w:sz="0" w:space="0" w:color="auto"/>
                <w:right w:val="none" w:sz="0" w:space="0" w:color="auto"/>
                <w:between w:val="none" w:sz="0" w:space="0" w:color="auto"/>
              </w:pBdr>
              <w:ind w:right="240"/>
              <w:rPr>
                <w:rFonts w:ascii="Garamond" w:eastAsia="Times New Roman" w:hAnsi="Garamond" w:cs="Arial"/>
                <w:i/>
                <w:iCs/>
                <w:color w:val="404040" w:themeColor="text1" w:themeTint="BF"/>
                <w:sz w:val="20"/>
                <w:szCs w:val="18"/>
              </w:rPr>
            </w:pPr>
            <w:r>
              <w:rPr>
                <w:rFonts w:ascii="Garamond" w:eastAsia="Times New Roman" w:hAnsi="Garamond" w:cs="Arial"/>
                <w:szCs w:val="18"/>
              </w:rPr>
              <w:t xml:space="preserve">4 </w:t>
            </w:r>
            <w:r w:rsidR="00CC0853">
              <w:rPr>
                <w:rFonts w:ascii="Garamond" w:eastAsia="Times New Roman" w:hAnsi="Garamond" w:cs="Arial"/>
                <w:szCs w:val="18"/>
              </w:rPr>
              <w:t>C</w:t>
            </w:r>
            <w:r w:rsidR="008D2F26">
              <w:rPr>
                <w:rFonts w:ascii="Garamond" w:eastAsia="Times New Roman" w:hAnsi="Garamond" w:cs="Arial"/>
                <w:szCs w:val="18"/>
              </w:rPr>
              <w:t>-</w:t>
            </w:r>
            <w:r w:rsidR="00CC0853">
              <w:rPr>
                <w:rFonts w:ascii="Garamond" w:eastAsia="Times New Roman" w:hAnsi="Garamond" w:cs="Arial"/>
                <w:szCs w:val="18"/>
              </w:rPr>
              <w:t xml:space="preserve">band </w:t>
            </w:r>
            <w:r w:rsidR="008D2F26">
              <w:rPr>
                <w:rFonts w:ascii="Garamond" w:eastAsia="Times New Roman" w:hAnsi="Garamond" w:cs="Arial"/>
                <w:szCs w:val="18"/>
              </w:rPr>
              <w:t>r</w:t>
            </w:r>
            <w:r>
              <w:rPr>
                <w:rFonts w:ascii="Garamond" w:eastAsia="Times New Roman" w:hAnsi="Garamond" w:cs="Arial"/>
                <w:szCs w:val="18"/>
              </w:rPr>
              <w:t xml:space="preserve">adar </w:t>
            </w:r>
            <w:r w:rsidR="00080B57">
              <w:rPr>
                <w:rFonts w:ascii="Garamond" w:eastAsia="Times New Roman" w:hAnsi="Garamond" w:cs="Arial"/>
                <w:szCs w:val="18"/>
              </w:rPr>
              <w:t xml:space="preserve">polarization </w:t>
            </w:r>
            <w:r w:rsidR="00CC0853">
              <w:rPr>
                <w:rFonts w:ascii="Garamond" w:eastAsia="Times New Roman" w:hAnsi="Garamond" w:cs="Arial"/>
                <w:szCs w:val="18"/>
              </w:rPr>
              <w:t>levels</w:t>
            </w:r>
            <w:r>
              <w:rPr>
                <w:rFonts w:ascii="Garamond" w:eastAsia="Times New Roman" w:hAnsi="Garamond" w:cs="Arial"/>
                <w:szCs w:val="18"/>
              </w:rPr>
              <w:t>, water surface</w:t>
            </w:r>
            <w:r w:rsidR="00080B57">
              <w:rPr>
                <w:rFonts w:ascii="Garamond" w:eastAsia="Times New Roman" w:hAnsi="Garamond" w:cs="Arial"/>
                <w:szCs w:val="18"/>
              </w:rPr>
              <w:t>,</w:t>
            </w:r>
            <w:r>
              <w:rPr>
                <w:rFonts w:ascii="Garamond" w:eastAsia="Times New Roman" w:hAnsi="Garamond" w:cs="Arial"/>
                <w:szCs w:val="18"/>
              </w:rPr>
              <w:t xml:space="preserve"> and topography roughness</w:t>
            </w:r>
          </w:p>
        </w:tc>
        <w:tc>
          <w:tcPr>
            <w:tcW w:w="4594" w:type="dxa"/>
            <w:tcBorders>
              <w:top w:val="nil"/>
              <w:left w:val="nil"/>
              <w:bottom w:val="single" w:sz="7" w:space="0" w:color="000000"/>
              <w:right w:val="single" w:sz="7" w:space="0" w:color="000000"/>
            </w:tcBorders>
            <w:tcMar>
              <w:top w:w="100" w:type="dxa"/>
              <w:left w:w="100" w:type="dxa"/>
              <w:bottom w:w="100" w:type="dxa"/>
              <w:right w:w="100" w:type="dxa"/>
            </w:tcMar>
          </w:tcPr>
          <w:p w14:paraId="56D69D0E" w14:textId="5ACFD482" w:rsidR="00A36916" w:rsidRPr="004D140A" w:rsidRDefault="00C31557" w:rsidP="004C02C3">
            <w:pPr>
              <w:ind w:hanging="22"/>
              <w:rPr>
                <w:rFonts w:ascii="Times" w:eastAsia="Times New Roman" w:hAnsi="Times" w:cs="Times New Roman"/>
                <w:i/>
                <w:iCs/>
                <w:color w:val="auto"/>
                <w:sz w:val="20"/>
                <w:szCs w:val="20"/>
              </w:rPr>
            </w:pPr>
            <w:r>
              <w:rPr>
                <w:rFonts w:ascii="Garamond" w:eastAsia="Garamond" w:hAnsi="Garamond" w:cs="Garamond"/>
              </w:rPr>
              <w:t>This dataset provides</w:t>
            </w:r>
            <w:r w:rsidR="00080B57">
              <w:rPr>
                <w:rFonts w:ascii="Garamond" w:eastAsia="Garamond" w:hAnsi="Garamond" w:cs="Garamond"/>
              </w:rPr>
              <w:t xml:space="preserve"> </w:t>
            </w:r>
            <w:r w:rsidR="00080B57" w:rsidRPr="003700CE">
              <w:rPr>
                <w:rFonts w:ascii="Garamond" w:eastAsia="Times New Roman" w:hAnsi="Garamond" w:cs="Arial"/>
                <w:shd w:val="clear" w:color="auto" w:fill="FFFFFF"/>
              </w:rPr>
              <w:t xml:space="preserve">medium </w:t>
            </w:r>
            <w:r w:rsidR="00080B57">
              <w:rPr>
                <w:rFonts w:ascii="Garamond" w:eastAsia="Times New Roman" w:hAnsi="Garamond" w:cs="Arial"/>
                <w:shd w:val="clear" w:color="auto" w:fill="FFFFFF"/>
              </w:rPr>
              <w:t xml:space="preserve">to </w:t>
            </w:r>
            <w:r w:rsidR="00080B57" w:rsidRPr="003700CE">
              <w:rPr>
                <w:rFonts w:ascii="Garamond" w:eastAsia="Times New Roman" w:hAnsi="Garamond" w:cs="Arial"/>
                <w:shd w:val="clear" w:color="auto" w:fill="FFFFFF"/>
              </w:rPr>
              <w:t>high</w:t>
            </w:r>
            <w:r w:rsidR="004C5D61">
              <w:rPr>
                <w:rFonts w:ascii="Garamond" w:eastAsia="Garamond" w:hAnsi="Garamond" w:cs="Garamond"/>
              </w:rPr>
              <w:t xml:space="preserve"> temporal (6 days) and</w:t>
            </w:r>
            <w:r>
              <w:rPr>
                <w:rFonts w:ascii="Garamond" w:eastAsia="Garamond" w:hAnsi="Garamond" w:cs="Garamond"/>
              </w:rPr>
              <w:t xml:space="preserve"> </w:t>
            </w:r>
            <w:r w:rsidR="004C5D61">
              <w:rPr>
                <w:rFonts w:ascii="Garamond" w:eastAsia="Times New Roman" w:hAnsi="Garamond" w:cs="Arial"/>
                <w:shd w:val="clear" w:color="auto" w:fill="FFFFFF"/>
              </w:rPr>
              <w:t>spatial</w:t>
            </w:r>
            <w:r w:rsidR="003700CE" w:rsidRPr="003700CE">
              <w:rPr>
                <w:rFonts w:ascii="Garamond" w:eastAsia="Times New Roman" w:hAnsi="Garamond" w:cs="Arial"/>
                <w:shd w:val="clear" w:color="auto" w:fill="FFFFFF"/>
              </w:rPr>
              <w:t xml:space="preserve"> resolutio</w:t>
            </w:r>
            <w:r w:rsidR="003700CE">
              <w:rPr>
                <w:rFonts w:ascii="Garamond" w:eastAsia="Times New Roman" w:hAnsi="Garamond" w:cs="Arial"/>
                <w:shd w:val="clear" w:color="auto" w:fill="FFFFFF"/>
              </w:rPr>
              <w:t xml:space="preserve">n </w:t>
            </w:r>
            <w:r w:rsidR="004C5D61">
              <w:rPr>
                <w:rFonts w:ascii="Garamond" w:eastAsia="Times New Roman" w:hAnsi="Garamond" w:cs="Arial"/>
                <w:shd w:val="clear" w:color="auto" w:fill="FFFFFF"/>
              </w:rPr>
              <w:t xml:space="preserve">(5 m) </w:t>
            </w:r>
            <w:r w:rsidR="00080B57">
              <w:rPr>
                <w:rFonts w:ascii="Garamond" w:eastAsia="Times New Roman" w:hAnsi="Garamond" w:cs="Arial"/>
                <w:shd w:val="clear" w:color="auto" w:fill="FFFFFF"/>
              </w:rPr>
              <w:t xml:space="preserve">imagery </w:t>
            </w:r>
            <w:r w:rsidR="003700CE">
              <w:rPr>
                <w:rFonts w:ascii="Garamond" w:eastAsia="Times New Roman" w:hAnsi="Garamond" w:cs="Arial"/>
                <w:shd w:val="clear" w:color="auto" w:fill="FFFFFF"/>
              </w:rPr>
              <w:t>in all weather condit</w:t>
            </w:r>
            <w:r w:rsidR="003700CE" w:rsidRPr="003700CE">
              <w:rPr>
                <w:rFonts w:ascii="Garamond" w:eastAsia="Times New Roman" w:hAnsi="Garamond" w:cs="Arial"/>
                <w:shd w:val="clear" w:color="auto" w:fill="FFFFFF"/>
              </w:rPr>
              <w:t>ions</w:t>
            </w:r>
            <w:r w:rsidR="004C5D61">
              <w:rPr>
                <w:rFonts w:ascii="Garamond" w:eastAsia="Times New Roman" w:hAnsi="Garamond" w:cs="Arial"/>
                <w:shd w:val="clear" w:color="auto" w:fill="FFFFFF"/>
              </w:rPr>
              <w:t xml:space="preserve">. </w:t>
            </w:r>
          </w:p>
        </w:tc>
      </w:tr>
      <w:tr w:rsidR="00257953" w:rsidRPr="00FD0A43" w14:paraId="3D369175" w14:textId="77777777" w:rsidTr="00C46D9C">
        <w:tc>
          <w:tcPr>
            <w:tcW w:w="2347"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0F51E4A6" w14:textId="25EEF52A" w:rsidR="00257953" w:rsidRPr="00FD0A43"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SRTM</w:t>
            </w:r>
          </w:p>
        </w:tc>
        <w:tc>
          <w:tcPr>
            <w:tcW w:w="2405" w:type="dxa"/>
            <w:tcBorders>
              <w:top w:val="nil"/>
              <w:left w:val="nil"/>
              <w:bottom w:val="single" w:sz="4" w:space="0" w:color="auto"/>
              <w:right w:val="single" w:sz="7" w:space="0" w:color="000000"/>
            </w:tcBorders>
            <w:tcMar>
              <w:top w:w="100" w:type="dxa"/>
              <w:left w:w="100" w:type="dxa"/>
              <w:bottom w:w="100" w:type="dxa"/>
              <w:right w:w="100" w:type="dxa"/>
            </w:tcMar>
          </w:tcPr>
          <w:p w14:paraId="53BD70FF" w14:textId="77777777" w:rsidR="00257953" w:rsidRPr="00FE40DE" w:rsidRDefault="002C570A" w:rsidP="00C46D9C">
            <w:pPr>
              <w:rPr>
                <w:rFonts w:ascii="Garamond" w:eastAsia="Garamond" w:hAnsi="Garamond" w:cs="Garamond"/>
                <w:i/>
                <w:iCs/>
                <w:color w:val="404040" w:themeColor="text1" w:themeTint="BF"/>
                <w:sz w:val="20"/>
                <w:szCs w:val="20"/>
              </w:rPr>
            </w:pPr>
            <w:r w:rsidRPr="00FD0A43">
              <w:rPr>
                <w:rFonts w:ascii="Garamond" w:eastAsia="Garamond" w:hAnsi="Garamond" w:cs="Garamond"/>
              </w:rPr>
              <w:t>Elevation, slope, aspect, and compound topographic index</w:t>
            </w:r>
          </w:p>
        </w:tc>
        <w:tc>
          <w:tcPr>
            <w:tcW w:w="4594" w:type="dxa"/>
            <w:tcBorders>
              <w:top w:val="nil"/>
              <w:left w:val="nil"/>
              <w:bottom w:val="single" w:sz="4" w:space="0" w:color="auto"/>
              <w:right w:val="single" w:sz="7" w:space="0" w:color="000000"/>
            </w:tcBorders>
            <w:tcMar>
              <w:top w:w="100" w:type="dxa"/>
              <w:left w:w="100" w:type="dxa"/>
              <w:bottom w:w="100" w:type="dxa"/>
              <w:right w:w="100" w:type="dxa"/>
            </w:tcMar>
          </w:tcPr>
          <w:p w14:paraId="25A4C56C" w14:textId="3DC99D62" w:rsidR="00257953" w:rsidRPr="0049737A" w:rsidRDefault="002C570A" w:rsidP="004C02C3">
            <w:pPr>
              <w:ind w:hanging="22"/>
              <w:rPr>
                <w:rFonts w:ascii="Garamond" w:eastAsia="Garamond" w:hAnsi="Garamond" w:cs="Garamond"/>
                <w:i/>
                <w:iCs/>
                <w:color w:val="404040" w:themeColor="text1" w:themeTint="BF"/>
                <w:sz w:val="20"/>
                <w:szCs w:val="20"/>
              </w:rPr>
            </w:pPr>
            <w:r w:rsidRPr="00FE40DE">
              <w:rPr>
                <w:rFonts w:ascii="Garamond" w:eastAsia="Garamond" w:hAnsi="Garamond" w:cs="Garamond"/>
              </w:rPr>
              <w:t>Thi</w:t>
            </w:r>
            <w:r w:rsidRPr="0049737A">
              <w:rPr>
                <w:rFonts w:ascii="Garamond" w:eastAsia="Garamond" w:hAnsi="Garamond" w:cs="Garamond"/>
              </w:rPr>
              <w:t xml:space="preserve">s dataset </w:t>
            </w:r>
            <w:r w:rsidR="004C02C3">
              <w:rPr>
                <w:rFonts w:ascii="Garamond" w:eastAsia="Garamond" w:hAnsi="Garamond" w:cs="Garamond"/>
              </w:rPr>
              <w:t>was</w:t>
            </w:r>
            <w:r w:rsidRPr="0049737A">
              <w:rPr>
                <w:rFonts w:ascii="Garamond" w:eastAsia="Garamond" w:hAnsi="Garamond" w:cs="Garamond"/>
              </w:rPr>
              <w:t xml:space="preserve"> used to derive topographic indices used as predictors represent</w:t>
            </w:r>
            <w:r w:rsidR="0025066B">
              <w:rPr>
                <w:rFonts w:ascii="Garamond" w:eastAsia="Garamond" w:hAnsi="Garamond" w:cs="Garamond"/>
              </w:rPr>
              <w:t>ing</w:t>
            </w:r>
            <w:r w:rsidRPr="0049737A">
              <w:rPr>
                <w:rFonts w:ascii="Garamond" w:eastAsia="Garamond" w:hAnsi="Garamond" w:cs="Garamond"/>
              </w:rPr>
              <w:t xml:space="preserve"> important characteristics of hydrologic networks and water collection depressions.</w:t>
            </w:r>
          </w:p>
        </w:tc>
      </w:tr>
    </w:tbl>
    <w:p w14:paraId="71770B72" w14:textId="77777777" w:rsidR="00257953" w:rsidRPr="00FD0A43" w:rsidRDefault="00257953">
      <w:pPr>
        <w:rPr>
          <w:rFonts w:ascii="Garamond" w:eastAsia="Garamond" w:hAnsi="Garamond" w:cs="Garamond"/>
          <w:sz w:val="20"/>
          <w:szCs w:val="20"/>
        </w:rPr>
      </w:pPr>
    </w:p>
    <w:p w14:paraId="7EFEFB5D" w14:textId="77777777" w:rsidR="00257953" w:rsidRPr="00FE40DE" w:rsidRDefault="002C570A">
      <w:pPr>
        <w:rPr>
          <w:rFonts w:ascii="Garamond" w:eastAsia="Garamond" w:hAnsi="Garamond" w:cs="Garamond"/>
          <w:i/>
        </w:rPr>
      </w:pPr>
      <w:r w:rsidRPr="00FD0A43">
        <w:rPr>
          <w:rFonts w:ascii="Garamond" w:eastAsia="Garamond" w:hAnsi="Garamond" w:cs="Garamond"/>
          <w:b/>
          <w:i/>
        </w:rPr>
        <w:t>Ancillary Datasets:</w:t>
      </w:r>
    </w:p>
    <w:p w14:paraId="16FE0ECE" w14:textId="77777777" w:rsidR="00257953" w:rsidRPr="0049737A" w:rsidRDefault="002C570A">
      <w:pPr>
        <w:ind w:left="720" w:hanging="720"/>
        <w:rPr>
          <w:rFonts w:ascii="Garamond" w:eastAsia="Garamond" w:hAnsi="Garamond" w:cs="Garamond"/>
        </w:rPr>
      </w:pPr>
      <w:r w:rsidRPr="00FE40DE">
        <w:rPr>
          <w:rFonts w:ascii="Garamond" w:eastAsia="Garamond" w:hAnsi="Garamond" w:cs="Garamond"/>
        </w:rPr>
        <w:t xml:space="preserve">USGS and BLM Equid Field Measurements – Species habitat </w:t>
      </w:r>
      <w:r w:rsidR="00A36916">
        <w:rPr>
          <w:rFonts w:ascii="Garamond" w:eastAsia="Garamond" w:hAnsi="Garamond" w:cs="Garamond"/>
        </w:rPr>
        <w:t>u</w:t>
      </w:r>
      <w:r w:rsidRPr="00FE40DE">
        <w:rPr>
          <w:rFonts w:ascii="Garamond" w:eastAsia="Garamond" w:hAnsi="Garamond" w:cs="Garamond"/>
        </w:rPr>
        <w:t>sage</w:t>
      </w:r>
    </w:p>
    <w:p w14:paraId="30E1C773" w14:textId="7AA789D2" w:rsidR="00494731" w:rsidRPr="0049737A" w:rsidRDefault="00494731" w:rsidP="00494731">
      <w:pPr>
        <w:ind w:left="720" w:hanging="720"/>
        <w:rPr>
          <w:rFonts w:ascii="Garamond" w:eastAsia="Garamond" w:hAnsi="Garamond" w:cs="Garamond"/>
        </w:rPr>
      </w:pPr>
      <w:r w:rsidRPr="0049737A">
        <w:rPr>
          <w:rFonts w:ascii="Garamond" w:eastAsia="Garamond" w:hAnsi="Garamond" w:cs="Garamond"/>
        </w:rPr>
        <w:t xml:space="preserve">USDA National Agriculture Imagery Program (NAIP) </w:t>
      </w:r>
      <w:r w:rsidR="001D23C6" w:rsidRPr="00FE40DE">
        <w:rPr>
          <w:rFonts w:ascii="Garamond" w:eastAsia="Garamond" w:hAnsi="Garamond" w:cs="Garamond"/>
        </w:rPr>
        <w:t xml:space="preserve">– </w:t>
      </w:r>
      <w:r w:rsidR="0025066B">
        <w:rPr>
          <w:rFonts w:ascii="Garamond" w:eastAsia="Garamond" w:hAnsi="Garamond" w:cs="Garamond"/>
        </w:rPr>
        <w:t>H</w:t>
      </w:r>
      <w:r w:rsidR="0025066B" w:rsidRPr="0049737A">
        <w:rPr>
          <w:rFonts w:ascii="Garamond" w:eastAsia="Garamond" w:hAnsi="Garamond" w:cs="Garamond"/>
        </w:rPr>
        <w:t>igh</w:t>
      </w:r>
      <w:r w:rsidR="007156B2" w:rsidRPr="0049737A">
        <w:rPr>
          <w:rFonts w:ascii="Garamond" w:eastAsia="Garamond" w:hAnsi="Garamond" w:cs="Garamond"/>
        </w:rPr>
        <w:t>-resolution</w:t>
      </w:r>
      <w:r w:rsidRPr="0049737A">
        <w:rPr>
          <w:rFonts w:ascii="Garamond" w:eastAsia="Garamond" w:hAnsi="Garamond" w:cs="Garamond"/>
        </w:rPr>
        <w:t xml:space="preserve"> aerial imagery for identification of surface water features</w:t>
      </w:r>
    </w:p>
    <w:p w14:paraId="4474C916" w14:textId="77777777" w:rsidR="00494731" w:rsidRDefault="00494731">
      <w:pPr>
        <w:ind w:left="720" w:hanging="720"/>
        <w:rPr>
          <w:rFonts w:ascii="Garamond" w:eastAsia="Garamond" w:hAnsi="Garamond" w:cs="Garamond"/>
        </w:rPr>
      </w:pPr>
    </w:p>
    <w:p w14:paraId="25F9FEC0" w14:textId="77777777" w:rsidR="00257953" w:rsidRPr="00D2135A" w:rsidRDefault="002C570A">
      <w:pPr>
        <w:rPr>
          <w:rFonts w:ascii="Garamond" w:eastAsia="Garamond" w:hAnsi="Garamond" w:cs="Garamond"/>
          <w:i/>
        </w:rPr>
      </w:pPr>
      <w:r w:rsidRPr="00D2135A">
        <w:rPr>
          <w:rFonts w:ascii="Garamond" w:eastAsia="Garamond" w:hAnsi="Garamond" w:cs="Garamond"/>
          <w:b/>
          <w:i/>
        </w:rPr>
        <w:t>Modeling:</w:t>
      </w:r>
    </w:p>
    <w:p w14:paraId="02AED4CF" w14:textId="4831633F" w:rsidR="00257953" w:rsidRPr="00D2135A" w:rsidRDefault="002C570A">
      <w:pPr>
        <w:ind w:left="720" w:hanging="720"/>
        <w:rPr>
          <w:rFonts w:ascii="Garamond" w:eastAsia="Garamond" w:hAnsi="Garamond" w:cs="Garamond"/>
        </w:rPr>
      </w:pPr>
      <w:r w:rsidRPr="00D2135A">
        <w:rPr>
          <w:rFonts w:ascii="Garamond" w:eastAsia="Garamond" w:hAnsi="Garamond" w:cs="Garamond"/>
        </w:rPr>
        <w:t xml:space="preserve">Random Forests (POC: Dr. Catherine </w:t>
      </w:r>
      <w:proofErr w:type="spellStart"/>
      <w:r w:rsidRPr="00D2135A">
        <w:rPr>
          <w:rFonts w:ascii="Garamond" w:eastAsia="Garamond" w:hAnsi="Garamond" w:cs="Garamond"/>
        </w:rPr>
        <w:t>Jarnevich</w:t>
      </w:r>
      <w:proofErr w:type="spellEnd"/>
      <w:r w:rsidRPr="00D2135A">
        <w:rPr>
          <w:rFonts w:ascii="Garamond" w:eastAsia="Garamond" w:hAnsi="Garamond" w:cs="Garamond"/>
        </w:rPr>
        <w:t>, USGS Fort Collins Science Center)</w:t>
      </w:r>
      <w:r w:rsidR="002212D4">
        <w:rPr>
          <w:rFonts w:ascii="Garamond" w:eastAsia="Garamond" w:hAnsi="Garamond" w:cs="Garamond"/>
        </w:rPr>
        <w:t xml:space="preserve"> </w:t>
      </w:r>
      <w:r w:rsidR="002212D4" w:rsidRPr="00FE40DE">
        <w:rPr>
          <w:rFonts w:ascii="Garamond" w:eastAsia="Garamond" w:hAnsi="Garamond" w:cs="Garamond"/>
        </w:rPr>
        <w:t>–</w:t>
      </w:r>
      <w:r w:rsidR="00426982">
        <w:rPr>
          <w:rFonts w:ascii="Garamond" w:eastAsia="Garamond" w:hAnsi="Garamond" w:cs="Garamond"/>
        </w:rPr>
        <w:t xml:space="preserve"> </w:t>
      </w:r>
      <w:r w:rsidR="0025066B">
        <w:rPr>
          <w:rFonts w:ascii="Garamond" w:eastAsia="Garamond" w:hAnsi="Garamond" w:cs="Garamond"/>
        </w:rPr>
        <w:t xml:space="preserve">Classification </w:t>
      </w:r>
      <w:r w:rsidR="00426982">
        <w:rPr>
          <w:rFonts w:ascii="Garamond" w:eastAsia="Garamond" w:hAnsi="Garamond" w:cs="Garamond"/>
        </w:rPr>
        <w:t>algorithm</w:t>
      </w:r>
      <w:r w:rsidR="002212D4">
        <w:rPr>
          <w:rFonts w:ascii="Garamond" w:eastAsia="Garamond" w:hAnsi="Garamond" w:cs="Garamond"/>
        </w:rPr>
        <w:t xml:space="preserve"> </w:t>
      </w:r>
      <w:r w:rsidR="00426982">
        <w:rPr>
          <w:rFonts w:ascii="Garamond" w:eastAsia="Garamond" w:hAnsi="Garamond" w:cs="Garamond"/>
        </w:rPr>
        <w:t>used to select variables to be used as model inputs</w:t>
      </w:r>
      <w:r w:rsidR="0025066B">
        <w:rPr>
          <w:rFonts w:ascii="Garamond" w:eastAsia="Garamond" w:hAnsi="Garamond" w:cs="Garamond"/>
        </w:rPr>
        <w:t xml:space="preserve">  </w:t>
      </w:r>
    </w:p>
    <w:p w14:paraId="0C93299C" w14:textId="77777777" w:rsidR="00147ED1" w:rsidRPr="00A36916" w:rsidRDefault="00147ED1" w:rsidP="00952626">
      <w:pPr>
        <w:rPr>
          <w:rFonts w:ascii="Garamond" w:eastAsia="Garamond" w:hAnsi="Garamond" w:cs="Garamond"/>
          <w:b/>
          <w:i/>
          <w:sz w:val="20"/>
          <w:szCs w:val="20"/>
        </w:rPr>
      </w:pPr>
    </w:p>
    <w:p w14:paraId="04AFF628" w14:textId="77777777" w:rsidR="00257953" w:rsidRPr="00A36916" w:rsidRDefault="002C570A">
      <w:pPr>
        <w:rPr>
          <w:rFonts w:ascii="Garamond" w:eastAsia="Garamond" w:hAnsi="Garamond" w:cs="Garamond"/>
          <w:i/>
        </w:rPr>
      </w:pPr>
      <w:r w:rsidRPr="00A36916">
        <w:rPr>
          <w:rFonts w:ascii="Garamond" w:eastAsia="Garamond" w:hAnsi="Garamond" w:cs="Garamond"/>
          <w:b/>
          <w:i/>
        </w:rPr>
        <w:t>Software &amp; Scripting:</w:t>
      </w:r>
    </w:p>
    <w:p w14:paraId="6D82FDA6" w14:textId="77777777" w:rsidR="00257953" w:rsidRPr="00A36916" w:rsidRDefault="002C570A" w:rsidP="00CF139F">
      <w:pPr>
        <w:rPr>
          <w:rFonts w:ascii="Garamond" w:eastAsia="Garamond" w:hAnsi="Garamond" w:cs="Garamond"/>
        </w:rPr>
      </w:pPr>
      <w:r w:rsidRPr="00A36916">
        <w:rPr>
          <w:rFonts w:ascii="Garamond" w:eastAsia="Garamond" w:hAnsi="Garamond" w:cs="Garamond"/>
        </w:rPr>
        <w:t>Google Earth Engine API – Large scale image analysis</w:t>
      </w:r>
    </w:p>
    <w:p w14:paraId="5549AE15" w14:textId="77777777" w:rsidR="00257953" w:rsidRPr="00147ED1" w:rsidRDefault="002C570A" w:rsidP="00CF139F">
      <w:pPr>
        <w:rPr>
          <w:rFonts w:ascii="Garamond" w:eastAsia="Garamond" w:hAnsi="Garamond" w:cs="Garamond"/>
        </w:rPr>
      </w:pPr>
      <w:proofErr w:type="spellStart"/>
      <w:r w:rsidRPr="00A36916">
        <w:rPr>
          <w:rFonts w:ascii="Garamond" w:eastAsia="Garamond" w:hAnsi="Garamond" w:cs="Garamond"/>
        </w:rPr>
        <w:t>Esri</w:t>
      </w:r>
      <w:proofErr w:type="spellEnd"/>
      <w:r w:rsidRPr="00A36916">
        <w:rPr>
          <w:rFonts w:ascii="Garamond" w:eastAsia="Garamond" w:hAnsi="Garamond" w:cs="Garamond"/>
        </w:rPr>
        <w:t xml:space="preserve"> ArcGIS – Image processing, end product generation</w:t>
      </w:r>
    </w:p>
    <w:p w14:paraId="06A8414F" w14:textId="77777777" w:rsidR="00257953" w:rsidRPr="00147ED1" w:rsidRDefault="002C570A" w:rsidP="00CF139F">
      <w:pPr>
        <w:rPr>
          <w:rFonts w:ascii="Garamond" w:eastAsia="Garamond" w:hAnsi="Garamond" w:cs="Garamond"/>
        </w:rPr>
      </w:pPr>
      <w:r w:rsidRPr="00147ED1">
        <w:rPr>
          <w:rFonts w:ascii="Garamond" w:eastAsia="Garamond" w:hAnsi="Garamond" w:cs="Garamond"/>
        </w:rPr>
        <w:t>R – Statistical analyses, raster processing</w:t>
      </w:r>
    </w:p>
    <w:p w14:paraId="7FDE39D4" w14:textId="703A7679" w:rsidR="00257953" w:rsidRDefault="00257953" w:rsidP="00CF139F">
      <w:pPr>
        <w:rPr>
          <w:rFonts w:ascii="Garamond" w:eastAsia="Garamond" w:hAnsi="Garamond" w:cs="Garamond"/>
        </w:rPr>
      </w:pPr>
    </w:p>
    <w:p w14:paraId="7F7309D6" w14:textId="77777777" w:rsidR="00257953" w:rsidRPr="00FD0A43" w:rsidRDefault="002C570A">
      <w:pPr>
        <w:rPr>
          <w:rFonts w:ascii="Garamond" w:eastAsia="Garamond" w:hAnsi="Garamond" w:cs="Garamond"/>
          <w:b/>
          <w:i/>
        </w:rPr>
      </w:pPr>
      <w:r w:rsidRPr="00FD0A43">
        <w:rPr>
          <w:rFonts w:ascii="Garamond" w:eastAsia="Garamond" w:hAnsi="Garamond" w:cs="Garamond"/>
          <w:b/>
          <w:i/>
        </w:rPr>
        <w:t>End Products:</w:t>
      </w:r>
    </w:p>
    <w:tbl>
      <w:tblPr>
        <w:tblStyle w:val="a1"/>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95"/>
        <w:gridCol w:w="3360"/>
        <w:gridCol w:w="945"/>
      </w:tblGrid>
      <w:tr w:rsidR="00257953" w:rsidRPr="00FD0A43" w14:paraId="7A775DA1" w14:textId="77777777" w:rsidTr="00C46D9C">
        <w:tc>
          <w:tcPr>
            <w:tcW w:w="1980" w:type="dxa"/>
            <w:shd w:val="clear" w:color="auto" w:fill="31849B"/>
            <w:vAlign w:val="center"/>
          </w:tcPr>
          <w:p w14:paraId="7B4D4A34" w14:textId="71A30A8B" w:rsidR="00257953" w:rsidRPr="008D2F26" w:rsidRDefault="002C570A" w:rsidP="0072259B">
            <w:pPr>
              <w:jc w:val="center"/>
              <w:rPr>
                <w:rFonts w:ascii="Garamond" w:eastAsia="Garamond" w:hAnsi="Garamond" w:cs="Garamond"/>
                <w:b/>
                <w:color w:val="FFFFFF" w:themeColor="background1"/>
              </w:rPr>
            </w:pPr>
            <w:r w:rsidRPr="008D2F26">
              <w:rPr>
                <w:rFonts w:ascii="Garamond" w:eastAsia="Garamond" w:hAnsi="Garamond" w:cs="Garamond"/>
                <w:b/>
                <w:color w:val="FFFFFF" w:themeColor="background1"/>
              </w:rPr>
              <w:t>End Product</w:t>
            </w:r>
          </w:p>
        </w:tc>
        <w:tc>
          <w:tcPr>
            <w:tcW w:w="3195" w:type="dxa"/>
            <w:shd w:val="clear" w:color="auto" w:fill="31849B"/>
            <w:vAlign w:val="center"/>
          </w:tcPr>
          <w:p w14:paraId="5F24A9A5" w14:textId="77777777" w:rsidR="00257953" w:rsidRPr="008D2F26" w:rsidRDefault="002C570A">
            <w:pPr>
              <w:jc w:val="center"/>
              <w:rPr>
                <w:rFonts w:ascii="Garamond" w:eastAsia="Garamond" w:hAnsi="Garamond" w:cs="Garamond"/>
                <w:b/>
                <w:color w:val="FFFFFF" w:themeColor="background1"/>
              </w:rPr>
            </w:pPr>
            <w:r w:rsidRPr="008D2F26">
              <w:rPr>
                <w:rFonts w:ascii="Garamond" w:eastAsia="Garamond" w:hAnsi="Garamond" w:cs="Garamond"/>
                <w:b/>
                <w:color w:val="FFFFFF" w:themeColor="background1"/>
              </w:rPr>
              <w:t xml:space="preserve">Earth Observations Used </w:t>
            </w:r>
          </w:p>
        </w:tc>
        <w:tc>
          <w:tcPr>
            <w:tcW w:w="3360" w:type="dxa"/>
            <w:shd w:val="clear" w:color="auto" w:fill="31849B"/>
            <w:vAlign w:val="center"/>
          </w:tcPr>
          <w:p w14:paraId="1C8D096B" w14:textId="77777777" w:rsidR="00257953" w:rsidRPr="008D2F26" w:rsidRDefault="002C570A">
            <w:pPr>
              <w:jc w:val="center"/>
              <w:rPr>
                <w:rFonts w:ascii="Garamond" w:eastAsia="Garamond" w:hAnsi="Garamond" w:cs="Garamond"/>
                <w:b/>
                <w:color w:val="FFFFFF" w:themeColor="background1"/>
              </w:rPr>
            </w:pPr>
            <w:r w:rsidRPr="008D2F26">
              <w:rPr>
                <w:rFonts w:ascii="Garamond" w:eastAsia="Garamond" w:hAnsi="Garamond" w:cs="Garamond"/>
                <w:b/>
                <w:color w:val="FFFFFF" w:themeColor="background1"/>
              </w:rPr>
              <w:t>Partner Benefit &amp; Use</w:t>
            </w:r>
          </w:p>
        </w:tc>
        <w:tc>
          <w:tcPr>
            <w:tcW w:w="945" w:type="dxa"/>
            <w:shd w:val="clear" w:color="auto" w:fill="31849B"/>
          </w:tcPr>
          <w:p w14:paraId="69AF059E" w14:textId="77777777" w:rsidR="00257953" w:rsidRPr="008D2F26" w:rsidRDefault="002C570A">
            <w:pPr>
              <w:jc w:val="center"/>
              <w:rPr>
                <w:rFonts w:ascii="Garamond" w:eastAsia="Garamond" w:hAnsi="Garamond" w:cs="Garamond"/>
                <w:b/>
                <w:color w:val="FFFFFF" w:themeColor="background1"/>
                <w:sz w:val="20"/>
                <w:szCs w:val="20"/>
              </w:rPr>
            </w:pPr>
            <w:r w:rsidRPr="008D2F26">
              <w:rPr>
                <w:rFonts w:ascii="Garamond" w:eastAsia="Garamond" w:hAnsi="Garamond" w:cs="Garamond"/>
                <w:b/>
                <w:color w:val="FFFFFF" w:themeColor="background1"/>
                <w:sz w:val="18"/>
                <w:szCs w:val="18"/>
              </w:rPr>
              <w:t>Software Release Category</w:t>
            </w:r>
          </w:p>
        </w:tc>
      </w:tr>
      <w:tr w:rsidR="00257953" w:rsidRPr="00FD0A43" w14:paraId="37F7CFEF" w14:textId="77777777" w:rsidTr="00C46D9C">
        <w:tc>
          <w:tcPr>
            <w:tcW w:w="19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04FE485" w14:textId="77777777" w:rsidR="00257953" w:rsidRPr="00FD0A43" w:rsidRDefault="002C570A" w:rsidP="00C46D9C">
            <w:pPr>
              <w:rPr>
                <w:rFonts w:ascii="Garamond" w:eastAsia="Garamond" w:hAnsi="Garamond" w:cs="Garamond"/>
                <w:b/>
                <w:i/>
                <w:iCs/>
                <w:color w:val="404040" w:themeColor="text1" w:themeTint="BF"/>
                <w:sz w:val="20"/>
                <w:szCs w:val="20"/>
              </w:rPr>
            </w:pPr>
            <w:r w:rsidRPr="00FD0A43">
              <w:rPr>
                <w:rFonts w:ascii="Garamond" w:eastAsia="Garamond" w:hAnsi="Garamond" w:cs="Garamond"/>
                <w:b/>
              </w:rPr>
              <w:t>Water Detection Map</w:t>
            </w:r>
          </w:p>
        </w:tc>
        <w:tc>
          <w:tcPr>
            <w:tcW w:w="31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B34EB21" w14:textId="6DF4CCFF" w:rsidR="00257953" w:rsidRPr="0049737A" w:rsidRDefault="001D23C6" w:rsidP="008D2F26">
            <w:pPr>
              <w:rPr>
                <w:rFonts w:ascii="Garamond" w:eastAsia="Garamond" w:hAnsi="Garamond" w:cs="Garamond"/>
              </w:rPr>
            </w:pPr>
            <w:r w:rsidRPr="00FD0A43">
              <w:rPr>
                <w:rFonts w:ascii="Garamond" w:eastAsia="Garamond" w:hAnsi="Garamond" w:cs="Garamond"/>
              </w:rPr>
              <w:t xml:space="preserve">Landsat 8 OLI, SRTM, </w:t>
            </w:r>
            <w:r w:rsidRPr="00FE40DE">
              <w:rPr>
                <w:rFonts w:ascii="Garamond" w:eastAsia="Garamond" w:hAnsi="Garamond" w:cs="Garamond"/>
              </w:rPr>
              <w:t>Sentinel-1</w:t>
            </w:r>
            <w:r>
              <w:rPr>
                <w:rFonts w:ascii="Garamond" w:eastAsia="Garamond" w:hAnsi="Garamond" w:cs="Garamond"/>
              </w:rPr>
              <w:t xml:space="preserve"> C-SAR</w:t>
            </w:r>
          </w:p>
        </w:tc>
        <w:tc>
          <w:tcPr>
            <w:tcW w:w="33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82D49D9" w14:textId="2F06A05F" w:rsidR="00257953" w:rsidRPr="0049737A" w:rsidRDefault="002C570A" w:rsidP="00522A4F">
            <w:pPr>
              <w:ind w:left="35"/>
              <w:rPr>
                <w:rFonts w:ascii="Garamond" w:eastAsia="Garamond" w:hAnsi="Garamond" w:cs="Garamond"/>
                <w:i/>
                <w:iCs/>
                <w:color w:val="404040" w:themeColor="text1" w:themeTint="BF"/>
                <w:sz w:val="20"/>
                <w:szCs w:val="20"/>
              </w:rPr>
            </w:pPr>
            <w:r w:rsidRPr="0049737A">
              <w:rPr>
                <w:rFonts w:ascii="Garamond" w:eastAsia="Garamond" w:hAnsi="Garamond" w:cs="Garamond"/>
              </w:rPr>
              <w:t>This product</w:t>
            </w:r>
            <w:r w:rsidR="0025066B">
              <w:rPr>
                <w:rFonts w:ascii="Garamond" w:eastAsia="Garamond" w:hAnsi="Garamond" w:cs="Garamond"/>
              </w:rPr>
              <w:t xml:space="preserve"> utilizes </w:t>
            </w:r>
            <w:r w:rsidR="0025066B" w:rsidRPr="0049737A">
              <w:rPr>
                <w:rFonts w:ascii="Garamond" w:eastAsia="Garamond" w:hAnsi="Garamond" w:cs="Garamond"/>
              </w:rPr>
              <w:t xml:space="preserve">Google Earth Engine and </w:t>
            </w:r>
            <w:r w:rsidR="0025066B">
              <w:rPr>
                <w:rFonts w:ascii="Garamond" w:eastAsia="Garamond" w:hAnsi="Garamond" w:cs="Garamond"/>
              </w:rPr>
              <w:t>r</w:t>
            </w:r>
            <w:r w:rsidR="0025066B" w:rsidRPr="0049737A">
              <w:rPr>
                <w:rFonts w:ascii="Garamond" w:eastAsia="Garamond" w:hAnsi="Garamond" w:cs="Garamond"/>
              </w:rPr>
              <w:t xml:space="preserve">andom </w:t>
            </w:r>
            <w:r w:rsidR="0025066B">
              <w:rPr>
                <w:rFonts w:ascii="Garamond" w:eastAsia="Garamond" w:hAnsi="Garamond" w:cs="Garamond"/>
              </w:rPr>
              <w:t>forest</w:t>
            </w:r>
            <w:r w:rsidR="0025066B" w:rsidRPr="0049737A">
              <w:rPr>
                <w:rFonts w:ascii="Garamond" w:eastAsia="Garamond" w:hAnsi="Garamond" w:cs="Garamond"/>
              </w:rPr>
              <w:t xml:space="preserve"> modeling techniques</w:t>
            </w:r>
            <w:r w:rsidR="0025066B">
              <w:rPr>
                <w:rFonts w:ascii="Garamond" w:eastAsia="Garamond" w:hAnsi="Garamond" w:cs="Garamond"/>
              </w:rPr>
              <w:t xml:space="preserve"> to integrate</w:t>
            </w:r>
            <w:r w:rsidRPr="0049737A">
              <w:rPr>
                <w:rFonts w:ascii="Garamond" w:eastAsia="Garamond" w:hAnsi="Garamond" w:cs="Garamond"/>
              </w:rPr>
              <w:t xml:space="preserve"> NASA Earth observations</w:t>
            </w:r>
            <w:r w:rsidR="0025066B">
              <w:rPr>
                <w:rFonts w:ascii="Garamond" w:eastAsia="Garamond" w:hAnsi="Garamond" w:cs="Garamond"/>
              </w:rPr>
              <w:t xml:space="preserve">, </w:t>
            </w:r>
            <w:r w:rsidRPr="0049737A">
              <w:rPr>
                <w:rFonts w:ascii="Garamond" w:eastAsia="Garamond" w:hAnsi="Garamond" w:cs="Garamond"/>
              </w:rPr>
              <w:t>remote sensing data</w:t>
            </w:r>
            <w:r w:rsidR="0025066B">
              <w:rPr>
                <w:rFonts w:ascii="Garamond" w:eastAsia="Garamond" w:hAnsi="Garamond" w:cs="Garamond"/>
              </w:rPr>
              <w:t>,</w:t>
            </w:r>
            <w:r w:rsidRPr="0049737A">
              <w:rPr>
                <w:rFonts w:ascii="Garamond" w:eastAsia="Garamond" w:hAnsi="Garamond" w:cs="Garamond"/>
              </w:rPr>
              <w:t xml:space="preserve"> and partner collected herd field data. Th</w:t>
            </w:r>
            <w:r w:rsidR="00522A4F">
              <w:rPr>
                <w:rFonts w:ascii="Garamond" w:eastAsia="Garamond" w:hAnsi="Garamond" w:cs="Garamond"/>
              </w:rPr>
              <w:t>e</w:t>
            </w:r>
            <w:r w:rsidRPr="0049737A">
              <w:rPr>
                <w:rFonts w:ascii="Garamond" w:eastAsia="Garamond" w:hAnsi="Garamond" w:cs="Garamond"/>
              </w:rPr>
              <w:t>s</w:t>
            </w:r>
            <w:r w:rsidR="00522A4F">
              <w:rPr>
                <w:rFonts w:ascii="Garamond" w:eastAsia="Garamond" w:hAnsi="Garamond" w:cs="Garamond"/>
              </w:rPr>
              <w:t>e</w:t>
            </w:r>
            <w:r w:rsidRPr="0049737A">
              <w:rPr>
                <w:rFonts w:ascii="Garamond" w:eastAsia="Garamond" w:hAnsi="Garamond" w:cs="Garamond"/>
              </w:rPr>
              <w:t xml:space="preserve"> data will be employed to detect water in Utah </w:t>
            </w:r>
            <w:r w:rsidR="00522A4F">
              <w:rPr>
                <w:rFonts w:ascii="Garamond" w:eastAsia="Garamond" w:hAnsi="Garamond" w:cs="Garamond"/>
              </w:rPr>
              <w:t>h</w:t>
            </w:r>
            <w:r w:rsidRPr="0049737A">
              <w:rPr>
                <w:rFonts w:ascii="Garamond" w:eastAsia="Garamond" w:hAnsi="Garamond" w:cs="Garamond"/>
              </w:rPr>
              <w:t xml:space="preserve">erd </w:t>
            </w:r>
            <w:r w:rsidR="00522A4F">
              <w:rPr>
                <w:rFonts w:ascii="Garamond" w:eastAsia="Garamond" w:hAnsi="Garamond" w:cs="Garamond"/>
              </w:rPr>
              <w:t>m</w:t>
            </w:r>
            <w:r w:rsidRPr="0049737A">
              <w:rPr>
                <w:rFonts w:ascii="Garamond" w:eastAsia="Garamond" w:hAnsi="Garamond" w:cs="Garamond"/>
              </w:rPr>
              <w:t xml:space="preserve">anagement </w:t>
            </w:r>
            <w:r w:rsidR="00522A4F">
              <w:rPr>
                <w:rFonts w:ascii="Garamond" w:eastAsia="Garamond" w:hAnsi="Garamond" w:cs="Garamond"/>
              </w:rPr>
              <w:t>a</w:t>
            </w:r>
            <w:r w:rsidRPr="0049737A">
              <w:rPr>
                <w:rFonts w:ascii="Garamond" w:eastAsia="Garamond" w:hAnsi="Garamond" w:cs="Garamond"/>
              </w:rPr>
              <w:t>reas</w:t>
            </w:r>
            <w:r w:rsidR="00522A4F">
              <w:rPr>
                <w:rFonts w:ascii="Garamond" w:eastAsia="Garamond" w:hAnsi="Garamond" w:cs="Garamond"/>
              </w:rPr>
              <w:t>.</w:t>
            </w:r>
            <w:r w:rsidRPr="0049737A">
              <w:rPr>
                <w:rFonts w:ascii="Garamond" w:eastAsia="Garamond" w:hAnsi="Garamond" w:cs="Garamond"/>
              </w:rPr>
              <w:t xml:space="preserve"> </w:t>
            </w:r>
          </w:p>
        </w:tc>
        <w:tc>
          <w:tcPr>
            <w:tcW w:w="9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C76E339" w14:textId="77777777" w:rsidR="00257953" w:rsidRPr="00D2135A" w:rsidRDefault="002C570A">
            <w:pPr>
              <w:ind w:left="200"/>
              <w:rPr>
                <w:rFonts w:ascii="Garamond" w:eastAsia="Garamond" w:hAnsi="Garamond" w:cs="Garamond"/>
              </w:rPr>
            </w:pPr>
            <w:r w:rsidRPr="0049737A">
              <w:rPr>
                <w:rFonts w:ascii="Garamond" w:eastAsia="Garamond" w:hAnsi="Garamond" w:cs="Garamond"/>
              </w:rPr>
              <w:t>N/A</w:t>
            </w:r>
          </w:p>
        </w:tc>
      </w:tr>
      <w:tr w:rsidR="00257953" w:rsidRPr="00FD0A43" w14:paraId="224A831E" w14:textId="77777777" w:rsidTr="00C46D9C">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8F0CF94" w14:textId="77777777" w:rsidR="00257953" w:rsidRPr="00FD0A43" w:rsidRDefault="002C570A" w:rsidP="00C46D9C">
            <w:pPr>
              <w:rPr>
                <w:rFonts w:ascii="Garamond" w:eastAsia="Garamond" w:hAnsi="Garamond" w:cs="Garamond"/>
                <w:b/>
              </w:rPr>
            </w:pPr>
            <w:r w:rsidRPr="00FD0A43">
              <w:rPr>
                <w:rFonts w:ascii="Garamond" w:eastAsia="Garamond" w:hAnsi="Garamond" w:cs="Garamond"/>
                <w:b/>
              </w:rPr>
              <w:t>Modeling Tutorial</w:t>
            </w:r>
          </w:p>
        </w:tc>
        <w:tc>
          <w:tcPr>
            <w:tcW w:w="3195" w:type="dxa"/>
            <w:tcBorders>
              <w:top w:val="nil"/>
              <w:left w:val="nil"/>
              <w:bottom w:val="single" w:sz="7" w:space="0" w:color="000000"/>
              <w:right w:val="single" w:sz="7" w:space="0" w:color="000000"/>
            </w:tcBorders>
            <w:tcMar>
              <w:top w:w="100" w:type="dxa"/>
              <w:left w:w="100" w:type="dxa"/>
              <w:bottom w:w="100" w:type="dxa"/>
              <w:right w:w="100" w:type="dxa"/>
            </w:tcMar>
          </w:tcPr>
          <w:p w14:paraId="09582CBF" w14:textId="58C18944" w:rsidR="00257953" w:rsidRPr="00FE40DE" w:rsidRDefault="001D23C6" w:rsidP="008D2F26">
            <w:pPr>
              <w:ind w:hanging="10"/>
              <w:rPr>
                <w:rFonts w:ascii="Garamond" w:eastAsia="Garamond" w:hAnsi="Garamond" w:cs="Garamond"/>
              </w:rPr>
            </w:pPr>
            <w:r w:rsidRPr="00FD0A43">
              <w:rPr>
                <w:rFonts w:ascii="Garamond" w:eastAsia="Garamond" w:hAnsi="Garamond" w:cs="Garamond"/>
              </w:rPr>
              <w:t xml:space="preserve">Landsat 8 OLI, </w:t>
            </w:r>
            <w:r>
              <w:rPr>
                <w:rFonts w:ascii="Garamond" w:eastAsia="Garamond" w:hAnsi="Garamond" w:cs="Garamond"/>
              </w:rPr>
              <w:t>SRTM</w:t>
            </w:r>
            <w:bookmarkStart w:id="11" w:name="_GoBack"/>
            <w:bookmarkEnd w:id="11"/>
            <w:r w:rsidRPr="00FD0A43">
              <w:rPr>
                <w:rFonts w:ascii="Garamond" w:eastAsia="Garamond" w:hAnsi="Garamond" w:cs="Garamond"/>
              </w:rPr>
              <w:t xml:space="preserve">, </w:t>
            </w:r>
            <w:r w:rsidRPr="00FE40DE">
              <w:rPr>
                <w:rFonts w:ascii="Garamond" w:eastAsia="Garamond" w:hAnsi="Garamond" w:cs="Garamond"/>
              </w:rPr>
              <w:t>Sentinel-1</w:t>
            </w:r>
            <w:r>
              <w:rPr>
                <w:rFonts w:ascii="Garamond" w:eastAsia="Garamond" w:hAnsi="Garamond" w:cs="Garamond"/>
              </w:rPr>
              <w:t xml:space="preserve"> C-SAR</w:t>
            </w:r>
          </w:p>
        </w:tc>
        <w:tc>
          <w:tcPr>
            <w:tcW w:w="3360" w:type="dxa"/>
            <w:tcBorders>
              <w:top w:val="nil"/>
              <w:left w:val="nil"/>
              <w:bottom w:val="single" w:sz="7" w:space="0" w:color="000000"/>
              <w:right w:val="single" w:sz="7" w:space="0" w:color="000000"/>
            </w:tcBorders>
            <w:tcMar>
              <w:top w:w="100" w:type="dxa"/>
              <w:left w:w="100" w:type="dxa"/>
              <w:bottom w:w="100" w:type="dxa"/>
              <w:right w:w="100" w:type="dxa"/>
            </w:tcMar>
          </w:tcPr>
          <w:p w14:paraId="16B955E9" w14:textId="0152280D" w:rsidR="00257953" w:rsidRPr="0049737A" w:rsidRDefault="002C570A" w:rsidP="004C02C3">
            <w:pPr>
              <w:ind w:left="35"/>
              <w:rPr>
                <w:rFonts w:ascii="Garamond" w:eastAsia="Garamond" w:hAnsi="Garamond" w:cs="Garamond"/>
                <w:i/>
                <w:iCs/>
                <w:color w:val="404040" w:themeColor="text1" w:themeTint="BF"/>
                <w:sz w:val="20"/>
                <w:szCs w:val="20"/>
              </w:rPr>
            </w:pPr>
            <w:r w:rsidRPr="0049737A">
              <w:rPr>
                <w:rFonts w:ascii="Garamond" w:eastAsia="Garamond" w:hAnsi="Garamond" w:cs="Garamond"/>
              </w:rPr>
              <w:t xml:space="preserve">The tutorial </w:t>
            </w:r>
            <w:r w:rsidR="0025066B">
              <w:rPr>
                <w:rFonts w:ascii="Garamond" w:eastAsia="Garamond" w:hAnsi="Garamond" w:cs="Garamond"/>
              </w:rPr>
              <w:t>covers</w:t>
            </w:r>
            <w:r w:rsidRPr="0049737A">
              <w:rPr>
                <w:rFonts w:ascii="Garamond" w:eastAsia="Garamond" w:hAnsi="Garamond" w:cs="Garamond"/>
              </w:rPr>
              <w:t xml:space="preserve"> data processing, fitting statistical models to the data, and interpretation as well as mapping of model output.</w:t>
            </w:r>
            <w:r w:rsidR="008B09F8" w:rsidRPr="00FE40DE">
              <w:rPr>
                <w:rFonts w:ascii="Garamond" w:eastAsia="Garamond" w:hAnsi="Garamond" w:cs="Garamond"/>
              </w:rPr>
              <w:t xml:space="preserve"> The tutorial will enable end users to replicate this study in future years and for additional study locations.</w:t>
            </w:r>
          </w:p>
        </w:tc>
        <w:tc>
          <w:tcPr>
            <w:tcW w:w="945" w:type="dxa"/>
            <w:tcBorders>
              <w:top w:val="nil"/>
              <w:left w:val="nil"/>
              <w:bottom w:val="single" w:sz="7" w:space="0" w:color="000000"/>
              <w:right w:val="single" w:sz="7" w:space="0" w:color="000000"/>
            </w:tcBorders>
            <w:tcMar>
              <w:top w:w="100" w:type="dxa"/>
              <w:left w:w="100" w:type="dxa"/>
              <w:bottom w:w="100" w:type="dxa"/>
              <w:right w:w="100" w:type="dxa"/>
            </w:tcMar>
          </w:tcPr>
          <w:p w14:paraId="5F2179CC" w14:textId="77777777" w:rsidR="00257953" w:rsidRPr="0049737A" w:rsidRDefault="002C570A" w:rsidP="0072259B">
            <w:pPr>
              <w:ind w:left="200"/>
              <w:rPr>
                <w:rFonts w:ascii="Garamond" w:eastAsia="Garamond" w:hAnsi="Garamond" w:cs="Garamond"/>
              </w:rPr>
            </w:pPr>
            <w:r w:rsidRPr="0049737A">
              <w:rPr>
                <w:rFonts w:ascii="Garamond" w:eastAsia="Garamond" w:hAnsi="Garamond" w:cs="Garamond"/>
              </w:rPr>
              <w:t>N/A</w:t>
            </w:r>
          </w:p>
        </w:tc>
      </w:tr>
    </w:tbl>
    <w:p w14:paraId="1F94E0FB" w14:textId="77777777" w:rsidR="00257953" w:rsidRPr="00FD0A43" w:rsidRDefault="00257953">
      <w:pPr>
        <w:ind w:left="720" w:hanging="720"/>
        <w:rPr>
          <w:rFonts w:ascii="Garamond" w:eastAsia="Garamond" w:hAnsi="Garamond" w:cs="Garamond"/>
          <w:sz w:val="20"/>
          <w:szCs w:val="20"/>
        </w:rPr>
      </w:pPr>
    </w:p>
    <w:p w14:paraId="2D87B0D0" w14:textId="77777777" w:rsidR="00257953" w:rsidRPr="00FD0A43" w:rsidRDefault="00257953">
      <w:pPr>
        <w:pBdr>
          <w:bottom w:val="single" w:sz="4" w:space="1" w:color="000000"/>
        </w:pBdr>
        <w:rPr>
          <w:rFonts w:ascii="Garamond" w:eastAsia="Garamond" w:hAnsi="Garamond" w:cs="Garamond"/>
          <w:b/>
        </w:rPr>
      </w:pPr>
    </w:p>
    <w:p w14:paraId="4996D4CF" w14:textId="77777777" w:rsidR="00257953" w:rsidRPr="00FE40DE" w:rsidRDefault="002C570A">
      <w:pPr>
        <w:pBdr>
          <w:bottom w:val="single" w:sz="4" w:space="1" w:color="000000"/>
        </w:pBdr>
        <w:rPr>
          <w:rFonts w:ascii="Garamond" w:eastAsia="Garamond" w:hAnsi="Garamond" w:cs="Garamond"/>
          <w:b/>
        </w:rPr>
      </w:pPr>
      <w:r w:rsidRPr="00FE40DE">
        <w:rPr>
          <w:rFonts w:ascii="Garamond" w:eastAsia="Garamond" w:hAnsi="Garamond" w:cs="Garamond"/>
          <w:b/>
        </w:rPr>
        <w:lastRenderedPageBreak/>
        <w:t>Project Handoff Package</w:t>
      </w:r>
    </w:p>
    <w:p w14:paraId="49BB574E" w14:textId="77777777" w:rsidR="00257953" w:rsidRPr="0049737A" w:rsidRDefault="002C570A">
      <w:pPr>
        <w:rPr>
          <w:rFonts w:ascii="Garamond" w:eastAsia="Garamond" w:hAnsi="Garamond" w:cs="Garamond"/>
          <w:b/>
        </w:rPr>
      </w:pPr>
      <w:r w:rsidRPr="0049737A">
        <w:rPr>
          <w:rFonts w:ascii="Garamond" w:eastAsia="Garamond" w:hAnsi="Garamond" w:cs="Garamond"/>
          <w:b/>
        </w:rPr>
        <w:t>Transition Plan:</w:t>
      </w:r>
    </w:p>
    <w:p w14:paraId="33113669" w14:textId="4F5EAAE8" w:rsidR="00257953" w:rsidRPr="0049737A" w:rsidRDefault="002C570A">
      <w:pPr>
        <w:rPr>
          <w:rFonts w:ascii="Garamond" w:eastAsia="Garamond" w:hAnsi="Garamond" w:cs="Garamond"/>
        </w:rPr>
      </w:pPr>
      <w:r w:rsidRPr="0049737A">
        <w:rPr>
          <w:rFonts w:ascii="Garamond" w:eastAsia="Garamond" w:hAnsi="Garamond" w:cs="Garamond"/>
        </w:rPr>
        <w:t xml:space="preserve">Project materials and final products will be handed off to the USGS and BLM during the final week of the term. The team will host a seminar </w:t>
      </w:r>
      <w:r w:rsidR="00C46D9C">
        <w:rPr>
          <w:rFonts w:ascii="Garamond" w:eastAsia="Garamond" w:hAnsi="Garamond" w:cs="Garamond"/>
        </w:rPr>
        <w:t xml:space="preserve">at the National Resource and Ecology Lab </w:t>
      </w:r>
      <w:r w:rsidRPr="0049737A">
        <w:rPr>
          <w:rFonts w:ascii="Garamond" w:eastAsia="Garamond" w:hAnsi="Garamond" w:cs="Garamond"/>
        </w:rPr>
        <w:t>to disseminate project results</w:t>
      </w:r>
      <w:r w:rsidR="00C46D9C">
        <w:rPr>
          <w:rFonts w:ascii="Garamond" w:eastAsia="Garamond" w:hAnsi="Garamond" w:cs="Garamond"/>
        </w:rPr>
        <w:t xml:space="preserve"> to</w:t>
      </w:r>
      <w:r w:rsidR="00603047">
        <w:rPr>
          <w:rFonts w:ascii="Garamond" w:eastAsia="Garamond" w:hAnsi="Garamond" w:cs="Garamond"/>
        </w:rPr>
        <w:t xml:space="preserve"> the Geospatial centroid at CSU.</w:t>
      </w:r>
      <w:r w:rsidR="00C46D9C">
        <w:rPr>
          <w:rFonts w:ascii="Garamond" w:eastAsia="Garamond" w:hAnsi="Garamond" w:cs="Garamond"/>
        </w:rPr>
        <w:t xml:space="preserve"> </w:t>
      </w:r>
      <w:r w:rsidRPr="0049737A">
        <w:rPr>
          <w:rFonts w:ascii="Garamond" w:eastAsia="Garamond" w:hAnsi="Garamond" w:cs="Garamond"/>
        </w:rPr>
        <w:t>A short training workshop on the use of the data and tutorial will follow the seminar.</w:t>
      </w:r>
    </w:p>
    <w:p w14:paraId="36612347" w14:textId="77777777" w:rsidR="00257953" w:rsidRPr="0049737A" w:rsidRDefault="00257953">
      <w:pPr>
        <w:ind w:left="360" w:hanging="360"/>
        <w:rPr>
          <w:rFonts w:ascii="Garamond" w:eastAsia="Garamond" w:hAnsi="Garamond" w:cs="Garamond"/>
          <w:b/>
        </w:rPr>
      </w:pPr>
    </w:p>
    <w:p w14:paraId="4793190F" w14:textId="77777777" w:rsidR="00257953" w:rsidRPr="00D2135A" w:rsidRDefault="002C570A">
      <w:pPr>
        <w:ind w:left="360" w:hanging="360"/>
        <w:rPr>
          <w:rFonts w:ascii="Garamond" w:eastAsia="Garamond" w:hAnsi="Garamond" w:cs="Garamond"/>
        </w:rPr>
      </w:pPr>
      <w:r w:rsidRPr="00D2135A">
        <w:rPr>
          <w:rFonts w:ascii="Garamond" w:eastAsia="Garamond" w:hAnsi="Garamond" w:cs="Garamond"/>
          <w:b/>
        </w:rPr>
        <w:t xml:space="preserve">Team POC: </w:t>
      </w:r>
      <w:r w:rsidRPr="00D2135A">
        <w:rPr>
          <w:rFonts w:ascii="Garamond" w:eastAsia="Garamond" w:hAnsi="Garamond" w:cs="Garamond"/>
        </w:rPr>
        <w:t>Kristen Dennis, dennisk.kristen@gmail.com</w:t>
      </w:r>
    </w:p>
    <w:p w14:paraId="71352C1D" w14:textId="77777777" w:rsidR="00257953" w:rsidRPr="00A36916" w:rsidRDefault="002C570A">
      <w:pPr>
        <w:ind w:left="360" w:hanging="360"/>
        <w:rPr>
          <w:rFonts w:ascii="Garamond" w:eastAsia="Garamond" w:hAnsi="Garamond" w:cs="Garamond"/>
        </w:rPr>
      </w:pPr>
      <w:r w:rsidRPr="00D2135A">
        <w:rPr>
          <w:rFonts w:ascii="Garamond" w:eastAsia="Garamond" w:hAnsi="Garamond" w:cs="Garamond"/>
          <w:b/>
        </w:rPr>
        <w:t>Partner POC</w:t>
      </w:r>
      <w:r w:rsidRPr="00D2135A">
        <w:rPr>
          <w:rFonts w:ascii="Garamond" w:eastAsia="Garamond" w:hAnsi="Garamond" w:cs="Garamond"/>
        </w:rPr>
        <w:t xml:space="preserve">: Kate </w:t>
      </w:r>
      <w:proofErr w:type="spellStart"/>
      <w:r w:rsidRPr="00D2135A">
        <w:rPr>
          <w:rFonts w:ascii="Garamond" w:eastAsia="Garamond" w:hAnsi="Garamond" w:cs="Garamond"/>
        </w:rPr>
        <w:t>Schoenecker</w:t>
      </w:r>
      <w:proofErr w:type="spellEnd"/>
      <w:r w:rsidRPr="00D2135A">
        <w:rPr>
          <w:rFonts w:ascii="Garamond" w:eastAsia="Garamond" w:hAnsi="Garamond" w:cs="Garamond"/>
        </w:rPr>
        <w:t>,</w:t>
      </w:r>
      <w:r w:rsidRPr="00A36916">
        <w:rPr>
          <w:rFonts w:ascii="Garamond" w:eastAsia="Garamond" w:hAnsi="Garamond" w:cs="Garamond"/>
          <w:highlight w:val="white"/>
        </w:rPr>
        <w:t xml:space="preserve"> schoeneckerk@usgs.gov</w:t>
      </w:r>
    </w:p>
    <w:p w14:paraId="1FEA424F" w14:textId="77777777" w:rsidR="00257953" w:rsidRPr="00A36916" w:rsidRDefault="00257953">
      <w:pPr>
        <w:rPr>
          <w:rFonts w:ascii="Garamond" w:eastAsia="Garamond" w:hAnsi="Garamond" w:cs="Garamond"/>
        </w:rPr>
      </w:pPr>
    </w:p>
    <w:p w14:paraId="78FE8838" w14:textId="77777777" w:rsidR="00257953" w:rsidRPr="00A36916" w:rsidRDefault="002C570A">
      <w:pPr>
        <w:rPr>
          <w:rFonts w:ascii="Garamond" w:eastAsia="Garamond" w:hAnsi="Garamond" w:cs="Garamond"/>
        </w:rPr>
      </w:pPr>
      <w:r w:rsidRPr="00A36916">
        <w:rPr>
          <w:rFonts w:ascii="Garamond" w:eastAsia="Garamond" w:hAnsi="Garamond" w:cs="Garamond"/>
          <w:b/>
        </w:rPr>
        <w:t>Handoff Package:</w:t>
      </w:r>
    </w:p>
    <w:p w14:paraId="57BCBD09" w14:textId="77777777" w:rsidR="00257953" w:rsidRPr="007403AF" w:rsidRDefault="002C570A">
      <w:pPr>
        <w:numPr>
          <w:ilvl w:val="0"/>
          <w:numId w:val="2"/>
        </w:numPr>
        <w:contextualSpacing/>
        <w:rPr>
          <w:rFonts w:ascii="Garamond" w:hAnsi="Garamond"/>
        </w:rPr>
      </w:pPr>
      <w:r w:rsidRPr="00A36916">
        <w:rPr>
          <w:rFonts w:ascii="Garamond" w:eastAsia="Garamond" w:hAnsi="Garamond" w:cs="Garamond"/>
        </w:rPr>
        <w:t>Final project deliverables</w:t>
      </w:r>
    </w:p>
    <w:p w14:paraId="7EACE34C" w14:textId="0A17B9BA" w:rsidR="00257953" w:rsidRPr="007403AF" w:rsidRDefault="002C570A">
      <w:pPr>
        <w:numPr>
          <w:ilvl w:val="0"/>
          <w:numId w:val="2"/>
        </w:numPr>
        <w:contextualSpacing/>
        <w:rPr>
          <w:rFonts w:ascii="Garamond" w:hAnsi="Garamond"/>
        </w:rPr>
      </w:pPr>
      <w:r w:rsidRPr="00FD0A43">
        <w:rPr>
          <w:rFonts w:ascii="Garamond" w:eastAsia="Garamond" w:hAnsi="Garamond" w:cs="Garamond"/>
        </w:rPr>
        <w:t xml:space="preserve">Water </w:t>
      </w:r>
      <w:r w:rsidR="00605C7E">
        <w:rPr>
          <w:rFonts w:ascii="Garamond" w:eastAsia="Garamond" w:hAnsi="Garamond" w:cs="Garamond"/>
        </w:rPr>
        <w:t>D</w:t>
      </w:r>
      <w:r w:rsidRPr="00FD0A43">
        <w:rPr>
          <w:rFonts w:ascii="Garamond" w:eastAsia="Garamond" w:hAnsi="Garamond" w:cs="Garamond"/>
        </w:rPr>
        <w:t xml:space="preserve">etection </w:t>
      </w:r>
      <w:r w:rsidR="00605C7E">
        <w:rPr>
          <w:rFonts w:ascii="Garamond" w:eastAsia="Garamond" w:hAnsi="Garamond" w:cs="Garamond"/>
        </w:rPr>
        <w:t>M</w:t>
      </w:r>
      <w:r w:rsidRPr="00FD0A43">
        <w:rPr>
          <w:rFonts w:ascii="Garamond" w:eastAsia="Garamond" w:hAnsi="Garamond" w:cs="Garamond"/>
        </w:rPr>
        <w:t>ap</w:t>
      </w:r>
    </w:p>
    <w:p w14:paraId="4998E36E" w14:textId="4B3CBAA2" w:rsidR="00257953" w:rsidRPr="007403AF" w:rsidRDefault="002C570A">
      <w:pPr>
        <w:numPr>
          <w:ilvl w:val="0"/>
          <w:numId w:val="2"/>
        </w:numPr>
        <w:contextualSpacing/>
        <w:rPr>
          <w:rFonts w:ascii="Garamond" w:hAnsi="Garamond"/>
        </w:rPr>
      </w:pPr>
      <w:r w:rsidRPr="00FD0A43">
        <w:rPr>
          <w:rFonts w:ascii="Garamond" w:eastAsia="Garamond" w:hAnsi="Garamond" w:cs="Garamond"/>
        </w:rPr>
        <w:t xml:space="preserve">Modeling </w:t>
      </w:r>
      <w:r w:rsidR="00605C7E">
        <w:rPr>
          <w:rFonts w:ascii="Garamond" w:eastAsia="Garamond" w:hAnsi="Garamond" w:cs="Garamond"/>
        </w:rPr>
        <w:t>T</w:t>
      </w:r>
      <w:r w:rsidRPr="00FD0A43">
        <w:rPr>
          <w:rFonts w:ascii="Garamond" w:eastAsia="Garamond" w:hAnsi="Garamond" w:cs="Garamond"/>
        </w:rPr>
        <w:t>utorial</w:t>
      </w:r>
    </w:p>
    <w:p w14:paraId="0959C084" w14:textId="77777777" w:rsidR="00257953" w:rsidRPr="00FD0A43" w:rsidRDefault="002C570A">
      <w:pPr>
        <w:numPr>
          <w:ilvl w:val="0"/>
          <w:numId w:val="2"/>
        </w:numPr>
        <w:contextualSpacing/>
        <w:rPr>
          <w:rFonts w:ascii="Garamond" w:eastAsia="Garamond" w:hAnsi="Garamond" w:cs="Garamond"/>
        </w:rPr>
      </w:pPr>
      <w:r w:rsidRPr="00FD0A43">
        <w:rPr>
          <w:rFonts w:ascii="Garamond" w:eastAsia="Garamond" w:hAnsi="Garamond" w:cs="Garamond"/>
        </w:rPr>
        <w:t>Seminar to communicate project results</w:t>
      </w:r>
    </w:p>
    <w:p w14:paraId="533B3B5A" w14:textId="77777777" w:rsidR="00257953" w:rsidRPr="00FE40DE" w:rsidRDefault="002C570A">
      <w:pPr>
        <w:numPr>
          <w:ilvl w:val="0"/>
          <w:numId w:val="2"/>
        </w:numPr>
        <w:contextualSpacing/>
        <w:rPr>
          <w:rFonts w:ascii="Garamond" w:eastAsia="Garamond" w:hAnsi="Garamond" w:cs="Garamond"/>
        </w:rPr>
      </w:pPr>
      <w:r w:rsidRPr="00FD0A43">
        <w:rPr>
          <w:rFonts w:ascii="Garamond" w:eastAsia="Garamond" w:hAnsi="Garamond" w:cs="Garamond"/>
        </w:rPr>
        <w:t>Training workshop on use of data and tutorial</w:t>
      </w:r>
    </w:p>
    <w:p w14:paraId="2260DCC4" w14:textId="77777777" w:rsidR="00257953" w:rsidRPr="007403AF" w:rsidRDefault="002C570A">
      <w:pPr>
        <w:numPr>
          <w:ilvl w:val="0"/>
          <w:numId w:val="2"/>
        </w:numPr>
        <w:contextualSpacing/>
        <w:rPr>
          <w:rFonts w:ascii="Garamond" w:hAnsi="Garamond"/>
        </w:rPr>
      </w:pPr>
      <w:proofErr w:type="spellStart"/>
      <w:r w:rsidRPr="00FE40DE">
        <w:rPr>
          <w:rFonts w:ascii="Garamond" w:eastAsia="Garamond" w:hAnsi="Garamond" w:cs="Garamond"/>
        </w:rPr>
        <w:t>Shapefiles</w:t>
      </w:r>
      <w:proofErr w:type="spellEnd"/>
      <w:r w:rsidRPr="00FE40DE">
        <w:rPr>
          <w:rFonts w:ascii="Garamond" w:eastAsia="Garamond" w:hAnsi="Garamond" w:cs="Garamond"/>
        </w:rPr>
        <w:t xml:space="preserve"> and raw data associated with the end products</w:t>
      </w:r>
    </w:p>
    <w:p w14:paraId="79020259" w14:textId="77777777" w:rsidR="00257953" w:rsidRPr="00FD0A43" w:rsidRDefault="00257953">
      <w:pPr>
        <w:rPr>
          <w:rFonts w:ascii="Garamond" w:eastAsia="Garamond" w:hAnsi="Garamond" w:cs="Garamond"/>
        </w:rPr>
      </w:pPr>
    </w:p>
    <w:p w14:paraId="5D21048B" w14:textId="7DCF5BB2" w:rsidR="00CF139F" w:rsidRPr="00FE40DE" w:rsidRDefault="00CF139F">
      <w:pPr>
        <w:rPr>
          <w:rFonts w:ascii="Garamond" w:eastAsia="Garamond" w:hAnsi="Garamond" w:cs="Garamond"/>
        </w:rPr>
      </w:pPr>
      <w:r w:rsidRPr="00FD0A43">
        <w:rPr>
          <w:rFonts w:ascii="Garamond" w:eastAsia="Garamond" w:hAnsi="Garamond" w:cs="Garamond"/>
        </w:rPr>
        <w:br w:type="page"/>
      </w:r>
    </w:p>
    <w:p w14:paraId="56B83E35" w14:textId="77777777" w:rsidR="00257953" w:rsidRPr="00FE40DE" w:rsidRDefault="002C570A">
      <w:pPr>
        <w:pBdr>
          <w:bottom w:val="single" w:sz="4" w:space="1" w:color="000000"/>
        </w:pBdr>
        <w:rPr>
          <w:rFonts w:ascii="Garamond" w:eastAsia="Garamond" w:hAnsi="Garamond" w:cs="Garamond"/>
        </w:rPr>
      </w:pPr>
      <w:r w:rsidRPr="00FE40DE">
        <w:rPr>
          <w:rFonts w:ascii="Garamond" w:eastAsia="Garamond" w:hAnsi="Garamond" w:cs="Garamond"/>
          <w:b/>
        </w:rPr>
        <w:lastRenderedPageBreak/>
        <w:t>References:</w:t>
      </w:r>
    </w:p>
    <w:p w14:paraId="75375ECD" w14:textId="77777777" w:rsidR="00257953" w:rsidRPr="0049737A" w:rsidRDefault="00257953" w:rsidP="00C46D9C">
      <w:pPr>
        <w:ind w:left="720" w:hanging="720"/>
        <w:rPr>
          <w:rFonts w:ascii="Garamond" w:eastAsia="Garamond" w:hAnsi="Garamond" w:cs="Garamond"/>
        </w:rPr>
      </w:pPr>
    </w:p>
    <w:p w14:paraId="683CDFB9" w14:textId="77777777" w:rsidR="00257953" w:rsidRPr="0049737A" w:rsidRDefault="002C570A" w:rsidP="00C46D9C">
      <w:pPr>
        <w:ind w:left="720" w:hanging="720"/>
        <w:rPr>
          <w:rFonts w:ascii="Garamond" w:eastAsia="Garamond" w:hAnsi="Garamond" w:cs="Garamond"/>
        </w:rPr>
      </w:pPr>
      <w:proofErr w:type="spellStart"/>
      <w:r w:rsidRPr="0049737A">
        <w:rPr>
          <w:rFonts w:ascii="Garamond" w:eastAsia="Garamond" w:hAnsi="Garamond" w:cs="Garamond"/>
        </w:rPr>
        <w:t>Breiman</w:t>
      </w:r>
      <w:proofErr w:type="spellEnd"/>
      <w:r w:rsidRPr="0049737A">
        <w:rPr>
          <w:rFonts w:ascii="Garamond" w:eastAsia="Garamond" w:hAnsi="Garamond" w:cs="Garamond"/>
        </w:rPr>
        <w:t xml:space="preserve">, L. (2001). Random forests. </w:t>
      </w:r>
      <w:r w:rsidRPr="00C46D9C">
        <w:rPr>
          <w:rFonts w:ascii="Garamond" w:eastAsia="Garamond" w:hAnsi="Garamond" w:cs="Garamond"/>
          <w:i/>
        </w:rPr>
        <w:t>Machine Learning, 45</w:t>
      </w:r>
      <w:r w:rsidRPr="0049737A">
        <w:rPr>
          <w:rFonts w:ascii="Garamond" w:eastAsia="Garamond" w:hAnsi="Garamond" w:cs="Garamond"/>
        </w:rPr>
        <w:t xml:space="preserve">(1), 5-32. </w:t>
      </w:r>
      <w:proofErr w:type="gramStart"/>
      <w:r w:rsidRPr="0049737A">
        <w:rPr>
          <w:rFonts w:ascii="Garamond" w:eastAsia="Garamond" w:hAnsi="Garamond" w:cs="Garamond"/>
        </w:rPr>
        <w:t>doi:</w:t>
      </w:r>
      <w:proofErr w:type="gramEnd"/>
      <w:r w:rsidRPr="0049737A">
        <w:rPr>
          <w:rFonts w:ascii="Garamond" w:eastAsia="Garamond" w:hAnsi="Garamond" w:cs="Garamond"/>
        </w:rPr>
        <w:t>10.1023/a:1010933404324</w:t>
      </w:r>
    </w:p>
    <w:p w14:paraId="025FA2CA" w14:textId="77777777" w:rsidR="00257953" w:rsidRPr="0049737A" w:rsidRDefault="00257953" w:rsidP="00C46D9C">
      <w:pPr>
        <w:ind w:left="720" w:hanging="720"/>
        <w:rPr>
          <w:rFonts w:ascii="Garamond" w:eastAsia="Garamond" w:hAnsi="Garamond" w:cs="Garamond"/>
        </w:rPr>
      </w:pPr>
    </w:p>
    <w:p w14:paraId="29F4C60C" w14:textId="73D0BD2D" w:rsidR="00257953" w:rsidRPr="00D2135A" w:rsidRDefault="002C570A" w:rsidP="00C46D9C">
      <w:pPr>
        <w:ind w:left="720" w:hanging="720"/>
        <w:rPr>
          <w:rFonts w:ascii="Garamond" w:eastAsia="Garamond" w:hAnsi="Garamond" w:cs="Garamond"/>
        </w:rPr>
      </w:pPr>
      <w:r w:rsidRPr="0049737A">
        <w:rPr>
          <w:rFonts w:ascii="Garamond" w:eastAsia="Garamond" w:hAnsi="Garamond" w:cs="Garamond"/>
        </w:rPr>
        <w:t xml:space="preserve">Crane, K. K., Smith, M. A., &amp; Reynolds, D. (1997). Habitat selection patterns of feral horses in south central </w:t>
      </w:r>
      <w:r w:rsidRPr="00D2135A">
        <w:rPr>
          <w:rFonts w:ascii="Garamond" w:eastAsia="Garamond" w:hAnsi="Garamond" w:cs="Garamond"/>
        </w:rPr>
        <w:t xml:space="preserve">Wyoming. </w:t>
      </w:r>
      <w:r w:rsidRPr="00C46D9C">
        <w:rPr>
          <w:rFonts w:ascii="Garamond" w:eastAsia="Garamond" w:hAnsi="Garamond" w:cs="Garamond"/>
          <w:i/>
        </w:rPr>
        <w:t>Journal of Range Management, 50</w:t>
      </w:r>
      <w:r w:rsidRPr="00D2135A">
        <w:rPr>
          <w:rFonts w:ascii="Garamond" w:eastAsia="Garamond" w:hAnsi="Garamond" w:cs="Garamond"/>
        </w:rPr>
        <w:t xml:space="preserve">(4), 374-380. </w:t>
      </w:r>
      <w:proofErr w:type="gramStart"/>
      <w:r w:rsidRPr="00D2135A">
        <w:rPr>
          <w:rFonts w:ascii="Garamond" w:eastAsia="Garamond" w:hAnsi="Garamond" w:cs="Garamond"/>
        </w:rPr>
        <w:t>doi:</w:t>
      </w:r>
      <w:proofErr w:type="gramEnd"/>
      <w:r w:rsidRPr="00D2135A">
        <w:rPr>
          <w:rFonts w:ascii="Garamond" w:eastAsia="Garamond" w:hAnsi="Garamond" w:cs="Garamond"/>
        </w:rPr>
        <w:t>10.2307/4003303</w:t>
      </w:r>
    </w:p>
    <w:p w14:paraId="2E5E89B6" w14:textId="77777777" w:rsidR="00257953" w:rsidRPr="00D2135A" w:rsidRDefault="00257953" w:rsidP="00C46D9C">
      <w:pPr>
        <w:ind w:left="720" w:hanging="720"/>
        <w:rPr>
          <w:rFonts w:ascii="Garamond" w:eastAsia="Garamond" w:hAnsi="Garamond" w:cs="Garamond"/>
        </w:rPr>
      </w:pPr>
    </w:p>
    <w:p w14:paraId="7BD5E34E" w14:textId="4385A497" w:rsidR="00257953" w:rsidRPr="00A36916" w:rsidRDefault="002C570A" w:rsidP="00C46D9C">
      <w:pPr>
        <w:ind w:left="720" w:hanging="720"/>
        <w:rPr>
          <w:rFonts w:ascii="Garamond" w:eastAsia="Garamond" w:hAnsi="Garamond" w:cs="Garamond"/>
        </w:rPr>
      </w:pPr>
      <w:r w:rsidRPr="00D2135A">
        <w:rPr>
          <w:rFonts w:ascii="Garamond" w:eastAsia="Garamond" w:hAnsi="Garamond" w:cs="Garamond"/>
        </w:rPr>
        <w:t>Du, Y., Zhang, Y., Ling, F., Wang, Q., L</w:t>
      </w:r>
      <w:r w:rsidRPr="00A36916">
        <w:rPr>
          <w:rFonts w:ascii="Garamond" w:eastAsia="Garamond" w:hAnsi="Garamond" w:cs="Garamond"/>
        </w:rPr>
        <w:t xml:space="preserve">i, W., &amp; Li, X. (2016). Water </w:t>
      </w:r>
      <w:r w:rsidR="0072259B">
        <w:rPr>
          <w:rFonts w:ascii="Garamond" w:eastAsia="Garamond" w:hAnsi="Garamond" w:cs="Garamond"/>
        </w:rPr>
        <w:t>b</w:t>
      </w:r>
      <w:r w:rsidR="0072259B" w:rsidRPr="00A36916">
        <w:rPr>
          <w:rFonts w:ascii="Garamond" w:eastAsia="Garamond" w:hAnsi="Garamond" w:cs="Garamond"/>
        </w:rPr>
        <w:t xml:space="preserve">odies' </w:t>
      </w:r>
      <w:r w:rsidR="0072259B">
        <w:rPr>
          <w:rFonts w:ascii="Garamond" w:eastAsia="Garamond" w:hAnsi="Garamond" w:cs="Garamond"/>
        </w:rPr>
        <w:t>m</w:t>
      </w:r>
      <w:r w:rsidR="0072259B" w:rsidRPr="00A36916">
        <w:rPr>
          <w:rFonts w:ascii="Garamond" w:eastAsia="Garamond" w:hAnsi="Garamond" w:cs="Garamond"/>
        </w:rPr>
        <w:t xml:space="preserve">apping </w:t>
      </w:r>
      <w:r w:rsidRPr="00A36916">
        <w:rPr>
          <w:rFonts w:ascii="Garamond" w:eastAsia="Garamond" w:hAnsi="Garamond" w:cs="Garamond"/>
        </w:rPr>
        <w:t>from Sentinel-2</w:t>
      </w:r>
      <w:r w:rsidR="0072259B">
        <w:rPr>
          <w:rFonts w:ascii="Garamond" w:eastAsia="Garamond" w:hAnsi="Garamond" w:cs="Garamond"/>
        </w:rPr>
        <w:t xml:space="preserve"> i</w:t>
      </w:r>
      <w:r w:rsidR="0072259B" w:rsidRPr="00A36916">
        <w:rPr>
          <w:rFonts w:ascii="Garamond" w:eastAsia="Garamond" w:hAnsi="Garamond" w:cs="Garamond"/>
        </w:rPr>
        <w:t xml:space="preserve">magery </w:t>
      </w:r>
      <w:r w:rsidRPr="00A36916">
        <w:rPr>
          <w:rFonts w:ascii="Garamond" w:eastAsia="Garamond" w:hAnsi="Garamond" w:cs="Garamond"/>
        </w:rPr>
        <w:t xml:space="preserve">with </w:t>
      </w:r>
      <w:r w:rsidR="0072259B">
        <w:rPr>
          <w:rFonts w:ascii="Garamond" w:eastAsia="Garamond" w:hAnsi="Garamond" w:cs="Garamond"/>
        </w:rPr>
        <w:t>m</w:t>
      </w:r>
      <w:r w:rsidR="0072259B" w:rsidRPr="00A36916">
        <w:rPr>
          <w:rFonts w:ascii="Garamond" w:eastAsia="Garamond" w:hAnsi="Garamond" w:cs="Garamond"/>
        </w:rPr>
        <w:t xml:space="preserve">odified </w:t>
      </w:r>
      <w:r w:rsidRPr="00A36916">
        <w:rPr>
          <w:rFonts w:ascii="Garamond" w:eastAsia="Garamond" w:hAnsi="Garamond" w:cs="Garamond"/>
        </w:rPr>
        <w:t xml:space="preserve">Normalized Difference Water Index at 10-m </w:t>
      </w:r>
      <w:r w:rsidR="0072259B">
        <w:rPr>
          <w:rFonts w:ascii="Garamond" w:eastAsia="Garamond" w:hAnsi="Garamond" w:cs="Garamond"/>
        </w:rPr>
        <w:t>s</w:t>
      </w:r>
      <w:r w:rsidR="0072259B" w:rsidRPr="00A36916">
        <w:rPr>
          <w:rFonts w:ascii="Garamond" w:eastAsia="Garamond" w:hAnsi="Garamond" w:cs="Garamond"/>
        </w:rPr>
        <w:t xml:space="preserve">patial </w:t>
      </w:r>
      <w:r w:rsidR="0072259B">
        <w:rPr>
          <w:rFonts w:ascii="Garamond" w:eastAsia="Garamond" w:hAnsi="Garamond" w:cs="Garamond"/>
        </w:rPr>
        <w:t>r</w:t>
      </w:r>
      <w:r w:rsidR="0072259B" w:rsidRPr="00A36916">
        <w:rPr>
          <w:rFonts w:ascii="Garamond" w:eastAsia="Garamond" w:hAnsi="Garamond" w:cs="Garamond"/>
        </w:rPr>
        <w:t xml:space="preserve">esolution </w:t>
      </w:r>
      <w:r w:rsidR="0072259B">
        <w:rPr>
          <w:rFonts w:ascii="Garamond" w:eastAsia="Garamond" w:hAnsi="Garamond" w:cs="Garamond"/>
        </w:rPr>
        <w:t>p</w:t>
      </w:r>
      <w:r w:rsidR="0072259B" w:rsidRPr="00A36916">
        <w:rPr>
          <w:rFonts w:ascii="Garamond" w:eastAsia="Garamond" w:hAnsi="Garamond" w:cs="Garamond"/>
        </w:rPr>
        <w:t xml:space="preserve">roduced </w:t>
      </w:r>
      <w:r w:rsidRPr="00A36916">
        <w:rPr>
          <w:rFonts w:ascii="Garamond" w:eastAsia="Garamond" w:hAnsi="Garamond" w:cs="Garamond"/>
        </w:rPr>
        <w:t>by</w:t>
      </w:r>
      <w:r w:rsidR="0072259B">
        <w:rPr>
          <w:rFonts w:ascii="Garamond" w:eastAsia="Garamond" w:hAnsi="Garamond" w:cs="Garamond"/>
        </w:rPr>
        <w:t xml:space="preserve"> s</w:t>
      </w:r>
      <w:r w:rsidR="0072259B" w:rsidRPr="00A36916">
        <w:rPr>
          <w:rFonts w:ascii="Garamond" w:eastAsia="Garamond" w:hAnsi="Garamond" w:cs="Garamond"/>
        </w:rPr>
        <w:t xml:space="preserve">harpening </w:t>
      </w:r>
      <w:r w:rsidRPr="00A36916">
        <w:rPr>
          <w:rFonts w:ascii="Garamond" w:eastAsia="Garamond" w:hAnsi="Garamond" w:cs="Garamond"/>
        </w:rPr>
        <w:t xml:space="preserve">the SWIR Band. </w:t>
      </w:r>
      <w:r w:rsidRPr="00C46D9C">
        <w:rPr>
          <w:rFonts w:ascii="Garamond" w:eastAsia="Garamond" w:hAnsi="Garamond" w:cs="Garamond"/>
          <w:i/>
        </w:rPr>
        <w:t>Remote Sensing, 8</w:t>
      </w:r>
      <w:r w:rsidRPr="00A36916">
        <w:rPr>
          <w:rFonts w:ascii="Garamond" w:eastAsia="Garamond" w:hAnsi="Garamond" w:cs="Garamond"/>
        </w:rPr>
        <w:t xml:space="preserve">(4). </w:t>
      </w:r>
      <w:proofErr w:type="gramStart"/>
      <w:r w:rsidRPr="00A36916">
        <w:rPr>
          <w:rFonts w:ascii="Garamond" w:eastAsia="Garamond" w:hAnsi="Garamond" w:cs="Garamond"/>
        </w:rPr>
        <w:t>doi:</w:t>
      </w:r>
      <w:proofErr w:type="gramEnd"/>
      <w:r w:rsidRPr="00A36916">
        <w:rPr>
          <w:rFonts w:ascii="Garamond" w:eastAsia="Garamond" w:hAnsi="Garamond" w:cs="Garamond"/>
        </w:rPr>
        <w:t>10.3390/rs8040354</w:t>
      </w:r>
    </w:p>
    <w:p w14:paraId="577E1F85" w14:textId="77777777" w:rsidR="00257953" w:rsidRPr="00147ED1" w:rsidRDefault="00257953" w:rsidP="00C46D9C">
      <w:pPr>
        <w:ind w:left="720" w:hanging="720"/>
        <w:rPr>
          <w:rFonts w:ascii="Garamond" w:eastAsia="Garamond" w:hAnsi="Garamond" w:cs="Garamond"/>
        </w:rPr>
      </w:pPr>
    </w:p>
    <w:p w14:paraId="1C8C18A5" w14:textId="1080E494" w:rsidR="00257953" w:rsidRPr="00FD0A43" w:rsidRDefault="002C570A" w:rsidP="00C46D9C">
      <w:pPr>
        <w:ind w:left="720" w:hanging="720"/>
        <w:rPr>
          <w:rFonts w:ascii="Garamond" w:eastAsia="Garamond" w:hAnsi="Garamond" w:cs="Garamond"/>
        </w:rPr>
      </w:pPr>
      <w:proofErr w:type="spellStart"/>
      <w:r w:rsidRPr="00FD0A43">
        <w:rPr>
          <w:rFonts w:ascii="Garamond" w:eastAsia="Garamond" w:hAnsi="Garamond" w:cs="Garamond"/>
        </w:rPr>
        <w:t>Elith</w:t>
      </w:r>
      <w:proofErr w:type="spellEnd"/>
      <w:r w:rsidRPr="00FD0A43">
        <w:rPr>
          <w:rFonts w:ascii="Garamond" w:eastAsia="Garamond" w:hAnsi="Garamond" w:cs="Garamond"/>
        </w:rPr>
        <w:t xml:space="preserve">, J., Phillips, S. J., Hastie, T., </w:t>
      </w:r>
      <w:proofErr w:type="spellStart"/>
      <w:r w:rsidRPr="00FD0A43">
        <w:rPr>
          <w:rFonts w:ascii="Garamond" w:eastAsia="Garamond" w:hAnsi="Garamond" w:cs="Garamond"/>
        </w:rPr>
        <w:t>Dudik</w:t>
      </w:r>
      <w:proofErr w:type="spellEnd"/>
      <w:r w:rsidRPr="00FD0A43">
        <w:rPr>
          <w:rFonts w:ascii="Garamond" w:eastAsia="Garamond" w:hAnsi="Garamond" w:cs="Garamond"/>
        </w:rPr>
        <w:t>, M., Chee, Y. E., &amp; Yates, C. J. (2011). A statistical explanation of</w:t>
      </w:r>
      <w:r w:rsidR="0072259B">
        <w:rPr>
          <w:rFonts w:ascii="Garamond" w:eastAsia="Garamond" w:hAnsi="Garamond" w:cs="Garamond"/>
        </w:rPr>
        <w:t xml:space="preserve"> </w:t>
      </w:r>
      <w:proofErr w:type="spellStart"/>
      <w:r w:rsidRPr="00FD0A43">
        <w:rPr>
          <w:rFonts w:ascii="Garamond" w:eastAsia="Garamond" w:hAnsi="Garamond" w:cs="Garamond"/>
        </w:rPr>
        <w:t>MaxEnt</w:t>
      </w:r>
      <w:proofErr w:type="spellEnd"/>
      <w:r w:rsidRPr="00FD0A43">
        <w:rPr>
          <w:rFonts w:ascii="Garamond" w:eastAsia="Garamond" w:hAnsi="Garamond" w:cs="Garamond"/>
        </w:rPr>
        <w:t xml:space="preserve"> for ecologists. </w:t>
      </w:r>
      <w:r w:rsidRPr="00C46D9C">
        <w:rPr>
          <w:rFonts w:ascii="Garamond" w:eastAsia="Garamond" w:hAnsi="Garamond" w:cs="Garamond"/>
          <w:i/>
        </w:rPr>
        <w:t>Diversity and Distributions, 17</w:t>
      </w:r>
      <w:r w:rsidRPr="00FD0A43">
        <w:rPr>
          <w:rFonts w:ascii="Garamond" w:eastAsia="Garamond" w:hAnsi="Garamond" w:cs="Garamond"/>
        </w:rPr>
        <w:t>(1), 43-57. doi:10.1111/j.1472</w:t>
      </w:r>
      <w:r w:rsidR="0025066B">
        <w:rPr>
          <w:rFonts w:ascii="Garamond" w:eastAsia="Garamond" w:hAnsi="Garamond" w:cs="Garamond"/>
        </w:rPr>
        <w:t>-</w:t>
      </w:r>
      <w:r w:rsidRPr="00FD0A43">
        <w:rPr>
          <w:rFonts w:ascii="Garamond" w:eastAsia="Garamond" w:hAnsi="Garamond" w:cs="Garamond"/>
        </w:rPr>
        <w:t>4642.2010.00725.x</w:t>
      </w:r>
    </w:p>
    <w:p w14:paraId="459A37ED" w14:textId="77777777" w:rsidR="00257953" w:rsidRPr="00FD0A43" w:rsidRDefault="00257953" w:rsidP="00C46D9C">
      <w:pPr>
        <w:ind w:left="720" w:hanging="720"/>
        <w:rPr>
          <w:rFonts w:ascii="Garamond" w:eastAsia="Garamond" w:hAnsi="Garamond" w:cs="Garamond"/>
        </w:rPr>
      </w:pPr>
    </w:p>
    <w:p w14:paraId="48604B99" w14:textId="0402D7B3" w:rsidR="00257953" w:rsidRPr="00FD0A43" w:rsidRDefault="002C570A" w:rsidP="00C46D9C">
      <w:pPr>
        <w:ind w:left="720" w:hanging="720"/>
        <w:rPr>
          <w:rFonts w:ascii="Garamond" w:eastAsia="Garamond" w:hAnsi="Garamond" w:cs="Garamond"/>
        </w:rPr>
      </w:pPr>
      <w:proofErr w:type="spellStart"/>
      <w:r w:rsidRPr="00FD0A43">
        <w:rPr>
          <w:rFonts w:ascii="Garamond" w:eastAsia="Garamond" w:hAnsi="Garamond" w:cs="Garamond"/>
        </w:rPr>
        <w:t>Feyisa</w:t>
      </w:r>
      <w:proofErr w:type="spellEnd"/>
      <w:r w:rsidRPr="00FD0A43">
        <w:rPr>
          <w:rFonts w:ascii="Garamond" w:eastAsia="Garamond" w:hAnsi="Garamond" w:cs="Garamond"/>
        </w:rPr>
        <w:t xml:space="preserve">, G. L., </w:t>
      </w:r>
      <w:proofErr w:type="spellStart"/>
      <w:r w:rsidRPr="00FD0A43">
        <w:rPr>
          <w:rFonts w:ascii="Garamond" w:eastAsia="Garamond" w:hAnsi="Garamond" w:cs="Garamond"/>
        </w:rPr>
        <w:t>Meilby</w:t>
      </w:r>
      <w:proofErr w:type="spellEnd"/>
      <w:r w:rsidRPr="00FD0A43">
        <w:rPr>
          <w:rFonts w:ascii="Garamond" w:eastAsia="Garamond" w:hAnsi="Garamond" w:cs="Garamond"/>
        </w:rPr>
        <w:t xml:space="preserve">, H., </w:t>
      </w:r>
      <w:proofErr w:type="spellStart"/>
      <w:r w:rsidRPr="00FD0A43">
        <w:rPr>
          <w:rFonts w:ascii="Garamond" w:eastAsia="Garamond" w:hAnsi="Garamond" w:cs="Garamond"/>
        </w:rPr>
        <w:t>Fensholt</w:t>
      </w:r>
      <w:proofErr w:type="spellEnd"/>
      <w:r w:rsidRPr="00FD0A43">
        <w:rPr>
          <w:rFonts w:ascii="Garamond" w:eastAsia="Garamond" w:hAnsi="Garamond" w:cs="Garamond"/>
        </w:rPr>
        <w:t>, R., &amp; Proud, S. R. (2014). Automated Water Extraction Index: A new</w:t>
      </w:r>
      <w:r w:rsidR="0072259B">
        <w:rPr>
          <w:rFonts w:ascii="Garamond" w:eastAsia="Garamond" w:hAnsi="Garamond" w:cs="Garamond"/>
        </w:rPr>
        <w:t xml:space="preserve"> </w:t>
      </w:r>
      <w:r w:rsidRPr="00FD0A43">
        <w:rPr>
          <w:rFonts w:ascii="Garamond" w:eastAsia="Garamond" w:hAnsi="Garamond" w:cs="Garamond"/>
        </w:rPr>
        <w:t xml:space="preserve">technique for surface water mapping using Landsat imagery. </w:t>
      </w:r>
      <w:r w:rsidRPr="00C46D9C">
        <w:rPr>
          <w:rFonts w:ascii="Garamond" w:eastAsia="Garamond" w:hAnsi="Garamond" w:cs="Garamond"/>
          <w:i/>
        </w:rPr>
        <w:t>Remote Sensing of Environment,</w:t>
      </w:r>
      <w:r w:rsidRPr="00FD0A43">
        <w:rPr>
          <w:rFonts w:ascii="Garamond" w:eastAsia="Garamond" w:hAnsi="Garamond" w:cs="Garamond"/>
        </w:rPr>
        <w:t xml:space="preserve"> </w:t>
      </w:r>
      <w:r w:rsidRPr="008A0348">
        <w:rPr>
          <w:rFonts w:ascii="Garamond" w:eastAsia="Garamond" w:hAnsi="Garamond" w:cs="Garamond"/>
          <w:i/>
        </w:rPr>
        <w:t>140</w:t>
      </w:r>
      <w:r w:rsidRPr="00FD0A43">
        <w:rPr>
          <w:rFonts w:ascii="Garamond" w:eastAsia="Garamond" w:hAnsi="Garamond" w:cs="Garamond"/>
        </w:rPr>
        <w:t>, 23-35. doi:10.1016/j.rse.2013.08.029</w:t>
      </w:r>
    </w:p>
    <w:p w14:paraId="314117E1" w14:textId="77777777" w:rsidR="00257953" w:rsidRPr="00FD0A43" w:rsidRDefault="00257953" w:rsidP="00C46D9C">
      <w:pPr>
        <w:ind w:left="720" w:hanging="720"/>
        <w:rPr>
          <w:rFonts w:ascii="Garamond" w:eastAsia="Garamond" w:hAnsi="Garamond" w:cs="Garamond"/>
        </w:rPr>
      </w:pPr>
    </w:p>
    <w:p w14:paraId="293DF0C6" w14:textId="078FB4C0" w:rsidR="00257953" w:rsidRPr="00FD0A43" w:rsidRDefault="002C570A" w:rsidP="00C46D9C">
      <w:pPr>
        <w:ind w:left="720" w:hanging="720"/>
        <w:rPr>
          <w:rFonts w:ascii="Garamond" w:eastAsia="Garamond" w:hAnsi="Garamond" w:cs="Garamond"/>
        </w:rPr>
      </w:pPr>
      <w:proofErr w:type="spellStart"/>
      <w:r w:rsidRPr="00FD0A43">
        <w:rPr>
          <w:rFonts w:ascii="Garamond" w:eastAsia="Garamond" w:hAnsi="Garamond" w:cs="Garamond"/>
        </w:rPr>
        <w:t>Ganskopp</w:t>
      </w:r>
      <w:proofErr w:type="spellEnd"/>
      <w:r w:rsidRPr="00FD0A43">
        <w:rPr>
          <w:rFonts w:ascii="Garamond" w:eastAsia="Garamond" w:hAnsi="Garamond" w:cs="Garamond"/>
        </w:rPr>
        <w:t xml:space="preserve">, D., &amp; </w:t>
      </w:r>
      <w:proofErr w:type="spellStart"/>
      <w:r w:rsidRPr="00FD0A43">
        <w:rPr>
          <w:rFonts w:ascii="Garamond" w:eastAsia="Garamond" w:hAnsi="Garamond" w:cs="Garamond"/>
        </w:rPr>
        <w:t>Vavra</w:t>
      </w:r>
      <w:proofErr w:type="spellEnd"/>
      <w:r w:rsidRPr="00FD0A43">
        <w:rPr>
          <w:rFonts w:ascii="Garamond" w:eastAsia="Garamond" w:hAnsi="Garamond" w:cs="Garamond"/>
        </w:rPr>
        <w:t xml:space="preserve">, M. (1986). Habitat use by feral horses in the northern sagebrush steppe. </w:t>
      </w:r>
      <w:r w:rsidRPr="00603047">
        <w:rPr>
          <w:rFonts w:ascii="Garamond" w:eastAsia="Garamond" w:hAnsi="Garamond" w:cs="Garamond"/>
          <w:i/>
        </w:rPr>
        <w:t>Journal of</w:t>
      </w:r>
      <w:r w:rsidR="0072259B">
        <w:rPr>
          <w:rFonts w:ascii="Garamond" w:eastAsia="Garamond" w:hAnsi="Garamond" w:cs="Garamond"/>
          <w:i/>
        </w:rPr>
        <w:t xml:space="preserve"> </w:t>
      </w:r>
      <w:r w:rsidRPr="00603047">
        <w:rPr>
          <w:rFonts w:ascii="Garamond" w:eastAsia="Garamond" w:hAnsi="Garamond" w:cs="Garamond"/>
          <w:i/>
        </w:rPr>
        <w:t>Range Management</w:t>
      </w:r>
      <w:r w:rsidRPr="00FD0A43">
        <w:rPr>
          <w:rFonts w:ascii="Garamond" w:eastAsia="Garamond" w:hAnsi="Garamond" w:cs="Garamond"/>
        </w:rPr>
        <w:t xml:space="preserve">, </w:t>
      </w:r>
      <w:r w:rsidRPr="007E618E">
        <w:rPr>
          <w:rFonts w:ascii="Garamond" w:eastAsia="Garamond" w:hAnsi="Garamond" w:cs="Garamond"/>
          <w:i/>
        </w:rPr>
        <w:t>39</w:t>
      </w:r>
      <w:r w:rsidRPr="00FD0A43">
        <w:rPr>
          <w:rFonts w:ascii="Garamond" w:eastAsia="Garamond" w:hAnsi="Garamond" w:cs="Garamond"/>
        </w:rPr>
        <w:t xml:space="preserve">(3), 207-212. </w:t>
      </w:r>
      <w:proofErr w:type="gramStart"/>
      <w:r w:rsidRPr="00FD0A43">
        <w:rPr>
          <w:rFonts w:ascii="Garamond" w:eastAsia="Garamond" w:hAnsi="Garamond" w:cs="Garamond"/>
        </w:rPr>
        <w:t>doi:</w:t>
      </w:r>
      <w:proofErr w:type="gramEnd"/>
      <w:r w:rsidRPr="00FD0A43">
        <w:rPr>
          <w:rFonts w:ascii="Garamond" w:eastAsia="Garamond" w:hAnsi="Garamond" w:cs="Garamond"/>
        </w:rPr>
        <w:t>10.2307/3899050</w:t>
      </w:r>
    </w:p>
    <w:p w14:paraId="484AB432" w14:textId="77777777" w:rsidR="00257953" w:rsidRPr="00FD0A43" w:rsidRDefault="00257953" w:rsidP="00C46D9C">
      <w:pPr>
        <w:ind w:left="720" w:hanging="720"/>
        <w:rPr>
          <w:rFonts w:ascii="Garamond" w:eastAsia="Garamond" w:hAnsi="Garamond" w:cs="Garamond"/>
        </w:rPr>
      </w:pPr>
    </w:p>
    <w:p w14:paraId="74EFBAF4" w14:textId="537509E0" w:rsidR="00257953" w:rsidRPr="00FD0A43" w:rsidRDefault="002C570A" w:rsidP="00C46D9C">
      <w:pPr>
        <w:ind w:left="720" w:hanging="720"/>
        <w:rPr>
          <w:rFonts w:ascii="Garamond" w:eastAsia="Garamond" w:hAnsi="Garamond" w:cs="Garamond"/>
        </w:rPr>
      </w:pPr>
      <w:r w:rsidRPr="00FD0A43">
        <w:rPr>
          <w:rFonts w:ascii="Garamond" w:eastAsia="Garamond" w:hAnsi="Garamond" w:cs="Garamond"/>
        </w:rPr>
        <w:t xml:space="preserve">Girard, T. L., Bork, E. W., </w:t>
      </w:r>
      <w:proofErr w:type="spellStart"/>
      <w:r w:rsidRPr="00FD0A43">
        <w:rPr>
          <w:rFonts w:ascii="Garamond" w:eastAsia="Garamond" w:hAnsi="Garamond" w:cs="Garamond"/>
        </w:rPr>
        <w:t>Neilsen</w:t>
      </w:r>
      <w:proofErr w:type="spellEnd"/>
      <w:r w:rsidRPr="00FD0A43">
        <w:rPr>
          <w:rFonts w:ascii="Garamond" w:eastAsia="Garamond" w:hAnsi="Garamond" w:cs="Garamond"/>
        </w:rPr>
        <w:t>, S. E., &amp; Alexander, M. J. (2013). Landscape-</w:t>
      </w:r>
      <w:r w:rsidR="0072259B">
        <w:rPr>
          <w:rFonts w:ascii="Garamond" w:eastAsia="Garamond" w:hAnsi="Garamond" w:cs="Garamond"/>
        </w:rPr>
        <w:t>s</w:t>
      </w:r>
      <w:r w:rsidR="0072259B" w:rsidRPr="00FD0A43">
        <w:rPr>
          <w:rFonts w:ascii="Garamond" w:eastAsia="Garamond" w:hAnsi="Garamond" w:cs="Garamond"/>
        </w:rPr>
        <w:t xml:space="preserve">cale </w:t>
      </w:r>
      <w:r w:rsidR="0072259B">
        <w:rPr>
          <w:rFonts w:ascii="Garamond" w:eastAsia="Garamond" w:hAnsi="Garamond" w:cs="Garamond"/>
        </w:rPr>
        <w:t>f</w:t>
      </w:r>
      <w:r w:rsidR="0072259B" w:rsidRPr="00FD0A43">
        <w:rPr>
          <w:rFonts w:ascii="Garamond" w:eastAsia="Garamond" w:hAnsi="Garamond" w:cs="Garamond"/>
        </w:rPr>
        <w:t xml:space="preserve">actors </w:t>
      </w:r>
      <w:r w:rsidR="0072259B">
        <w:rPr>
          <w:rFonts w:ascii="Garamond" w:eastAsia="Garamond" w:hAnsi="Garamond" w:cs="Garamond"/>
        </w:rPr>
        <w:t>a</w:t>
      </w:r>
      <w:r w:rsidR="0072259B" w:rsidRPr="00FD0A43">
        <w:rPr>
          <w:rFonts w:ascii="Garamond" w:eastAsia="Garamond" w:hAnsi="Garamond" w:cs="Garamond"/>
        </w:rPr>
        <w:t xml:space="preserve">ffecting </w:t>
      </w:r>
      <w:r w:rsidR="0072259B">
        <w:rPr>
          <w:rFonts w:ascii="Garamond" w:eastAsia="Garamond" w:hAnsi="Garamond" w:cs="Garamond"/>
        </w:rPr>
        <w:t>f</w:t>
      </w:r>
      <w:r w:rsidR="0072259B" w:rsidRPr="00FD0A43">
        <w:rPr>
          <w:rFonts w:ascii="Garamond" w:eastAsia="Garamond" w:hAnsi="Garamond" w:cs="Garamond"/>
        </w:rPr>
        <w:t>eral</w:t>
      </w:r>
      <w:r w:rsidR="0072259B">
        <w:rPr>
          <w:rFonts w:ascii="Garamond" w:eastAsia="Garamond" w:hAnsi="Garamond" w:cs="Garamond"/>
        </w:rPr>
        <w:t xml:space="preserve"> h</w:t>
      </w:r>
      <w:r w:rsidRPr="00FD0A43">
        <w:rPr>
          <w:rFonts w:ascii="Garamond" w:eastAsia="Garamond" w:hAnsi="Garamond" w:cs="Garamond"/>
        </w:rPr>
        <w:t xml:space="preserve">orse </w:t>
      </w:r>
      <w:r w:rsidR="0072259B">
        <w:rPr>
          <w:rFonts w:ascii="Garamond" w:eastAsia="Garamond" w:hAnsi="Garamond" w:cs="Garamond"/>
        </w:rPr>
        <w:t>h</w:t>
      </w:r>
      <w:r w:rsidR="0072259B" w:rsidRPr="00FD0A43">
        <w:rPr>
          <w:rFonts w:ascii="Garamond" w:eastAsia="Garamond" w:hAnsi="Garamond" w:cs="Garamond"/>
        </w:rPr>
        <w:t xml:space="preserve">abitat </w:t>
      </w:r>
      <w:r w:rsidR="0072259B">
        <w:rPr>
          <w:rFonts w:ascii="Garamond" w:eastAsia="Garamond" w:hAnsi="Garamond" w:cs="Garamond"/>
        </w:rPr>
        <w:t>u</w:t>
      </w:r>
      <w:r w:rsidR="0072259B" w:rsidRPr="00FD0A43">
        <w:rPr>
          <w:rFonts w:ascii="Garamond" w:eastAsia="Garamond" w:hAnsi="Garamond" w:cs="Garamond"/>
        </w:rPr>
        <w:t xml:space="preserve">se </w:t>
      </w:r>
      <w:r w:rsidR="0072259B">
        <w:rPr>
          <w:rFonts w:ascii="Garamond" w:eastAsia="Garamond" w:hAnsi="Garamond" w:cs="Garamond"/>
        </w:rPr>
        <w:t>d</w:t>
      </w:r>
      <w:r w:rsidR="0072259B" w:rsidRPr="00FD0A43">
        <w:rPr>
          <w:rFonts w:ascii="Garamond" w:eastAsia="Garamond" w:hAnsi="Garamond" w:cs="Garamond"/>
        </w:rPr>
        <w:t xml:space="preserve">uring </w:t>
      </w:r>
      <w:r w:rsidR="0072259B">
        <w:rPr>
          <w:rFonts w:ascii="Garamond" w:eastAsia="Garamond" w:hAnsi="Garamond" w:cs="Garamond"/>
        </w:rPr>
        <w:t>s</w:t>
      </w:r>
      <w:r w:rsidR="0072259B" w:rsidRPr="00FD0A43">
        <w:rPr>
          <w:rFonts w:ascii="Garamond" w:eastAsia="Garamond" w:hAnsi="Garamond" w:cs="Garamond"/>
        </w:rPr>
        <w:t xml:space="preserve">ummer </w:t>
      </w:r>
      <w:r w:rsidR="0072259B">
        <w:rPr>
          <w:rFonts w:ascii="Garamond" w:eastAsia="Garamond" w:hAnsi="Garamond" w:cs="Garamond"/>
        </w:rPr>
        <w:t>w</w:t>
      </w:r>
      <w:r w:rsidR="0072259B" w:rsidRPr="00FD0A43">
        <w:rPr>
          <w:rFonts w:ascii="Garamond" w:eastAsia="Garamond" w:hAnsi="Garamond" w:cs="Garamond"/>
        </w:rPr>
        <w:t xml:space="preserve">ithin </w:t>
      </w:r>
      <w:r w:rsidR="0072259B">
        <w:rPr>
          <w:rFonts w:ascii="Garamond" w:eastAsia="Garamond" w:hAnsi="Garamond" w:cs="Garamond"/>
        </w:rPr>
        <w:t>t</w:t>
      </w:r>
      <w:r w:rsidR="0072259B" w:rsidRPr="00FD0A43">
        <w:rPr>
          <w:rFonts w:ascii="Garamond" w:eastAsia="Garamond" w:hAnsi="Garamond" w:cs="Garamond"/>
        </w:rPr>
        <w:t xml:space="preserve">he </w:t>
      </w:r>
      <w:r w:rsidRPr="00FD0A43">
        <w:rPr>
          <w:rFonts w:ascii="Garamond" w:eastAsia="Garamond" w:hAnsi="Garamond" w:cs="Garamond"/>
        </w:rPr>
        <w:t xml:space="preserve">Rocky Mountain </w:t>
      </w:r>
      <w:r w:rsidR="0072259B">
        <w:rPr>
          <w:rFonts w:ascii="Garamond" w:eastAsia="Garamond" w:hAnsi="Garamond" w:cs="Garamond"/>
        </w:rPr>
        <w:t>f</w:t>
      </w:r>
      <w:r w:rsidR="0072259B" w:rsidRPr="00FD0A43">
        <w:rPr>
          <w:rFonts w:ascii="Garamond" w:eastAsia="Garamond" w:hAnsi="Garamond" w:cs="Garamond"/>
        </w:rPr>
        <w:t>oothills</w:t>
      </w:r>
      <w:r w:rsidRPr="00FD0A43">
        <w:rPr>
          <w:rFonts w:ascii="Garamond" w:eastAsia="Garamond" w:hAnsi="Garamond" w:cs="Garamond"/>
        </w:rPr>
        <w:t xml:space="preserve">. </w:t>
      </w:r>
      <w:r w:rsidRPr="00603047">
        <w:rPr>
          <w:rFonts w:ascii="Garamond" w:eastAsia="Garamond" w:hAnsi="Garamond" w:cs="Garamond"/>
          <w:i/>
        </w:rPr>
        <w:t>Environmental</w:t>
      </w:r>
      <w:r w:rsidR="0072259B" w:rsidRPr="00603047">
        <w:rPr>
          <w:rFonts w:ascii="Garamond" w:eastAsia="Garamond" w:hAnsi="Garamond" w:cs="Garamond"/>
          <w:i/>
        </w:rPr>
        <w:t xml:space="preserve"> </w:t>
      </w:r>
      <w:r w:rsidRPr="00603047">
        <w:rPr>
          <w:rFonts w:ascii="Garamond" w:eastAsia="Garamond" w:hAnsi="Garamond" w:cs="Garamond"/>
          <w:i/>
        </w:rPr>
        <w:t>Management,</w:t>
      </w:r>
      <w:r w:rsidRPr="00FD0A43">
        <w:rPr>
          <w:rFonts w:ascii="Garamond" w:eastAsia="Garamond" w:hAnsi="Garamond" w:cs="Garamond"/>
        </w:rPr>
        <w:t xml:space="preserve"> </w:t>
      </w:r>
      <w:r w:rsidRPr="007E618E">
        <w:rPr>
          <w:rFonts w:ascii="Garamond" w:eastAsia="Garamond" w:hAnsi="Garamond" w:cs="Garamond"/>
          <w:i/>
        </w:rPr>
        <w:t>51</w:t>
      </w:r>
      <w:r w:rsidRPr="00FD0A43">
        <w:rPr>
          <w:rFonts w:ascii="Garamond" w:eastAsia="Garamond" w:hAnsi="Garamond" w:cs="Garamond"/>
        </w:rPr>
        <w:t xml:space="preserve">(2), 435-447. </w:t>
      </w:r>
      <w:proofErr w:type="gramStart"/>
      <w:r w:rsidRPr="00FD0A43">
        <w:rPr>
          <w:rFonts w:ascii="Garamond" w:eastAsia="Garamond" w:hAnsi="Garamond" w:cs="Garamond"/>
        </w:rPr>
        <w:t>doi:</w:t>
      </w:r>
      <w:proofErr w:type="gramEnd"/>
      <w:r w:rsidRPr="00FD0A43">
        <w:rPr>
          <w:rFonts w:ascii="Garamond" w:eastAsia="Garamond" w:hAnsi="Garamond" w:cs="Garamond"/>
        </w:rPr>
        <w:t>10.1007/s00267-012-9987-2</w:t>
      </w:r>
    </w:p>
    <w:p w14:paraId="2BE405D9" w14:textId="77777777" w:rsidR="00257953" w:rsidRPr="00FD0A43" w:rsidRDefault="00257953" w:rsidP="00C46D9C">
      <w:pPr>
        <w:ind w:left="720" w:hanging="720"/>
        <w:rPr>
          <w:rFonts w:ascii="Garamond" w:eastAsia="Garamond" w:hAnsi="Garamond" w:cs="Garamond"/>
        </w:rPr>
      </w:pPr>
    </w:p>
    <w:p w14:paraId="65C11C30" w14:textId="3F79020A" w:rsidR="00257953" w:rsidRPr="00FD0A43" w:rsidRDefault="002C570A" w:rsidP="00C46D9C">
      <w:pPr>
        <w:ind w:left="720" w:hanging="720"/>
        <w:rPr>
          <w:rFonts w:ascii="Garamond" w:eastAsia="Garamond" w:hAnsi="Garamond" w:cs="Garamond"/>
        </w:rPr>
      </w:pPr>
      <w:r w:rsidRPr="00FD0A43">
        <w:rPr>
          <w:rFonts w:ascii="Garamond" w:eastAsia="Garamond" w:hAnsi="Garamond" w:cs="Garamond"/>
        </w:rPr>
        <w:t xml:space="preserve">Miller, R. (1983). Habitat use of feral horses and cattle in Wyoming red desert. </w:t>
      </w:r>
      <w:r w:rsidRPr="00603047">
        <w:rPr>
          <w:rFonts w:ascii="Garamond" w:eastAsia="Garamond" w:hAnsi="Garamond" w:cs="Garamond"/>
          <w:i/>
        </w:rPr>
        <w:t>Journal of Range Management, 36</w:t>
      </w:r>
      <w:r w:rsidRPr="00FD0A43">
        <w:rPr>
          <w:rFonts w:ascii="Garamond" w:eastAsia="Garamond" w:hAnsi="Garamond" w:cs="Garamond"/>
        </w:rPr>
        <w:t xml:space="preserve">(2), 195-199. </w:t>
      </w:r>
      <w:proofErr w:type="gramStart"/>
      <w:r w:rsidRPr="00FD0A43">
        <w:rPr>
          <w:rFonts w:ascii="Garamond" w:eastAsia="Garamond" w:hAnsi="Garamond" w:cs="Garamond"/>
        </w:rPr>
        <w:t>doi:</w:t>
      </w:r>
      <w:proofErr w:type="gramEnd"/>
      <w:r w:rsidRPr="00FD0A43">
        <w:rPr>
          <w:rFonts w:ascii="Garamond" w:eastAsia="Garamond" w:hAnsi="Garamond" w:cs="Garamond"/>
        </w:rPr>
        <w:t>10.2307/3898161</w:t>
      </w:r>
    </w:p>
    <w:p w14:paraId="3C634CC8" w14:textId="77777777" w:rsidR="00257953" w:rsidRPr="00FD0A43" w:rsidRDefault="00257953" w:rsidP="00C46D9C">
      <w:pPr>
        <w:ind w:left="720" w:hanging="720"/>
        <w:rPr>
          <w:rFonts w:ascii="Garamond" w:eastAsia="Garamond" w:hAnsi="Garamond" w:cs="Garamond"/>
        </w:rPr>
      </w:pPr>
    </w:p>
    <w:p w14:paraId="48856B59" w14:textId="68C536E1" w:rsidR="00257953" w:rsidRPr="00FD0A43" w:rsidRDefault="002C570A" w:rsidP="00C46D9C">
      <w:pPr>
        <w:ind w:left="720" w:hanging="720"/>
        <w:rPr>
          <w:rFonts w:ascii="Garamond" w:eastAsia="Garamond" w:hAnsi="Garamond" w:cs="Garamond"/>
        </w:rPr>
      </w:pPr>
      <w:proofErr w:type="spellStart"/>
      <w:r w:rsidRPr="00FD0A43">
        <w:rPr>
          <w:rFonts w:ascii="Garamond" w:eastAsia="Garamond" w:hAnsi="Garamond" w:cs="Garamond"/>
        </w:rPr>
        <w:t>Pekel</w:t>
      </w:r>
      <w:proofErr w:type="spellEnd"/>
      <w:r w:rsidRPr="00FD0A43">
        <w:rPr>
          <w:rFonts w:ascii="Garamond" w:eastAsia="Garamond" w:hAnsi="Garamond" w:cs="Garamond"/>
        </w:rPr>
        <w:t xml:space="preserve">, J.-F., Cottam, A., </w:t>
      </w:r>
      <w:proofErr w:type="spellStart"/>
      <w:r w:rsidRPr="00FD0A43">
        <w:rPr>
          <w:rFonts w:ascii="Garamond" w:eastAsia="Garamond" w:hAnsi="Garamond" w:cs="Garamond"/>
        </w:rPr>
        <w:t>Gorelick</w:t>
      </w:r>
      <w:proofErr w:type="spellEnd"/>
      <w:r w:rsidRPr="00FD0A43">
        <w:rPr>
          <w:rFonts w:ascii="Garamond" w:eastAsia="Garamond" w:hAnsi="Garamond" w:cs="Garamond"/>
        </w:rPr>
        <w:t xml:space="preserve">, N., &amp; </w:t>
      </w:r>
      <w:proofErr w:type="spellStart"/>
      <w:r w:rsidRPr="00FD0A43">
        <w:rPr>
          <w:rFonts w:ascii="Garamond" w:eastAsia="Garamond" w:hAnsi="Garamond" w:cs="Garamond"/>
        </w:rPr>
        <w:t>Belward</w:t>
      </w:r>
      <w:proofErr w:type="spellEnd"/>
      <w:r w:rsidRPr="00FD0A43">
        <w:rPr>
          <w:rFonts w:ascii="Garamond" w:eastAsia="Garamond" w:hAnsi="Garamond" w:cs="Garamond"/>
        </w:rPr>
        <w:t xml:space="preserve">, A. S. (2016). High-resolution mapping of global surface water and its long-term changes. </w:t>
      </w:r>
      <w:r w:rsidRPr="00603047">
        <w:rPr>
          <w:rFonts w:ascii="Garamond" w:eastAsia="Garamond" w:hAnsi="Garamond" w:cs="Garamond"/>
          <w:i/>
        </w:rPr>
        <w:t>Nature, 540</w:t>
      </w:r>
      <w:r w:rsidRPr="00FD0A43">
        <w:rPr>
          <w:rFonts w:ascii="Garamond" w:eastAsia="Garamond" w:hAnsi="Garamond" w:cs="Garamond"/>
        </w:rPr>
        <w:t xml:space="preserve">(7633), 418-+. </w:t>
      </w:r>
      <w:proofErr w:type="gramStart"/>
      <w:r w:rsidRPr="00FD0A43">
        <w:rPr>
          <w:rFonts w:ascii="Garamond" w:eastAsia="Garamond" w:hAnsi="Garamond" w:cs="Garamond"/>
        </w:rPr>
        <w:t>doi:</w:t>
      </w:r>
      <w:proofErr w:type="gramEnd"/>
      <w:r w:rsidRPr="00FD0A43">
        <w:rPr>
          <w:rFonts w:ascii="Garamond" w:eastAsia="Garamond" w:hAnsi="Garamond" w:cs="Garamond"/>
        </w:rPr>
        <w:t>10.1038/nature20584</w:t>
      </w:r>
    </w:p>
    <w:p w14:paraId="4174153E" w14:textId="77777777" w:rsidR="00257953" w:rsidRPr="00FD0A43" w:rsidRDefault="00257953" w:rsidP="00C46D9C">
      <w:pPr>
        <w:ind w:left="720" w:hanging="720"/>
        <w:rPr>
          <w:rFonts w:ascii="Garamond" w:eastAsia="Garamond" w:hAnsi="Garamond" w:cs="Garamond"/>
        </w:rPr>
      </w:pPr>
    </w:p>
    <w:p w14:paraId="1D5FB22F" w14:textId="0D05F6CC" w:rsidR="00257953" w:rsidRPr="00FD0A43" w:rsidRDefault="002C570A" w:rsidP="00C46D9C">
      <w:pPr>
        <w:ind w:left="720" w:hanging="720"/>
        <w:rPr>
          <w:rFonts w:ascii="Garamond" w:eastAsia="Garamond" w:hAnsi="Garamond" w:cs="Garamond"/>
        </w:rPr>
      </w:pPr>
      <w:proofErr w:type="spellStart"/>
      <w:r w:rsidRPr="00FD0A43">
        <w:rPr>
          <w:rFonts w:ascii="Garamond" w:eastAsia="Garamond" w:hAnsi="Garamond" w:cs="Garamond"/>
        </w:rPr>
        <w:t>Westerhoff</w:t>
      </w:r>
      <w:proofErr w:type="spellEnd"/>
      <w:r w:rsidRPr="00FD0A43">
        <w:rPr>
          <w:rFonts w:ascii="Garamond" w:eastAsia="Garamond" w:hAnsi="Garamond" w:cs="Garamond"/>
        </w:rPr>
        <w:t xml:space="preserve">, R. S., </w:t>
      </w:r>
      <w:proofErr w:type="spellStart"/>
      <w:r w:rsidRPr="00FD0A43">
        <w:rPr>
          <w:rFonts w:ascii="Garamond" w:eastAsia="Garamond" w:hAnsi="Garamond" w:cs="Garamond"/>
        </w:rPr>
        <w:t>Kleuskens</w:t>
      </w:r>
      <w:proofErr w:type="spellEnd"/>
      <w:r w:rsidRPr="00FD0A43">
        <w:rPr>
          <w:rFonts w:ascii="Garamond" w:eastAsia="Garamond" w:hAnsi="Garamond" w:cs="Garamond"/>
        </w:rPr>
        <w:t xml:space="preserve">, M. P. H., </w:t>
      </w:r>
      <w:proofErr w:type="spellStart"/>
      <w:r w:rsidRPr="00FD0A43">
        <w:rPr>
          <w:rFonts w:ascii="Garamond" w:eastAsia="Garamond" w:hAnsi="Garamond" w:cs="Garamond"/>
        </w:rPr>
        <w:t>Winsemius</w:t>
      </w:r>
      <w:proofErr w:type="spellEnd"/>
      <w:r w:rsidRPr="00FD0A43">
        <w:rPr>
          <w:rFonts w:ascii="Garamond" w:eastAsia="Garamond" w:hAnsi="Garamond" w:cs="Garamond"/>
        </w:rPr>
        <w:t xml:space="preserve">, H. C., Huizinga, H. J., </w:t>
      </w:r>
      <w:proofErr w:type="spellStart"/>
      <w:r w:rsidRPr="00FD0A43">
        <w:rPr>
          <w:rFonts w:ascii="Garamond" w:eastAsia="Garamond" w:hAnsi="Garamond" w:cs="Garamond"/>
        </w:rPr>
        <w:t>Brakenridge</w:t>
      </w:r>
      <w:proofErr w:type="spellEnd"/>
      <w:r w:rsidRPr="00FD0A43">
        <w:rPr>
          <w:rFonts w:ascii="Garamond" w:eastAsia="Garamond" w:hAnsi="Garamond" w:cs="Garamond"/>
        </w:rPr>
        <w:t xml:space="preserve">, G. R., &amp; Bishop, C. (2013). Automated global water mapping based on wide-swath orbital synthetic-aperture radar. </w:t>
      </w:r>
      <w:r w:rsidRPr="007E618E">
        <w:rPr>
          <w:rFonts w:ascii="Garamond" w:eastAsia="Garamond" w:hAnsi="Garamond" w:cs="Garamond"/>
          <w:i/>
        </w:rPr>
        <w:t>Hydrology and Earth System Sciences, 17</w:t>
      </w:r>
      <w:r w:rsidRPr="00FD0A43">
        <w:rPr>
          <w:rFonts w:ascii="Garamond" w:eastAsia="Garamond" w:hAnsi="Garamond" w:cs="Garamond"/>
        </w:rPr>
        <w:t xml:space="preserve">(2), 651-663. </w:t>
      </w:r>
      <w:proofErr w:type="gramStart"/>
      <w:r w:rsidRPr="00FD0A43">
        <w:rPr>
          <w:rFonts w:ascii="Garamond" w:eastAsia="Garamond" w:hAnsi="Garamond" w:cs="Garamond"/>
        </w:rPr>
        <w:t>doi:</w:t>
      </w:r>
      <w:proofErr w:type="gramEnd"/>
      <w:r w:rsidRPr="00FD0A43">
        <w:rPr>
          <w:rFonts w:ascii="Garamond" w:eastAsia="Garamond" w:hAnsi="Garamond" w:cs="Garamond"/>
        </w:rPr>
        <w:t>10.5194/hess-17-651-2013</w:t>
      </w:r>
    </w:p>
    <w:p w14:paraId="7B437390" w14:textId="77777777" w:rsidR="00257953" w:rsidRPr="00FD0A43" w:rsidRDefault="00257953" w:rsidP="00C46D9C">
      <w:pPr>
        <w:ind w:left="720" w:hanging="720"/>
        <w:rPr>
          <w:rFonts w:ascii="Garamond" w:eastAsia="Garamond" w:hAnsi="Garamond" w:cs="Garamond"/>
        </w:rPr>
      </w:pPr>
    </w:p>
    <w:p w14:paraId="65B547E2" w14:textId="4C828707" w:rsidR="00257953" w:rsidRPr="00FD0A43" w:rsidRDefault="002C570A" w:rsidP="00C46D9C">
      <w:pPr>
        <w:ind w:left="720" w:hanging="720"/>
        <w:rPr>
          <w:rFonts w:ascii="Garamond" w:eastAsia="Garamond" w:hAnsi="Garamond" w:cs="Garamond"/>
        </w:rPr>
      </w:pPr>
      <w:r w:rsidRPr="00FD0A43">
        <w:rPr>
          <w:rFonts w:ascii="Garamond" w:eastAsia="Garamond" w:hAnsi="Garamond" w:cs="Garamond"/>
        </w:rPr>
        <w:t xml:space="preserve">Young, N. E., Anderson, R. S., </w:t>
      </w:r>
      <w:proofErr w:type="spellStart"/>
      <w:r w:rsidRPr="00FD0A43">
        <w:rPr>
          <w:rFonts w:ascii="Garamond" w:eastAsia="Garamond" w:hAnsi="Garamond" w:cs="Garamond"/>
        </w:rPr>
        <w:t>Chignell</w:t>
      </w:r>
      <w:proofErr w:type="spellEnd"/>
      <w:r w:rsidRPr="00FD0A43">
        <w:rPr>
          <w:rFonts w:ascii="Garamond" w:eastAsia="Garamond" w:hAnsi="Garamond" w:cs="Garamond"/>
        </w:rPr>
        <w:t>, S. M., Vorster, A. G., Lawrence, R., &amp; Evangelista, P. H. (2017). A</w:t>
      </w:r>
      <w:r w:rsidR="00354F42">
        <w:rPr>
          <w:rFonts w:ascii="Garamond" w:eastAsia="Garamond" w:hAnsi="Garamond" w:cs="Garamond"/>
        </w:rPr>
        <w:t xml:space="preserve"> </w:t>
      </w:r>
      <w:r w:rsidRPr="00FD0A43">
        <w:rPr>
          <w:rFonts w:ascii="Garamond" w:eastAsia="Garamond" w:hAnsi="Garamond" w:cs="Garamond"/>
        </w:rPr>
        <w:t xml:space="preserve">survival guide to Landsat preprocessing. </w:t>
      </w:r>
      <w:r w:rsidRPr="007E618E">
        <w:rPr>
          <w:rFonts w:ascii="Garamond" w:eastAsia="Garamond" w:hAnsi="Garamond" w:cs="Garamond"/>
          <w:i/>
        </w:rPr>
        <w:t>Ecology, 98</w:t>
      </w:r>
      <w:r w:rsidRPr="00FD0A43">
        <w:rPr>
          <w:rFonts w:ascii="Garamond" w:eastAsia="Garamond" w:hAnsi="Garamond" w:cs="Garamond"/>
        </w:rPr>
        <w:t xml:space="preserve">(4), 920-932. </w:t>
      </w:r>
    </w:p>
    <w:p w14:paraId="76938A95" w14:textId="77777777" w:rsidR="00257953" w:rsidRPr="00FD0A43" w:rsidRDefault="00257953" w:rsidP="00C46D9C">
      <w:pPr>
        <w:ind w:left="720" w:hanging="720"/>
        <w:rPr>
          <w:rFonts w:ascii="Garamond" w:eastAsia="Garamond" w:hAnsi="Garamond" w:cs="Garamond"/>
        </w:rPr>
      </w:pPr>
    </w:p>
    <w:p w14:paraId="15385C09" w14:textId="0D3D0D6B" w:rsidR="00257953" w:rsidRPr="00FD0A43" w:rsidRDefault="002C570A" w:rsidP="00C46D9C">
      <w:pPr>
        <w:ind w:left="720" w:hanging="720"/>
        <w:rPr>
          <w:rFonts w:ascii="Garamond" w:eastAsia="Garamond" w:hAnsi="Garamond" w:cs="Garamond"/>
        </w:rPr>
      </w:pPr>
      <w:r w:rsidRPr="00FD0A43">
        <w:rPr>
          <w:rFonts w:ascii="Garamond" w:eastAsia="Garamond" w:hAnsi="Garamond" w:cs="Garamond"/>
        </w:rPr>
        <w:t xml:space="preserve">Zhou, Y., Dong, J., Xiao, X., Xiao, T., Yang, Z., Zhao, G., Zou, Z., &amp; Qin, Y. (2017). Open </w:t>
      </w:r>
      <w:r w:rsidR="00354F42">
        <w:rPr>
          <w:rFonts w:ascii="Garamond" w:eastAsia="Garamond" w:hAnsi="Garamond" w:cs="Garamond"/>
        </w:rPr>
        <w:t>s</w:t>
      </w:r>
      <w:r w:rsidRPr="00FD0A43">
        <w:rPr>
          <w:rFonts w:ascii="Garamond" w:eastAsia="Garamond" w:hAnsi="Garamond" w:cs="Garamond"/>
        </w:rPr>
        <w:t xml:space="preserve">urface </w:t>
      </w:r>
      <w:r w:rsidR="00354F42">
        <w:rPr>
          <w:rFonts w:ascii="Garamond" w:eastAsia="Garamond" w:hAnsi="Garamond" w:cs="Garamond"/>
        </w:rPr>
        <w:t>w</w:t>
      </w:r>
      <w:r w:rsidRPr="00FD0A43">
        <w:rPr>
          <w:rFonts w:ascii="Garamond" w:eastAsia="Garamond" w:hAnsi="Garamond" w:cs="Garamond"/>
        </w:rPr>
        <w:t xml:space="preserve">ater </w:t>
      </w:r>
      <w:r w:rsidR="00354F42">
        <w:rPr>
          <w:rFonts w:ascii="Garamond" w:eastAsia="Garamond" w:hAnsi="Garamond" w:cs="Garamond"/>
        </w:rPr>
        <w:t>m</w:t>
      </w:r>
      <w:r w:rsidRPr="00FD0A43">
        <w:rPr>
          <w:rFonts w:ascii="Garamond" w:eastAsia="Garamond" w:hAnsi="Garamond" w:cs="Garamond"/>
        </w:rPr>
        <w:t xml:space="preserve">apping </w:t>
      </w:r>
      <w:r w:rsidR="00354F42">
        <w:rPr>
          <w:rFonts w:ascii="Garamond" w:eastAsia="Garamond" w:hAnsi="Garamond" w:cs="Garamond"/>
        </w:rPr>
        <w:t>a</w:t>
      </w:r>
      <w:r w:rsidR="00354F42" w:rsidRPr="00FD0A43">
        <w:rPr>
          <w:rFonts w:ascii="Garamond" w:eastAsia="Garamond" w:hAnsi="Garamond" w:cs="Garamond"/>
        </w:rPr>
        <w:t>lgorithms</w:t>
      </w:r>
      <w:r w:rsidRPr="00FD0A43">
        <w:rPr>
          <w:rFonts w:ascii="Garamond" w:eastAsia="Garamond" w:hAnsi="Garamond" w:cs="Garamond"/>
        </w:rPr>
        <w:t xml:space="preserve">: A </w:t>
      </w:r>
      <w:r w:rsidR="00354F42">
        <w:rPr>
          <w:rFonts w:ascii="Garamond" w:eastAsia="Garamond" w:hAnsi="Garamond" w:cs="Garamond"/>
        </w:rPr>
        <w:t>c</w:t>
      </w:r>
      <w:r w:rsidR="00354F42" w:rsidRPr="00FD0A43">
        <w:rPr>
          <w:rFonts w:ascii="Garamond" w:eastAsia="Garamond" w:hAnsi="Garamond" w:cs="Garamond"/>
        </w:rPr>
        <w:t xml:space="preserve">omparison </w:t>
      </w:r>
      <w:r w:rsidRPr="00FD0A43">
        <w:rPr>
          <w:rFonts w:ascii="Garamond" w:eastAsia="Garamond" w:hAnsi="Garamond" w:cs="Garamond"/>
        </w:rPr>
        <w:t xml:space="preserve">of </w:t>
      </w:r>
      <w:r w:rsidR="00354F42">
        <w:rPr>
          <w:rFonts w:ascii="Garamond" w:eastAsia="Garamond" w:hAnsi="Garamond" w:cs="Garamond"/>
        </w:rPr>
        <w:t>w</w:t>
      </w:r>
      <w:r w:rsidRPr="00FD0A43">
        <w:rPr>
          <w:rFonts w:ascii="Garamond" w:eastAsia="Garamond" w:hAnsi="Garamond" w:cs="Garamond"/>
        </w:rPr>
        <w:t>ater-</w:t>
      </w:r>
      <w:r w:rsidR="00354F42">
        <w:rPr>
          <w:rFonts w:ascii="Garamond" w:eastAsia="Garamond" w:hAnsi="Garamond" w:cs="Garamond"/>
        </w:rPr>
        <w:t>r</w:t>
      </w:r>
      <w:r w:rsidR="00354F42" w:rsidRPr="00FD0A43">
        <w:rPr>
          <w:rFonts w:ascii="Garamond" w:eastAsia="Garamond" w:hAnsi="Garamond" w:cs="Garamond"/>
        </w:rPr>
        <w:t xml:space="preserve">elated </w:t>
      </w:r>
      <w:r w:rsidR="00354F42">
        <w:rPr>
          <w:rFonts w:ascii="Garamond" w:eastAsia="Garamond" w:hAnsi="Garamond" w:cs="Garamond"/>
        </w:rPr>
        <w:t>s</w:t>
      </w:r>
      <w:r w:rsidR="00354F42" w:rsidRPr="00FD0A43">
        <w:rPr>
          <w:rFonts w:ascii="Garamond" w:eastAsia="Garamond" w:hAnsi="Garamond" w:cs="Garamond"/>
        </w:rPr>
        <w:t xml:space="preserve">pectral </w:t>
      </w:r>
      <w:r w:rsidR="00354F42">
        <w:rPr>
          <w:rFonts w:ascii="Garamond" w:eastAsia="Garamond" w:hAnsi="Garamond" w:cs="Garamond"/>
        </w:rPr>
        <w:t>i</w:t>
      </w:r>
      <w:r w:rsidR="00354F42" w:rsidRPr="00FD0A43">
        <w:rPr>
          <w:rFonts w:ascii="Garamond" w:eastAsia="Garamond" w:hAnsi="Garamond" w:cs="Garamond"/>
        </w:rPr>
        <w:t xml:space="preserve">ndices </w:t>
      </w:r>
      <w:r w:rsidRPr="00FD0A43">
        <w:rPr>
          <w:rFonts w:ascii="Garamond" w:eastAsia="Garamond" w:hAnsi="Garamond" w:cs="Garamond"/>
        </w:rPr>
        <w:t xml:space="preserve">and </w:t>
      </w:r>
      <w:r w:rsidR="00354F42">
        <w:rPr>
          <w:rFonts w:ascii="Garamond" w:eastAsia="Garamond" w:hAnsi="Garamond" w:cs="Garamond"/>
        </w:rPr>
        <w:t>s</w:t>
      </w:r>
      <w:r w:rsidR="00354F42" w:rsidRPr="00FD0A43">
        <w:rPr>
          <w:rFonts w:ascii="Garamond" w:eastAsia="Garamond" w:hAnsi="Garamond" w:cs="Garamond"/>
        </w:rPr>
        <w:t>ensors</w:t>
      </w:r>
      <w:r w:rsidRPr="00FD0A43">
        <w:rPr>
          <w:rFonts w:ascii="Garamond" w:eastAsia="Garamond" w:hAnsi="Garamond" w:cs="Garamond"/>
        </w:rPr>
        <w:t xml:space="preserve">. </w:t>
      </w:r>
      <w:r w:rsidRPr="007E618E">
        <w:rPr>
          <w:rFonts w:ascii="Garamond" w:eastAsia="Garamond" w:hAnsi="Garamond" w:cs="Garamond"/>
          <w:i/>
        </w:rPr>
        <w:t>Water, 9</w:t>
      </w:r>
      <w:r w:rsidRPr="00FD0A43">
        <w:rPr>
          <w:rFonts w:ascii="Garamond" w:eastAsia="Garamond" w:hAnsi="Garamond" w:cs="Garamond"/>
        </w:rPr>
        <w:t xml:space="preserve">(4). </w:t>
      </w:r>
      <w:proofErr w:type="gramStart"/>
      <w:r w:rsidRPr="00FD0A43">
        <w:rPr>
          <w:rFonts w:ascii="Garamond" w:eastAsia="Garamond" w:hAnsi="Garamond" w:cs="Garamond"/>
        </w:rPr>
        <w:t>doi:</w:t>
      </w:r>
      <w:proofErr w:type="gramEnd"/>
      <w:r w:rsidRPr="00FD0A43">
        <w:rPr>
          <w:rFonts w:ascii="Garamond" w:eastAsia="Garamond" w:hAnsi="Garamond" w:cs="Garamond"/>
        </w:rPr>
        <w:t>10.3390/w9040256</w:t>
      </w:r>
    </w:p>
    <w:sectPr w:rsidR="00257953" w:rsidRPr="00FD0A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6AEE"/>
    <w:multiLevelType w:val="multilevel"/>
    <w:tmpl w:val="09DA5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015459"/>
    <w:multiLevelType w:val="multilevel"/>
    <w:tmpl w:val="304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AC3C60"/>
    <w:multiLevelType w:val="multilevel"/>
    <w:tmpl w:val="F8627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A90822"/>
    <w:multiLevelType w:val="hybridMultilevel"/>
    <w:tmpl w:val="6D0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53"/>
    <w:rsid w:val="0003753A"/>
    <w:rsid w:val="00043A9A"/>
    <w:rsid w:val="0004633A"/>
    <w:rsid w:val="0004764D"/>
    <w:rsid w:val="00062DE7"/>
    <w:rsid w:val="00080B57"/>
    <w:rsid w:val="0009280B"/>
    <w:rsid w:val="000A226B"/>
    <w:rsid w:val="00126EED"/>
    <w:rsid w:val="00147ED1"/>
    <w:rsid w:val="00175D42"/>
    <w:rsid w:val="001D23C6"/>
    <w:rsid w:val="002212D4"/>
    <w:rsid w:val="0024158A"/>
    <w:rsid w:val="0025066B"/>
    <w:rsid w:val="00257953"/>
    <w:rsid w:val="00271EB1"/>
    <w:rsid w:val="002979CF"/>
    <w:rsid w:val="002C570A"/>
    <w:rsid w:val="002E6179"/>
    <w:rsid w:val="00310522"/>
    <w:rsid w:val="003345DD"/>
    <w:rsid w:val="00354F42"/>
    <w:rsid w:val="003700CE"/>
    <w:rsid w:val="003D7D85"/>
    <w:rsid w:val="00426982"/>
    <w:rsid w:val="00427EDF"/>
    <w:rsid w:val="00436C14"/>
    <w:rsid w:val="004473BB"/>
    <w:rsid w:val="00460ACE"/>
    <w:rsid w:val="00475807"/>
    <w:rsid w:val="00494731"/>
    <w:rsid w:val="0049737A"/>
    <w:rsid w:val="004B28E2"/>
    <w:rsid w:val="004C02C3"/>
    <w:rsid w:val="004C5D61"/>
    <w:rsid w:val="004D140A"/>
    <w:rsid w:val="005029EB"/>
    <w:rsid w:val="00513B69"/>
    <w:rsid w:val="00521520"/>
    <w:rsid w:val="00522A4F"/>
    <w:rsid w:val="00527C0E"/>
    <w:rsid w:val="0054215E"/>
    <w:rsid w:val="00546333"/>
    <w:rsid w:val="00603047"/>
    <w:rsid w:val="00605C7E"/>
    <w:rsid w:val="00652FF1"/>
    <w:rsid w:val="00712C9E"/>
    <w:rsid w:val="007156B2"/>
    <w:rsid w:val="0072259B"/>
    <w:rsid w:val="007403AF"/>
    <w:rsid w:val="007A2007"/>
    <w:rsid w:val="007C471C"/>
    <w:rsid w:val="007E618E"/>
    <w:rsid w:val="0083051E"/>
    <w:rsid w:val="008A0348"/>
    <w:rsid w:val="008A0975"/>
    <w:rsid w:val="008B09F8"/>
    <w:rsid w:val="008D2F26"/>
    <w:rsid w:val="008E01E5"/>
    <w:rsid w:val="00925C53"/>
    <w:rsid w:val="00943C85"/>
    <w:rsid w:val="00952626"/>
    <w:rsid w:val="0095578F"/>
    <w:rsid w:val="0098790A"/>
    <w:rsid w:val="00A36916"/>
    <w:rsid w:val="00AA621F"/>
    <w:rsid w:val="00AE2590"/>
    <w:rsid w:val="00C304C5"/>
    <w:rsid w:val="00C31557"/>
    <w:rsid w:val="00C46D9C"/>
    <w:rsid w:val="00CC0853"/>
    <w:rsid w:val="00CF139F"/>
    <w:rsid w:val="00CF3857"/>
    <w:rsid w:val="00D2135A"/>
    <w:rsid w:val="00D505A8"/>
    <w:rsid w:val="00D5397C"/>
    <w:rsid w:val="00D73C1A"/>
    <w:rsid w:val="00E528DC"/>
    <w:rsid w:val="00E8414B"/>
    <w:rsid w:val="00E93E3C"/>
    <w:rsid w:val="00F838F8"/>
    <w:rsid w:val="00F85E17"/>
    <w:rsid w:val="00FB1E89"/>
    <w:rsid w:val="00FD0A43"/>
    <w:rsid w:val="00FD70CC"/>
    <w:rsid w:val="00FE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F6324"/>
  <w15:docId w15:val="{546E8B48-7131-416F-BD56-91270EB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D0A43"/>
    <w:rPr>
      <w:rFonts w:ascii="Tahoma" w:hAnsi="Tahoma" w:cs="Tahoma"/>
      <w:sz w:val="16"/>
      <w:szCs w:val="16"/>
    </w:rPr>
  </w:style>
  <w:style w:type="character" w:customStyle="1" w:styleId="BalloonTextChar">
    <w:name w:val="Balloon Text Char"/>
    <w:basedOn w:val="DefaultParagraphFont"/>
    <w:link w:val="BalloonText"/>
    <w:uiPriority w:val="99"/>
    <w:semiHidden/>
    <w:rsid w:val="00FD0A43"/>
    <w:rPr>
      <w:rFonts w:ascii="Tahoma" w:hAnsi="Tahoma" w:cs="Tahoma"/>
      <w:sz w:val="16"/>
      <w:szCs w:val="16"/>
    </w:rPr>
  </w:style>
  <w:style w:type="character" w:styleId="CommentReference">
    <w:name w:val="annotation reference"/>
    <w:basedOn w:val="DefaultParagraphFont"/>
    <w:uiPriority w:val="99"/>
    <w:semiHidden/>
    <w:unhideWhenUsed/>
    <w:rsid w:val="00FD0A43"/>
    <w:rPr>
      <w:sz w:val="16"/>
      <w:szCs w:val="16"/>
    </w:rPr>
  </w:style>
  <w:style w:type="paragraph" w:styleId="CommentText">
    <w:name w:val="annotation text"/>
    <w:basedOn w:val="Normal"/>
    <w:link w:val="CommentTextChar"/>
    <w:uiPriority w:val="99"/>
    <w:unhideWhenUsed/>
    <w:rsid w:val="00FD0A43"/>
    <w:rPr>
      <w:sz w:val="20"/>
      <w:szCs w:val="20"/>
    </w:rPr>
  </w:style>
  <w:style w:type="character" w:customStyle="1" w:styleId="CommentTextChar">
    <w:name w:val="Comment Text Char"/>
    <w:basedOn w:val="DefaultParagraphFont"/>
    <w:link w:val="CommentText"/>
    <w:uiPriority w:val="99"/>
    <w:rsid w:val="00FD0A43"/>
    <w:rPr>
      <w:sz w:val="20"/>
      <w:szCs w:val="20"/>
    </w:rPr>
  </w:style>
  <w:style w:type="paragraph" w:styleId="CommentSubject">
    <w:name w:val="annotation subject"/>
    <w:basedOn w:val="CommentText"/>
    <w:next w:val="CommentText"/>
    <w:link w:val="CommentSubjectChar"/>
    <w:uiPriority w:val="99"/>
    <w:semiHidden/>
    <w:unhideWhenUsed/>
    <w:rsid w:val="00FD0A43"/>
    <w:rPr>
      <w:b/>
      <w:bCs/>
    </w:rPr>
  </w:style>
  <w:style w:type="character" w:customStyle="1" w:styleId="CommentSubjectChar">
    <w:name w:val="Comment Subject Char"/>
    <w:basedOn w:val="CommentTextChar"/>
    <w:link w:val="CommentSubject"/>
    <w:uiPriority w:val="99"/>
    <w:semiHidden/>
    <w:rsid w:val="00FD0A43"/>
    <w:rPr>
      <w:b/>
      <w:bCs/>
      <w:sz w:val="20"/>
      <w:szCs w:val="20"/>
    </w:rPr>
  </w:style>
  <w:style w:type="paragraph" w:styleId="NormalWeb">
    <w:name w:val="Normal (Web)"/>
    <w:basedOn w:val="Normal"/>
    <w:uiPriority w:val="99"/>
    <w:unhideWhenUsed/>
    <w:rsid w:val="00436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rPr>
  </w:style>
  <w:style w:type="character" w:styleId="Hyperlink">
    <w:name w:val="Hyperlink"/>
    <w:basedOn w:val="DefaultParagraphFont"/>
    <w:uiPriority w:val="99"/>
    <w:unhideWhenUsed/>
    <w:rsid w:val="00271EB1"/>
    <w:rPr>
      <w:color w:val="0000FF" w:themeColor="hyperlink"/>
      <w:u w:val="single"/>
    </w:rPr>
  </w:style>
  <w:style w:type="paragraph" w:styleId="Revision">
    <w:name w:val="Revision"/>
    <w:hidden/>
    <w:uiPriority w:val="99"/>
    <w:semiHidden/>
    <w:rsid w:val="00C46D9C"/>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046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24164114">
      <w:bodyDiv w:val="1"/>
      <w:marLeft w:val="0"/>
      <w:marRight w:val="0"/>
      <w:marTop w:val="0"/>
      <w:marBottom w:val="0"/>
      <w:divBdr>
        <w:top w:val="none" w:sz="0" w:space="0" w:color="auto"/>
        <w:left w:val="none" w:sz="0" w:space="0" w:color="auto"/>
        <w:bottom w:val="none" w:sz="0" w:space="0" w:color="auto"/>
        <w:right w:val="none" w:sz="0" w:space="0" w:color="auto"/>
      </w:divBdr>
    </w:div>
    <w:div w:id="1520968523">
      <w:bodyDiv w:val="1"/>
      <w:marLeft w:val="0"/>
      <w:marRight w:val="0"/>
      <w:marTop w:val="0"/>
      <w:marBottom w:val="0"/>
      <w:divBdr>
        <w:top w:val="none" w:sz="0" w:space="0" w:color="auto"/>
        <w:left w:val="none" w:sz="0" w:space="0" w:color="auto"/>
        <w:bottom w:val="none" w:sz="0" w:space="0" w:color="auto"/>
        <w:right w:val="none" w:sz="0" w:space="0" w:color="auto"/>
      </w:divBdr>
    </w:div>
    <w:div w:id="1541891489">
      <w:bodyDiv w:val="1"/>
      <w:marLeft w:val="0"/>
      <w:marRight w:val="0"/>
      <w:marTop w:val="0"/>
      <w:marBottom w:val="0"/>
      <w:divBdr>
        <w:top w:val="none" w:sz="0" w:space="0" w:color="auto"/>
        <w:left w:val="none" w:sz="0" w:space="0" w:color="auto"/>
        <w:bottom w:val="none" w:sz="0" w:space="0" w:color="auto"/>
        <w:right w:val="none" w:sz="0" w:space="0" w:color="auto"/>
      </w:divBdr>
      <w:divsChild>
        <w:div w:id="768624794">
          <w:marLeft w:val="0"/>
          <w:marRight w:val="0"/>
          <w:marTop w:val="0"/>
          <w:marBottom w:val="0"/>
          <w:divBdr>
            <w:top w:val="none" w:sz="0" w:space="0" w:color="auto"/>
            <w:left w:val="none" w:sz="0" w:space="0" w:color="auto"/>
            <w:bottom w:val="none" w:sz="0" w:space="0" w:color="auto"/>
            <w:right w:val="none" w:sz="0" w:space="0" w:color="auto"/>
          </w:divBdr>
          <w:divsChild>
            <w:div w:id="1392385534">
              <w:marLeft w:val="0"/>
              <w:marRight w:val="0"/>
              <w:marTop w:val="0"/>
              <w:marBottom w:val="0"/>
              <w:divBdr>
                <w:top w:val="none" w:sz="0" w:space="0" w:color="auto"/>
                <w:left w:val="none" w:sz="0" w:space="0" w:color="auto"/>
                <w:bottom w:val="none" w:sz="0" w:space="0" w:color="auto"/>
                <w:right w:val="none" w:sz="0" w:space="0" w:color="auto"/>
              </w:divBdr>
              <w:divsChild>
                <w:div w:id="10401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Olds</dc:creator>
  <cp:lastModifiedBy>Clayton, Amanda L. (LARC-E3)[SSAI DEVELOP]</cp:lastModifiedBy>
  <cp:revision>4</cp:revision>
  <dcterms:created xsi:type="dcterms:W3CDTF">2018-03-19T17:05:00Z</dcterms:created>
  <dcterms:modified xsi:type="dcterms:W3CDTF">2018-03-19T23:30:00Z</dcterms:modified>
</cp:coreProperties>
</file>