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5A12C502" w:rsidR="007B73F9" w:rsidRPr="001E46F9" w:rsidRDefault="00700B9F">
      <w:pPr>
        <w:rPr>
          <w:rFonts w:ascii="Garamond" w:hAnsi="Garamond"/>
          <w:b/>
        </w:rPr>
      </w:pPr>
      <w:r>
        <w:rPr>
          <w:rFonts w:ascii="Garamond" w:hAnsi="Garamond"/>
          <w:b/>
        </w:rPr>
        <w:t>Talamanca-Osa Ecological Forecasting</w:t>
      </w:r>
    </w:p>
    <w:p w14:paraId="18D479DC" w14:textId="5B885154" w:rsidR="00272CD9" w:rsidRDefault="00700B9F" w:rsidP="00476B26">
      <w:pPr>
        <w:rPr>
          <w:rFonts w:ascii="Garamond" w:hAnsi="Garamond"/>
          <w:i/>
        </w:rPr>
      </w:pPr>
      <w:r w:rsidRPr="00700B9F">
        <w:rPr>
          <w:rFonts w:ascii="Garamond" w:hAnsi="Garamond"/>
          <w:i/>
        </w:rPr>
        <w:t>Determining Habitat Suitability to Establish a Jaguar Corridor between the Talamanca Mountains and the Osa Peninsula in Costa Rica</w:t>
      </w:r>
    </w:p>
    <w:p w14:paraId="17A4DEEE" w14:textId="77777777" w:rsidR="00700B9F" w:rsidRPr="001E46F9" w:rsidRDefault="00700B9F" w:rsidP="00476B26">
      <w:pPr>
        <w:rPr>
          <w:rFonts w:ascii="Garamond" w:hAnsi="Garamond"/>
          <w:b/>
        </w:rPr>
      </w:pPr>
    </w:p>
    <w:p w14:paraId="16D0CD78" w14:textId="5C0FF90C" w:rsidR="00476B26" w:rsidRPr="001E46F9" w:rsidRDefault="00476B26" w:rsidP="00476B26">
      <w:pPr>
        <w:rPr>
          <w:rFonts w:ascii="Garamond" w:hAnsi="Garamond" w:cs="Arial"/>
        </w:rPr>
      </w:pPr>
      <w:r w:rsidRPr="001E46F9">
        <w:rPr>
          <w:rFonts w:ascii="Garamond" w:hAnsi="Garamond" w:cs="Arial"/>
          <w:b/>
        </w:rPr>
        <w:t>VPS Title:</w:t>
      </w:r>
      <w:r w:rsidRPr="001E46F9">
        <w:rPr>
          <w:rFonts w:ascii="Garamond" w:hAnsi="Garamond" w:cs="Arial"/>
        </w:rPr>
        <w:t xml:space="preserve"> </w:t>
      </w:r>
      <w:r w:rsidR="00700B9F" w:rsidRPr="00700B9F">
        <w:rPr>
          <w:rFonts w:ascii="Garamond" w:hAnsi="Garamond" w:cs="Arial"/>
        </w:rPr>
        <w:t>Corridor to Survival: Jaguars in Costa Rica</w:t>
      </w:r>
    </w:p>
    <w:p w14:paraId="3014536A" w14:textId="77777777" w:rsidR="00476B26" w:rsidRPr="001E46F9" w:rsidRDefault="00476B26" w:rsidP="00476B26">
      <w:pPr>
        <w:rPr>
          <w:rFonts w:ascii="Garamond" w:hAnsi="Garamond"/>
          <w:b/>
        </w:rPr>
      </w:pPr>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B988DE0" w14:textId="2F0E9082" w:rsidR="00476B26" w:rsidRPr="001E46F9" w:rsidRDefault="00476B26" w:rsidP="00476B26">
      <w:pPr>
        <w:rPr>
          <w:rFonts w:ascii="Garamond" w:hAnsi="Garamond" w:cs="Arial"/>
          <w:b/>
        </w:rPr>
      </w:pPr>
      <w:r w:rsidRPr="001E46F9">
        <w:rPr>
          <w:rFonts w:ascii="Garamond" w:hAnsi="Garamond" w:cs="Arial"/>
          <w:b/>
          <w:i/>
        </w:rPr>
        <w:t>Project Team</w:t>
      </w:r>
      <w:r w:rsidR="00C30ED7">
        <w:rPr>
          <w:rFonts w:ascii="Garamond" w:hAnsi="Garamond" w:cs="Arial"/>
          <w:b/>
          <w:i/>
        </w:rPr>
        <w:t>:</w:t>
      </w:r>
    </w:p>
    <w:p w14:paraId="745A20B6" w14:textId="77777777" w:rsidR="00700B9F" w:rsidRPr="00700B9F" w:rsidRDefault="00700B9F" w:rsidP="00700B9F">
      <w:pPr>
        <w:rPr>
          <w:rFonts w:ascii="Garamond" w:hAnsi="Garamond" w:cs="Arial"/>
        </w:rPr>
      </w:pPr>
      <w:r w:rsidRPr="00700B9F">
        <w:rPr>
          <w:rFonts w:ascii="Garamond" w:hAnsi="Garamond" w:cs="Arial"/>
        </w:rPr>
        <w:t>Hikari Murayama (Project Lead)</w:t>
      </w:r>
    </w:p>
    <w:p w14:paraId="40A5EB57" w14:textId="77777777" w:rsidR="00700B9F" w:rsidRPr="00700B9F" w:rsidRDefault="00700B9F" w:rsidP="00700B9F">
      <w:pPr>
        <w:rPr>
          <w:rFonts w:ascii="Garamond" w:hAnsi="Garamond" w:cs="Arial"/>
        </w:rPr>
      </w:pPr>
      <w:r w:rsidRPr="00700B9F">
        <w:rPr>
          <w:rFonts w:ascii="Garamond" w:hAnsi="Garamond" w:cs="Arial"/>
        </w:rPr>
        <w:t>Brooke Bartlett</w:t>
      </w:r>
    </w:p>
    <w:p w14:paraId="384240F2" w14:textId="77777777" w:rsidR="00700B9F" w:rsidRPr="00700B9F" w:rsidRDefault="00700B9F" w:rsidP="00700B9F">
      <w:pPr>
        <w:rPr>
          <w:rFonts w:ascii="Garamond" w:hAnsi="Garamond" w:cs="Arial"/>
        </w:rPr>
      </w:pPr>
      <w:r w:rsidRPr="00700B9F">
        <w:rPr>
          <w:rFonts w:ascii="Garamond" w:hAnsi="Garamond" w:cs="Arial"/>
        </w:rPr>
        <w:t>Ryan Palmer</w:t>
      </w:r>
    </w:p>
    <w:p w14:paraId="5DD9205E" w14:textId="5C7698EE" w:rsidR="00476B26" w:rsidRDefault="00700B9F" w:rsidP="00700B9F">
      <w:pPr>
        <w:rPr>
          <w:rFonts w:ascii="Garamond" w:hAnsi="Garamond" w:cs="Arial"/>
        </w:rPr>
      </w:pPr>
      <w:r w:rsidRPr="00700B9F">
        <w:rPr>
          <w:rFonts w:ascii="Garamond" w:hAnsi="Garamond" w:cs="Arial"/>
        </w:rPr>
        <w:t>Samuel Furey</w:t>
      </w:r>
    </w:p>
    <w:p w14:paraId="4CD5C84A" w14:textId="77777777" w:rsidR="00700B9F" w:rsidRPr="001E46F9" w:rsidRDefault="00700B9F" w:rsidP="00700B9F">
      <w:pPr>
        <w:rPr>
          <w:rFonts w:ascii="Garamond" w:hAnsi="Garamond" w:cs="Arial"/>
        </w:rPr>
      </w:pPr>
    </w:p>
    <w:p w14:paraId="6DBB9F0C" w14:textId="5CCA8E96" w:rsidR="00476B26" w:rsidRPr="001E46F9" w:rsidRDefault="00476B26" w:rsidP="00476B26">
      <w:pPr>
        <w:rPr>
          <w:rFonts w:ascii="Garamond" w:hAnsi="Garamond" w:cs="Arial"/>
          <w:b/>
        </w:rPr>
      </w:pPr>
      <w:r w:rsidRPr="001E46F9">
        <w:rPr>
          <w:rFonts w:ascii="Garamond" w:hAnsi="Garamond" w:cs="Arial"/>
          <w:b/>
          <w:i/>
        </w:rPr>
        <w:t>Advisors &amp; Mentors</w:t>
      </w:r>
      <w:r w:rsidR="00C30ED7">
        <w:rPr>
          <w:rFonts w:ascii="Garamond" w:hAnsi="Garamond" w:cs="Arial"/>
          <w:b/>
          <w:i/>
        </w:rPr>
        <w:t>:</w:t>
      </w:r>
    </w:p>
    <w:p w14:paraId="3B18E19A" w14:textId="77777777" w:rsidR="00700B9F" w:rsidRPr="00700B9F" w:rsidRDefault="00700B9F" w:rsidP="00700B9F">
      <w:pPr>
        <w:rPr>
          <w:rFonts w:ascii="Garamond" w:hAnsi="Garamond" w:cs="Arial"/>
        </w:rPr>
      </w:pPr>
      <w:r w:rsidRPr="00700B9F">
        <w:rPr>
          <w:rFonts w:ascii="Garamond" w:hAnsi="Garamond" w:cs="Arial"/>
        </w:rPr>
        <w:t>Dr. Marguerite Madden (University of Georgia)</w:t>
      </w:r>
    </w:p>
    <w:p w14:paraId="06132A76" w14:textId="095B6680" w:rsidR="00476B26" w:rsidRDefault="00700B9F" w:rsidP="00700B9F">
      <w:pPr>
        <w:rPr>
          <w:rFonts w:ascii="Garamond" w:hAnsi="Garamond" w:cs="Arial"/>
        </w:rPr>
      </w:pPr>
      <w:r w:rsidRPr="00700B9F">
        <w:rPr>
          <w:rFonts w:ascii="Garamond" w:hAnsi="Garamond" w:cs="Arial"/>
        </w:rPr>
        <w:t>Steve Padgett-Vasquez (University of Georgia)</w:t>
      </w:r>
    </w:p>
    <w:p w14:paraId="5D8B0429" w14:textId="2FA7071F" w:rsidR="00476B26" w:rsidRPr="001E46F9" w:rsidRDefault="00476B26" w:rsidP="00334B0C">
      <w:pPr>
        <w:rPr>
          <w:rFonts w:ascii="Garamond" w:hAnsi="Garamond"/>
          <w:b/>
        </w:rPr>
      </w:pPr>
    </w:p>
    <w:p w14:paraId="2A539E14" w14:textId="77777777" w:rsidR="00CD0433" w:rsidRPr="001E46F9" w:rsidRDefault="00CD0433" w:rsidP="00CD0433">
      <w:pPr>
        <w:pBdr>
          <w:bottom w:val="single" w:sz="4" w:space="1" w:color="auto"/>
        </w:pBdr>
        <w:rPr>
          <w:rFonts w:ascii="Garamond" w:hAnsi="Garamond"/>
          <w:b/>
        </w:rPr>
      </w:pPr>
      <w:r w:rsidRPr="001E46F9">
        <w:rPr>
          <w:rFonts w:ascii="Garamond" w:hAnsi="Garamond"/>
          <w:b/>
        </w:rPr>
        <w:t>Project Overview</w:t>
      </w:r>
    </w:p>
    <w:p w14:paraId="64E41EBC" w14:textId="72ACC019" w:rsidR="008B3821" w:rsidRPr="00700B9F" w:rsidRDefault="008B3821" w:rsidP="00700B9F">
      <w:pPr>
        <w:rPr>
          <w:rFonts w:ascii="Garamond" w:hAnsi="Garamond"/>
        </w:rPr>
      </w:pPr>
      <w:r w:rsidRPr="001E46F9">
        <w:rPr>
          <w:rFonts w:ascii="Garamond" w:hAnsi="Garamond"/>
          <w:b/>
          <w:i/>
        </w:rPr>
        <w:t>Project Synopsis</w:t>
      </w:r>
      <w:r w:rsidR="00C30ED7">
        <w:rPr>
          <w:rFonts w:ascii="Garamond" w:hAnsi="Garamond"/>
          <w:b/>
          <w:i/>
        </w:rPr>
        <w:t>:</w:t>
      </w:r>
      <w:r w:rsidRPr="001E46F9">
        <w:rPr>
          <w:rFonts w:ascii="Garamond" w:hAnsi="Garamond"/>
          <w:b/>
        </w:rPr>
        <w:t xml:space="preserve"> </w:t>
      </w:r>
      <w:r w:rsidR="00700B9F" w:rsidRPr="00700B9F">
        <w:rPr>
          <w:rFonts w:ascii="Garamond" w:hAnsi="Garamond"/>
        </w:rPr>
        <w:t>Habitat loss, agricultural expansion, and conflict with humans threaten the jaguar (</w:t>
      </w:r>
      <w:r w:rsidR="00700B9F" w:rsidRPr="0039536B">
        <w:rPr>
          <w:rFonts w:ascii="Garamond" w:hAnsi="Garamond"/>
          <w:i/>
        </w:rPr>
        <w:t>Panthera onca</w:t>
      </w:r>
      <w:r w:rsidR="00700B9F" w:rsidRPr="00700B9F">
        <w:rPr>
          <w:rFonts w:ascii="Garamond" w:hAnsi="Garamond"/>
        </w:rPr>
        <w:t xml:space="preserve">) in Southern Costa Rica. Our team collaborated with the Arizona Center for Nature Conservation and Osa Conservation to design a jaguar corridor to reunite two isolated populations by connecting habitat fragments between the Talamanca Mountains and the Osa Peninsula. This project analyzed </w:t>
      </w:r>
      <w:r w:rsidR="00C30ED7">
        <w:rPr>
          <w:rFonts w:ascii="Garamond" w:hAnsi="Garamond"/>
        </w:rPr>
        <w:t>change</w:t>
      </w:r>
      <w:r w:rsidR="00C30ED7" w:rsidRPr="00700B9F">
        <w:rPr>
          <w:rFonts w:ascii="Garamond" w:hAnsi="Garamond"/>
        </w:rPr>
        <w:t xml:space="preserve">s </w:t>
      </w:r>
      <w:r w:rsidR="00700B9F" w:rsidRPr="00700B9F">
        <w:rPr>
          <w:rFonts w:ascii="Garamond" w:hAnsi="Garamond"/>
        </w:rPr>
        <w:t xml:space="preserve">in vegetation and forecasted land use and land cover using NASA Earth observations to investigate potential corridor areas, prioritize areas for reforestation and </w:t>
      </w:r>
      <w:r w:rsidR="00C30ED7" w:rsidRPr="00700B9F">
        <w:rPr>
          <w:rFonts w:ascii="Garamond" w:hAnsi="Garamond"/>
        </w:rPr>
        <w:t>wildlife</w:t>
      </w:r>
      <w:r w:rsidR="00C30ED7">
        <w:rPr>
          <w:rFonts w:ascii="Garamond" w:hAnsi="Garamond"/>
        </w:rPr>
        <w:t>-</w:t>
      </w:r>
      <w:r w:rsidR="00700B9F" w:rsidRPr="00700B9F">
        <w:rPr>
          <w:rFonts w:ascii="Garamond" w:hAnsi="Garamond"/>
        </w:rPr>
        <w:t>friendly agriculture, inform local efforts on educating the public about jaguars, and expand policies to preserve their habitats.</w:t>
      </w:r>
    </w:p>
    <w:p w14:paraId="1E7BF85A" w14:textId="77777777" w:rsidR="008B3821" w:rsidRPr="001E46F9" w:rsidRDefault="008B3821" w:rsidP="008B3821">
      <w:pPr>
        <w:rPr>
          <w:rFonts w:ascii="Garamond" w:hAnsi="Garamond"/>
          <w:b/>
        </w:rPr>
      </w:pPr>
    </w:p>
    <w:p w14:paraId="250F10DE" w14:textId="685285E0" w:rsidR="00476B26" w:rsidRPr="001E46F9" w:rsidRDefault="00476B26" w:rsidP="00476B26">
      <w:pPr>
        <w:rPr>
          <w:rFonts w:ascii="Garamond" w:hAnsi="Garamond" w:cs="Arial"/>
        </w:rPr>
      </w:pPr>
      <w:r w:rsidRPr="001E46F9">
        <w:rPr>
          <w:rFonts w:ascii="Garamond" w:hAnsi="Garamond" w:cs="Arial"/>
          <w:b/>
          <w:i/>
        </w:rPr>
        <w:t>Abstract</w:t>
      </w:r>
      <w:r w:rsidR="00C30ED7">
        <w:rPr>
          <w:rFonts w:ascii="Garamond" w:hAnsi="Garamond" w:cs="Arial"/>
          <w:b/>
          <w:i/>
        </w:rPr>
        <w:t>:</w:t>
      </w:r>
    </w:p>
    <w:p w14:paraId="784B4C48" w14:textId="47E15026" w:rsidR="00476B26" w:rsidRPr="00700B9F" w:rsidRDefault="00700B9F" w:rsidP="00700B9F">
      <w:pPr>
        <w:rPr>
          <w:rFonts w:ascii="Garamond" w:hAnsi="Garamond" w:cs="Arial"/>
        </w:rPr>
      </w:pPr>
      <w:r w:rsidRPr="00700B9F">
        <w:rPr>
          <w:rFonts w:ascii="Garamond" w:hAnsi="Garamond" w:cs="Arial"/>
        </w:rPr>
        <w:t>Costa Rica houses many diverse environments, including La Amistad International Peace Park in the Talamanca Mountains and Corcovado National Park on the Osa Peninsula. Jaguars (</w:t>
      </w:r>
      <w:r w:rsidRPr="0039536B">
        <w:rPr>
          <w:rFonts w:ascii="Garamond" w:hAnsi="Garamond" w:cs="Arial"/>
          <w:i/>
        </w:rPr>
        <w:t>Panthera onca</w:t>
      </w:r>
      <w:r w:rsidRPr="00700B9F">
        <w:rPr>
          <w:rFonts w:ascii="Garamond" w:hAnsi="Garamond" w:cs="Arial"/>
        </w:rPr>
        <w:t xml:space="preserve">) can be found throughout these two parks, but urbanization and agricultural development have fragmented habitats, isolating these populations. </w:t>
      </w:r>
      <w:r w:rsidR="00635B02">
        <w:rPr>
          <w:rFonts w:ascii="Garamond" w:hAnsi="Garamond" w:cs="Arial"/>
        </w:rPr>
        <w:t xml:space="preserve">As a result, this apex predator and keystone species, </w:t>
      </w:r>
      <w:r w:rsidR="00C30ED7">
        <w:rPr>
          <w:rFonts w:ascii="Garamond" w:hAnsi="Garamond" w:cs="Arial"/>
        </w:rPr>
        <w:t>is</w:t>
      </w:r>
      <w:r w:rsidR="00635B02">
        <w:rPr>
          <w:rFonts w:ascii="Garamond" w:hAnsi="Garamond" w:cs="Arial"/>
        </w:rPr>
        <w:t xml:space="preserve"> endangered throughout the country. </w:t>
      </w:r>
      <w:r w:rsidRPr="00700B9F">
        <w:rPr>
          <w:rFonts w:ascii="Garamond" w:hAnsi="Garamond" w:cs="Arial"/>
        </w:rPr>
        <w:t>NASA DEVELOP partnered with the Arizona Center for Nature Conservation – Phoenix Zoo and Osa Conservation to design a jaguar corridor between these two protected areas to connect isolated populations by linking habitat fragments, facilitating movement. This project used Landsat 5 Thematic Mapper (TM), Landsat 8 Operational Land Imager (OLI) and P</w:t>
      </w:r>
      <w:r w:rsidR="00112DA9">
        <w:rPr>
          <w:rFonts w:ascii="Garamond" w:hAnsi="Garamond" w:cs="Arial"/>
        </w:rPr>
        <w:t xml:space="preserve">lanetScope satellite imagery to assess historical vegetation health and </w:t>
      </w:r>
      <w:r w:rsidRPr="00700B9F">
        <w:rPr>
          <w:rFonts w:ascii="Garamond" w:hAnsi="Garamond" w:cs="Arial"/>
        </w:rPr>
        <w:t>classify current land use and land cover.</w:t>
      </w:r>
      <w:r w:rsidR="002874FF">
        <w:rPr>
          <w:rFonts w:ascii="Garamond" w:hAnsi="Garamond" w:cs="Arial"/>
        </w:rPr>
        <w:t xml:space="preserve"> </w:t>
      </w:r>
      <w:r w:rsidR="00112DA9">
        <w:rPr>
          <w:rFonts w:ascii="Garamond" w:hAnsi="Garamond" w:cs="Arial"/>
        </w:rPr>
        <w:t xml:space="preserve">Forecasting classifications to </w:t>
      </w:r>
      <w:r w:rsidR="002874FF">
        <w:rPr>
          <w:rFonts w:ascii="Garamond" w:hAnsi="Garamond" w:cs="Arial"/>
        </w:rPr>
        <w:t xml:space="preserve">2030 </w:t>
      </w:r>
      <w:r w:rsidR="00112DA9">
        <w:rPr>
          <w:rFonts w:ascii="Garamond" w:hAnsi="Garamond" w:cs="Arial"/>
        </w:rPr>
        <w:t xml:space="preserve">identified </w:t>
      </w:r>
      <w:r w:rsidR="002874FF">
        <w:rPr>
          <w:rFonts w:ascii="Garamond" w:hAnsi="Garamond" w:cs="Arial"/>
        </w:rPr>
        <w:t xml:space="preserve">potential </w:t>
      </w:r>
      <w:r w:rsidR="00112DA9">
        <w:rPr>
          <w:rFonts w:ascii="Garamond" w:hAnsi="Garamond" w:cs="Arial"/>
        </w:rPr>
        <w:t xml:space="preserve">risk </w:t>
      </w:r>
      <w:r w:rsidR="002874FF">
        <w:rPr>
          <w:rFonts w:ascii="Garamond" w:hAnsi="Garamond" w:cs="Arial"/>
        </w:rPr>
        <w:t>areas</w:t>
      </w:r>
      <w:r w:rsidR="00112DA9">
        <w:rPr>
          <w:rFonts w:ascii="Garamond" w:hAnsi="Garamond" w:cs="Arial"/>
        </w:rPr>
        <w:t xml:space="preserve"> for</w:t>
      </w:r>
      <w:r w:rsidR="002874FF">
        <w:rPr>
          <w:rFonts w:ascii="Garamond" w:hAnsi="Garamond" w:cs="Arial"/>
        </w:rPr>
        <w:t xml:space="preserve"> agricultural expansion, increased development, preserved habitat fragments, and human-jaguar conflict. </w:t>
      </w:r>
      <w:r w:rsidR="00BE41F6" w:rsidRPr="00BE41F6">
        <w:rPr>
          <w:rFonts w:ascii="Garamond" w:hAnsi="Garamond" w:cs="Arial"/>
        </w:rPr>
        <w:t>This land use trend analysis informed a suitability assessment for the implementation of a jaguar corridor.</w:t>
      </w:r>
    </w:p>
    <w:p w14:paraId="0969D850" w14:textId="77777777" w:rsidR="00700B9F" w:rsidRDefault="00700B9F" w:rsidP="00476B26">
      <w:pPr>
        <w:rPr>
          <w:rFonts w:ascii="Garamond" w:hAnsi="Garamond" w:cs="Arial"/>
          <w:b/>
        </w:rPr>
      </w:pPr>
    </w:p>
    <w:p w14:paraId="3A687869" w14:textId="4BD6C5AA" w:rsidR="00476B26" w:rsidRPr="001E46F9" w:rsidRDefault="00476B26" w:rsidP="00476B26">
      <w:pPr>
        <w:rPr>
          <w:rFonts w:ascii="Garamond" w:hAnsi="Garamond" w:cs="Arial"/>
          <w:b/>
        </w:rPr>
      </w:pPr>
      <w:r w:rsidRPr="001E46F9">
        <w:rPr>
          <w:rFonts w:ascii="Garamond" w:hAnsi="Garamond" w:cs="Arial"/>
          <w:b/>
        </w:rPr>
        <w:t>Keywords:</w:t>
      </w:r>
    </w:p>
    <w:p w14:paraId="3C76A5F2" w14:textId="1DBFB263" w:rsidR="00CB6407" w:rsidRDefault="00700B9F" w:rsidP="00700B9F">
      <w:pPr>
        <w:rPr>
          <w:rFonts w:ascii="Garamond" w:hAnsi="Garamond" w:cs="Arial"/>
        </w:rPr>
      </w:pPr>
      <w:r w:rsidRPr="00700B9F">
        <w:rPr>
          <w:rFonts w:ascii="Garamond" w:hAnsi="Garamond" w:cs="Arial"/>
        </w:rPr>
        <w:t>jaguar, corridor, Costa Rica, Osa Peninsula, land use change, Landsat, Normalized Difference Vegetation Index, Enhanced Vegetation Index</w:t>
      </w:r>
    </w:p>
    <w:p w14:paraId="5E2B5382" w14:textId="77777777" w:rsidR="00700B9F" w:rsidRPr="001E46F9" w:rsidRDefault="00700B9F" w:rsidP="00CB6407">
      <w:pPr>
        <w:ind w:left="720" w:hanging="720"/>
        <w:rPr>
          <w:rFonts w:ascii="Garamond" w:hAnsi="Garamond"/>
          <w:b/>
          <w:i/>
        </w:rPr>
      </w:pPr>
    </w:p>
    <w:p w14:paraId="55C3C2BC" w14:textId="310020E9" w:rsidR="00CB6407" w:rsidRPr="001E46F9" w:rsidRDefault="00700B9F" w:rsidP="00CB6407">
      <w:pPr>
        <w:ind w:left="720" w:hanging="720"/>
        <w:rPr>
          <w:rFonts w:ascii="Garamond" w:hAnsi="Garamond"/>
        </w:rPr>
      </w:pPr>
      <w:r>
        <w:rPr>
          <w:rFonts w:ascii="Garamond" w:hAnsi="Garamond"/>
          <w:b/>
          <w:i/>
        </w:rPr>
        <w:t xml:space="preserve">National Application Area </w:t>
      </w:r>
      <w:r w:rsidR="00CB6407" w:rsidRPr="001E46F9">
        <w:rPr>
          <w:rFonts w:ascii="Garamond" w:hAnsi="Garamond"/>
          <w:b/>
          <w:i/>
        </w:rPr>
        <w:t>Addressed:</w:t>
      </w:r>
      <w:r w:rsidR="00CB6407" w:rsidRPr="001E46F9">
        <w:rPr>
          <w:rFonts w:ascii="Garamond" w:hAnsi="Garamond"/>
        </w:rPr>
        <w:t xml:space="preserve"> </w:t>
      </w:r>
      <w:r>
        <w:rPr>
          <w:rFonts w:ascii="Garamond" w:hAnsi="Garamond"/>
        </w:rPr>
        <w:t>Ecological Forecasting</w:t>
      </w:r>
    </w:p>
    <w:p w14:paraId="52128FB8" w14:textId="26AC0ED6" w:rsidR="00CB6407" w:rsidRPr="001E46F9" w:rsidRDefault="00CB6407" w:rsidP="00CB6407">
      <w:pPr>
        <w:ind w:left="720" w:hanging="720"/>
        <w:rPr>
          <w:rFonts w:ascii="Garamond" w:hAnsi="Garamond"/>
        </w:rPr>
      </w:pPr>
      <w:r w:rsidRPr="001E46F9">
        <w:rPr>
          <w:rFonts w:ascii="Garamond" w:hAnsi="Garamond"/>
          <w:b/>
          <w:i/>
        </w:rPr>
        <w:t>Study Location:</w:t>
      </w:r>
      <w:r w:rsidRPr="001E46F9">
        <w:rPr>
          <w:rFonts w:ascii="Garamond" w:hAnsi="Garamond"/>
        </w:rPr>
        <w:t xml:space="preserve"> </w:t>
      </w:r>
      <w:r w:rsidR="00700B9F" w:rsidRPr="00700B9F">
        <w:rPr>
          <w:rFonts w:ascii="Garamond" w:hAnsi="Garamond"/>
        </w:rPr>
        <w:t>Southern Puntarenas province of Costa Rica within the Osa, Golfito, Coto Brus, and Corredores districts</w:t>
      </w:r>
    </w:p>
    <w:p w14:paraId="537F3E75" w14:textId="1B25968D" w:rsidR="00CB6407" w:rsidRPr="001E46F9" w:rsidRDefault="00CB6407" w:rsidP="00700B9F">
      <w:pPr>
        <w:ind w:left="720" w:hanging="720"/>
        <w:rPr>
          <w:rFonts w:ascii="Garamond" w:hAnsi="Garamond"/>
          <w:b/>
        </w:rPr>
      </w:pPr>
      <w:r w:rsidRPr="001E46F9">
        <w:rPr>
          <w:rFonts w:ascii="Garamond" w:hAnsi="Garamond"/>
          <w:b/>
          <w:i/>
        </w:rPr>
        <w:t>Study Period:</w:t>
      </w:r>
      <w:r w:rsidRPr="001E46F9">
        <w:rPr>
          <w:rFonts w:ascii="Garamond" w:hAnsi="Garamond"/>
          <w:b/>
        </w:rPr>
        <w:t xml:space="preserve"> </w:t>
      </w:r>
      <w:r w:rsidR="00700B9F" w:rsidRPr="00700B9F">
        <w:rPr>
          <w:rFonts w:ascii="Garamond" w:hAnsi="Garamond"/>
        </w:rPr>
        <w:t>January 1987 to March 2019, Forecasting to 2030</w:t>
      </w:r>
    </w:p>
    <w:p w14:paraId="447921FF" w14:textId="03CE182B" w:rsidR="00CB6407" w:rsidRPr="001E46F9" w:rsidRDefault="00353F4B" w:rsidP="008B3821">
      <w:pPr>
        <w:rPr>
          <w:rFonts w:ascii="Garamond" w:hAnsi="Garamond"/>
        </w:rPr>
      </w:pPr>
      <w:r w:rsidRPr="001E46F9">
        <w:rPr>
          <w:rFonts w:ascii="Garamond" w:hAnsi="Garamond"/>
          <w:b/>
          <w:i/>
        </w:rPr>
        <w:lastRenderedPageBreak/>
        <w:t>Community Concern</w:t>
      </w:r>
      <w:r w:rsidR="007C03F7">
        <w:rPr>
          <w:rFonts w:ascii="Garamond" w:hAnsi="Garamond"/>
          <w:b/>
          <w:i/>
        </w:rPr>
        <w:t>s</w:t>
      </w:r>
      <w:r w:rsidRPr="001E46F9">
        <w:rPr>
          <w:rFonts w:ascii="Garamond" w:hAnsi="Garamond"/>
          <w:b/>
          <w:i/>
        </w:rPr>
        <w:t>:</w:t>
      </w:r>
    </w:p>
    <w:p w14:paraId="518EF8AD" w14:textId="1C255B1F" w:rsidR="00700B9F" w:rsidRDefault="00700B9F" w:rsidP="00700B9F">
      <w:pPr>
        <w:pStyle w:val="NormalWeb"/>
        <w:numPr>
          <w:ilvl w:val="0"/>
          <w:numId w:val="16"/>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 xml:space="preserve">Costa Rica had one of the highest deforestation rates in the world between the 1940s and 1986, with a 21% decrease in </w:t>
      </w:r>
      <w:r w:rsidR="002874FF">
        <w:rPr>
          <w:rFonts w:ascii="Garamond" w:hAnsi="Garamond"/>
          <w:color w:val="000000"/>
          <w:sz w:val="22"/>
          <w:szCs w:val="22"/>
        </w:rPr>
        <w:t xml:space="preserve">overall </w:t>
      </w:r>
      <w:r>
        <w:rPr>
          <w:rFonts w:ascii="Garamond" w:hAnsi="Garamond"/>
          <w:color w:val="000000"/>
          <w:sz w:val="22"/>
          <w:szCs w:val="22"/>
        </w:rPr>
        <w:t xml:space="preserve">forest cover. </w:t>
      </w:r>
    </w:p>
    <w:p w14:paraId="74E6D2C5" w14:textId="29CC9773" w:rsidR="00700B9F" w:rsidRDefault="00700B9F" w:rsidP="00700B9F">
      <w:pPr>
        <w:pStyle w:val="NormalWeb"/>
        <w:numPr>
          <w:ilvl w:val="0"/>
          <w:numId w:val="16"/>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 xml:space="preserve">Significant habitat loss and landscape fragmentation </w:t>
      </w:r>
      <w:r w:rsidR="00C30ED7">
        <w:rPr>
          <w:rFonts w:ascii="Garamond" w:hAnsi="Garamond"/>
          <w:color w:val="000000"/>
          <w:sz w:val="22"/>
          <w:szCs w:val="22"/>
        </w:rPr>
        <w:t xml:space="preserve">have </w:t>
      </w:r>
      <w:r>
        <w:rPr>
          <w:rFonts w:ascii="Garamond" w:hAnsi="Garamond"/>
          <w:color w:val="000000"/>
          <w:sz w:val="22"/>
          <w:szCs w:val="22"/>
        </w:rPr>
        <w:t>negatively impacted endemic and endangered species in the region including jaguar because they require a home range of up to 26 km</w:t>
      </w:r>
      <w:r>
        <w:rPr>
          <w:rFonts w:ascii="Garamond" w:hAnsi="Garamond"/>
          <w:color w:val="000000"/>
          <w:sz w:val="13"/>
          <w:szCs w:val="13"/>
          <w:vertAlign w:val="superscript"/>
        </w:rPr>
        <w:t>2</w:t>
      </w:r>
      <w:r>
        <w:rPr>
          <w:rFonts w:ascii="Garamond" w:hAnsi="Garamond"/>
          <w:color w:val="000000"/>
          <w:sz w:val="22"/>
          <w:szCs w:val="22"/>
        </w:rPr>
        <w:t xml:space="preserve"> for survival.</w:t>
      </w:r>
    </w:p>
    <w:p w14:paraId="5630CC2C" w14:textId="77777777" w:rsidR="00700B9F" w:rsidRDefault="00700B9F" w:rsidP="00700B9F">
      <w:pPr>
        <w:pStyle w:val="NormalWeb"/>
        <w:numPr>
          <w:ilvl w:val="0"/>
          <w:numId w:val="16"/>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Decreased habitat size and quality drive jaguars closer to human settlements, increasing human-jaguar conflict and jaguar-livestock conflict, which increases the likelihood of retaliatory hunting.</w:t>
      </w:r>
    </w:p>
    <w:p w14:paraId="29159086" w14:textId="28DAE1DB" w:rsidR="00700B9F" w:rsidRDefault="00700B9F" w:rsidP="00700B9F">
      <w:pPr>
        <w:pStyle w:val="NormalWeb"/>
        <w:numPr>
          <w:ilvl w:val="0"/>
          <w:numId w:val="16"/>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Habitat loss and fragmentation isolate jaguar populations, resulting in decreased genetic diversity and an increased likelihood of inbreeding. Corcovado National Park’s population is especially </w:t>
      </w:r>
      <w:r w:rsidRPr="002874FF">
        <w:rPr>
          <w:rFonts w:ascii="Garamond" w:hAnsi="Garamond"/>
          <w:color w:val="000000"/>
          <w:sz w:val="22"/>
          <w:szCs w:val="22"/>
        </w:rPr>
        <w:t xml:space="preserve">affected, with only an estimated 6 to 12 individuals living within the park. </w:t>
      </w:r>
    </w:p>
    <w:p w14:paraId="6CB25A44" w14:textId="498371E7" w:rsidR="002874FF" w:rsidRPr="002874FF" w:rsidRDefault="002874FF" w:rsidP="00700B9F">
      <w:pPr>
        <w:pStyle w:val="NormalWeb"/>
        <w:numPr>
          <w:ilvl w:val="0"/>
          <w:numId w:val="16"/>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Because the jaguar is an apex predator, population decline would cause a negative trophic cascade.</w:t>
      </w:r>
    </w:p>
    <w:p w14:paraId="0896E22B" w14:textId="77777777" w:rsidR="002874FF" w:rsidRPr="002874FF" w:rsidRDefault="00700B9F" w:rsidP="00700B9F">
      <w:pPr>
        <w:pStyle w:val="NormalWeb"/>
        <w:numPr>
          <w:ilvl w:val="0"/>
          <w:numId w:val="16"/>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Certain crops, such as pineapple and African oil palm plantations, act as barriers to jaguar movement.</w:t>
      </w:r>
    </w:p>
    <w:p w14:paraId="72C9929A" w14:textId="2C72507A" w:rsidR="00700B9F" w:rsidRDefault="002874FF" w:rsidP="00700B9F">
      <w:pPr>
        <w:pStyle w:val="NormalWeb"/>
        <w:numPr>
          <w:ilvl w:val="0"/>
          <w:numId w:val="16"/>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Agricultural expansion further invades the limited habitats available for jaguars.</w:t>
      </w:r>
      <w:r w:rsidR="00700B9F">
        <w:rPr>
          <w:rFonts w:ascii="Garamond" w:hAnsi="Garamond"/>
          <w:color w:val="000000"/>
          <w:sz w:val="22"/>
          <w:szCs w:val="22"/>
        </w:rPr>
        <w:t xml:space="preserve"> </w:t>
      </w:r>
    </w:p>
    <w:p w14:paraId="3C709863" w14:textId="77777777" w:rsidR="00CB6407" w:rsidRPr="001E46F9" w:rsidRDefault="00CB6407" w:rsidP="008B3821">
      <w:pPr>
        <w:rPr>
          <w:rFonts w:ascii="Garamond" w:hAnsi="Garamond"/>
        </w:rPr>
      </w:pPr>
    </w:p>
    <w:p w14:paraId="4C60F77B" w14:textId="23D336E0" w:rsidR="008F2A72" w:rsidRPr="001E46F9" w:rsidRDefault="008F2A72" w:rsidP="008F2A72">
      <w:pPr>
        <w:rPr>
          <w:rFonts w:ascii="Garamond" w:hAnsi="Garamond"/>
        </w:rPr>
      </w:pPr>
      <w:r w:rsidRPr="001E46F9">
        <w:rPr>
          <w:rFonts w:ascii="Garamond" w:hAnsi="Garamond"/>
          <w:b/>
          <w:i/>
        </w:rPr>
        <w:t>Project Objectives:</w:t>
      </w:r>
    </w:p>
    <w:p w14:paraId="31632E94" w14:textId="77777777" w:rsidR="00216065" w:rsidRDefault="00216065" w:rsidP="00216065">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Produce January 1987 through March 2019 Normalized Difference Vegetation Index (NDVI) and Enhanced Vegetation Index (EVI) time series maps to evaluate trends in vegetation health </w:t>
      </w:r>
    </w:p>
    <w:p w14:paraId="44FEA16E" w14:textId="7017688B" w:rsidR="00216065" w:rsidRDefault="00216065" w:rsidP="00216065">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Conduct a current (March 2018 to March 2019) land use and land cover classification to evaluate habitat loss, fragmentation and</w:t>
      </w:r>
      <w:r w:rsidR="00C30ED7">
        <w:rPr>
          <w:rFonts w:ascii="Garamond" w:hAnsi="Garamond"/>
          <w:color w:val="000000"/>
          <w:sz w:val="22"/>
          <w:szCs w:val="22"/>
        </w:rPr>
        <w:t xml:space="preserve"> the suitability of implementing a</w:t>
      </w:r>
      <w:r>
        <w:rPr>
          <w:rFonts w:ascii="Garamond" w:hAnsi="Garamond"/>
          <w:color w:val="000000"/>
          <w:sz w:val="22"/>
          <w:szCs w:val="22"/>
        </w:rPr>
        <w:t xml:space="preserve"> jaguar corridor</w:t>
      </w:r>
    </w:p>
    <w:p w14:paraId="7783E59B" w14:textId="4D12A278" w:rsidR="00216065" w:rsidRDefault="00216065" w:rsidP="00216065">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Forecast land use and land cover classifications to 2030 to identify areas of potential human-jaguar conflict and habitat loss</w:t>
      </w:r>
    </w:p>
    <w:p w14:paraId="1A0C53B0" w14:textId="77777777" w:rsidR="00216065" w:rsidRDefault="00216065" w:rsidP="00216065">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Provide guidance on how to use land use and land cover forecasts to determine the location of a potential jaguar corridor</w:t>
      </w:r>
    </w:p>
    <w:p w14:paraId="346D8347" w14:textId="77777777" w:rsidR="008F2A72" w:rsidRPr="001E46F9" w:rsidRDefault="008F2A72" w:rsidP="008B3821">
      <w:pPr>
        <w:rPr>
          <w:rFonts w:ascii="Garamond" w:hAnsi="Garamond"/>
        </w:rPr>
      </w:pPr>
    </w:p>
    <w:p w14:paraId="07D5EB77" w14:textId="77777777"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5D11C2A2" w:rsidR="00D12F5B" w:rsidRPr="001E46F9" w:rsidRDefault="00A44DD0" w:rsidP="00D12F5B">
      <w:pPr>
        <w:rPr>
          <w:rFonts w:ascii="Garamond" w:hAnsi="Garamond"/>
          <w:b/>
          <w:i/>
        </w:rPr>
      </w:pPr>
      <w:r w:rsidRPr="001E46F9">
        <w:rPr>
          <w:rFonts w:ascii="Garamond" w:hAnsi="Garamond"/>
          <w:b/>
          <w:i/>
        </w:rPr>
        <w:t>Partner</w:t>
      </w:r>
      <w:r w:rsidR="00835C04" w:rsidRPr="001E46F9">
        <w:rPr>
          <w:rFonts w:ascii="Garamond" w:hAnsi="Garamond"/>
          <w:b/>
          <w:i/>
        </w:rPr>
        <w:t xml:space="preserve"> Organizations</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6804AC" w:rsidRPr="001E46F9" w14:paraId="5D470CD2" w14:textId="77777777" w:rsidTr="00773F14">
        <w:tc>
          <w:tcPr>
            <w:tcW w:w="3263" w:type="dxa"/>
          </w:tcPr>
          <w:p w14:paraId="147FACB8" w14:textId="655BD37F" w:rsidR="006804AC" w:rsidRPr="001E46F9" w:rsidRDefault="00216065" w:rsidP="00E3738F">
            <w:pPr>
              <w:rPr>
                <w:rFonts w:ascii="Garamond" w:hAnsi="Garamond"/>
                <w:b/>
              </w:rPr>
            </w:pPr>
            <w:r>
              <w:rPr>
                <w:rFonts w:ascii="Garamond" w:hAnsi="Garamond"/>
                <w:b/>
                <w:bCs/>
                <w:color w:val="000000"/>
                <w:shd w:val="clear" w:color="auto" w:fill="FFFFFF"/>
              </w:rPr>
              <w:t>Phoenix Zoo, Arizona Center for Nature Conservation</w:t>
            </w:r>
          </w:p>
        </w:tc>
        <w:tc>
          <w:tcPr>
            <w:tcW w:w="3487" w:type="dxa"/>
          </w:tcPr>
          <w:p w14:paraId="0111C027" w14:textId="3F809A33" w:rsidR="006804AC" w:rsidRPr="001E46F9" w:rsidRDefault="00216065" w:rsidP="00E3738F">
            <w:pPr>
              <w:rPr>
                <w:rFonts w:ascii="Garamond" w:hAnsi="Garamond"/>
              </w:rPr>
            </w:pPr>
            <w:r>
              <w:rPr>
                <w:rFonts w:ascii="Garamond" w:hAnsi="Garamond"/>
                <w:color w:val="000000"/>
              </w:rPr>
              <w:t>Dr. Jan Schipper, Field Conservation Research Director; Annie Johnson, Field Conservation Research Assistant; Chelsey Tellez, Field Conservation Research Assistant; Andrew Martinez, Field Conservation Research Assistant</w:t>
            </w:r>
          </w:p>
        </w:tc>
        <w:tc>
          <w:tcPr>
            <w:tcW w:w="1440" w:type="dxa"/>
          </w:tcPr>
          <w:p w14:paraId="21053937" w14:textId="49F56FE4" w:rsidR="006804AC" w:rsidRPr="001E46F9" w:rsidRDefault="00CB6407" w:rsidP="00E3738F">
            <w:pPr>
              <w:rPr>
                <w:rFonts w:ascii="Garamond" w:hAnsi="Garamond"/>
              </w:rPr>
            </w:pPr>
            <w:r w:rsidRPr="001E46F9">
              <w:rPr>
                <w:rFonts w:ascii="Garamond" w:hAnsi="Garamond"/>
              </w:rPr>
              <w:t xml:space="preserve">End </w:t>
            </w:r>
            <w:r w:rsidR="009E4CFF" w:rsidRPr="001E46F9">
              <w:rPr>
                <w:rFonts w:ascii="Garamond" w:hAnsi="Garamond"/>
              </w:rPr>
              <w:t>User</w:t>
            </w:r>
          </w:p>
        </w:tc>
        <w:tc>
          <w:tcPr>
            <w:tcW w:w="1170" w:type="dxa"/>
          </w:tcPr>
          <w:p w14:paraId="6070AA6D" w14:textId="1BF4D1FB" w:rsidR="006804AC" w:rsidRPr="001E46F9" w:rsidRDefault="006804AC" w:rsidP="00E3738F">
            <w:pPr>
              <w:rPr>
                <w:rFonts w:ascii="Garamond" w:hAnsi="Garamond"/>
              </w:rPr>
            </w:pPr>
            <w:r w:rsidRPr="001E46F9">
              <w:rPr>
                <w:rFonts w:ascii="Garamond" w:hAnsi="Garamond"/>
              </w:rPr>
              <w:t>Yes</w:t>
            </w:r>
          </w:p>
        </w:tc>
      </w:tr>
      <w:tr w:rsidR="006804AC" w:rsidRPr="001E46F9" w14:paraId="3CC8ABAF" w14:textId="77777777" w:rsidTr="00773F14">
        <w:tc>
          <w:tcPr>
            <w:tcW w:w="3263" w:type="dxa"/>
          </w:tcPr>
          <w:p w14:paraId="09C3C822" w14:textId="141217B0" w:rsidR="006804AC" w:rsidRPr="001E46F9" w:rsidRDefault="00216065" w:rsidP="00E3738F">
            <w:pPr>
              <w:rPr>
                <w:rFonts w:ascii="Garamond" w:hAnsi="Garamond"/>
                <w:b/>
              </w:rPr>
            </w:pPr>
            <w:r>
              <w:rPr>
                <w:rFonts w:ascii="Garamond" w:hAnsi="Garamond"/>
                <w:b/>
                <w:bCs/>
                <w:color w:val="000000"/>
              </w:rPr>
              <w:t>Osa Conservation</w:t>
            </w:r>
          </w:p>
        </w:tc>
        <w:tc>
          <w:tcPr>
            <w:tcW w:w="3487" w:type="dxa"/>
          </w:tcPr>
          <w:p w14:paraId="36E16CC9" w14:textId="6702B330" w:rsidR="006804AC" w:rsidRPr="001E46F9" w:rsidRDefault="00216065" w:rsidP="00E3738F">
            <w:pPr>
              <w:rPr>
                <w:rFonts w:ascii="Garamond" w:hAnsi="Garamond"/>
              </w:rPr>
            </w:pPr>
            <w:r>
              <w:rPr>
                <w:rFonts w:ascii="Garamond" w:hAnsi="Garamond"/>
                <w:color w:val="000000"/>
              </w:rPr>
              <w:t>Hilary Brumberg, Healthy Rivers Program Coordinator</w:t>
            </w:r>
          </w:p>
        </w:tc>
        <w:tc>
          <w:tcPr>
            <w:tcW w:w="1440" w:type="dxa"/>
          </w:tcPr>
          <w:p w14:paraId="011729D9" w14:textId="0ED27ACB" w:rsidR="006804AC" w:rsidRPr="001E46F9" w:rsidRDefault="00216065" w:rsidP="00E3738F">
            <w:pPr>
              <w:rPr>
                <w:rFonts w:ascii="Garamond" w:hAnsi="Garamond"/>
              </w:rPr>
            </w:pPr>
            <w:r>
              <w:rPr>
                <w:rFonts w:ascii="Garamond" w:hAnsi="Garamond"/>
              </w:rPr>
              <w:t>End User</w:t>
            </w:r>
          </w:p>
        </w:tc>
        <w:tc>
          <w:tcPr>
            <w:tcW w:w="1170" w:type="dxa"/>
          </w:tcPr>
          <w:p w14:paraId="70AD209A" w14:textId="77777777" w:rsidR="006804AC" w:rsidRPr="001E46F9" w:rsidRDefault="006804AC" w:rsidP="00E3738F">
            <w:pPr>
              <w:rPr>
                <w:rFonts w:ascii="Garamond" w:hAnsi="Garamond"/>
              </w:rPr>
            </w:pPr>
            <w:r w:rsidRPr="001E46F9">
              <w:rPr>
                <w:rFonts w:ascii="Garamond" w:hAnsi="Garamond"/>
              </w:rPr>
              <w:t>No</w:t>
            </w:r>
          </w:p>
        </w:tc>
      </w:tr>
    </w:tbl>
    <w:p w14:paraId="77D4BCBD" w14:textId="77777777" w:rsidR="00CD0433" w:rsidRPr="001E46F9" w:rsidRDefault="00CD0433" w:rsidP="00CD0433">
      <w:pPr>
        <w:rPr>
          <w:rFonts w:ascii="Garamond" w:hAnsi="Garamond"/>
        </w:rPr>
      </w:pPr>
    </w:p>
    <w:p w14:paraId="00FC030F" w14:textId="2ADC9600" w:rsidR="00CB6407" w:rsidRPr="001E46F9" w:rsidRDefault="00C30ED7" w:rsidP="00CB6407">
      <w:pPr>
        <w:rPr>
          <w:rFonts w:ascii="Garamond" w:hAnsi="Garamond" w:cs="Arial"/>
        </w:rPr>
      </w:pPr>
      <w:r w:rsidRPr="001E46F9">
        <w:rPr>
          <w:rFonts w:ascii="Garamond" w:hAnsi="Garamond" w:cs="Arial"/>
          <w:b/>
          <w:i/>
        </w:rPr>
        <w:t>Decision</w:t>
      </w:r>
      <w:r>
        <w:rPr>
          <w:rFonts w:ascii="Garamond" w:hAnsi="Garamond" w:cs="Arial"/>
          <w:b/>
          <w:i/>
        </w:rPr>
        <w:t>-</w:t>
      </w:r>
      <w:r w:rsidR="00CB6407" w:rsidRPr="001E46F9">
        <w:rPr>
          <w:rFonts w:ascii="Garamond" w:hAnsi="Garamond" w:cs="Arial"/>
          <w:b/>
          <w:i/>
        </w:rPr>
        <w:t>Making Practices &amp; Policies</w:t>
      </w:r>
      <w:r>
        <w:rPr>
          <w:rFonts w:ascii="Garamond" w:hAnsi="Garamond" w:cs="Arial"/>
          <w:b/>
          <w:i/>
        </w:rPr>
        <w:t>:</w:t>
      </w:r>
    </w:p>
    <w:p w14:paraId="17B3A381" w14:textId="596C6DA5" w:rsidR="00CA0EED" w:rsidRDefault="00216065" w:rsidP="00CA0EED">
      <w:pPr>
        <w:rPr>
          <w:rFonts w:ascii="Garamond" w:hAnsi="Garamond" w:cs="Arial"/>
        </w:rPr>
      </w:pPr>
      <w:r w:rsidRPr="00216065">
        <w:rPr>
          <w:rFonts w:ascii="Garamond" w:hAnsi="Garamond" w:cs="Arial"/>
        </w:rPr>
        <w:t xml:space="preserve">The Arizona Center for Nature Conservation – Phoenix Zoo and Osa Conservation are collaborating with other organizations, such as the National University of Costa Rica (UNA) and ProCAT, to establish a jaguar monitoring program in Costa Rica by installing a network of camera traps. The organizations use images from these camera traps in conjunction with ground survey data to monitor jaguar population density and distribution. Information from these studies inform programs such as the Payments for Ecosystem Services (PES), which prevents jaguar home range diminution by compensating landowners for adopting eco- and wildlife-friendly farming practices. Although this helps restore vital habitats, the identification of high-risk areas, proper fund allocation, and increased law enforcement are needed to enhance program effectiveness. Scientists at the Arizona Center for Nature Conservation have used some basic remote sensing techniques such as manual interpretation of Landsat imagery to connect forest fragments as a potential jaguar corridor. They do not have the required software, hardware or expertise to perform more advanced imaging analyses </w:t>
      </w:r>
      <w:r w:rsidRPr="00216065">
        <w:rPr>
          <w:rFonts w:ascii="Garamond" w:hAnsi="Garamond" w:cs="Arial"/>
        </w:rPr>
        <w:lastRenderedPageBreak/>
        <w:t>and geospatial modeling for assessing trends in land use and land cover changes. Osa Conservation has worked with NASA DEVELOP during three previous terms and use the maps and data tools provided by those projects</w:t>
      </w:r>
      <w:r w:rsidR="002874FF">
        <w:rPr>
          <w:rFonts w:ascii="Garamond" w:hAnsi="Garamond" w:cs="Arial"/>
        </w:rPr>
        <w:t xml:space="preserve"> to assess impacts of restoration efforts on watershed and coral reef health.</w:t>
      </w:r>
    </w:p>
    <w:p w14:paraId="558FE057" w14:textId="77777777" w:rsidR="00216065" w:rsidRPr="001E46F9" w:rsidRDefault="00216065" w:rsidP="00CA0EED">
      <w:pPr>
        <w:rPr>
          <w:rFonts w:ascii="Garamond" w:hAnsi="Garamond"/>
        </w:rPr>
      </w:pPr>
    </w:p>
    <w:p w14:paraId="08DEF88A" w14:textId="6B7342B5" w:rsidR="00CB6407" w:rsidRPr="001E46F9" w:rsidRDefault="00CB6407" w:rsidP="00CB6407">
      <w:pPr>
        <w:rPr>
          <w:rFonts w:ascii="Garamond" w:hAnsi="Garamond" w:cs="Arial"/>
        </w:rPr>
      </w:pPr>
      <w:r w:rsidRPr="001E46F9">
        <w:rPr>
          <w:rFonts w:ascii="Garamond" w:hAnsi="Garamond" w:cs="Arial"/>
          <w:b/>
          <w:i/>
        </w:rPr>
        <w:t>Project Benefit to End User</w:t>
      </w:r>
      <w:r w:rsidR="00C30ED7">
        <w:rPr>
          <w:rFonts w:ascii="Garamond" w:hAnsi="Garamond" w:cs="Arial"/>
          <w:b/>
          <w:i/>
        </w:rPr>
        <w:t>:</w:t>
      </w:r>
    </w:p>
    <w:p w14:paraId="1242BC45" w14:textId="3D81F51E" w:rsidR="00C057E9" w:rsidRDefault="00216065" w:rsidP="00FB5248">
      <w:pPr>
        <w:rPr>
          <w:rFonts w:ascii="Garamond" w:hAnsi="Garamond" w:cs="Arial"/>
        </w:rPr>
      </w:pPr>
      <w:r w:rsidRPr="00216065">
        <w:rPr>
          <w:rFonts w:ascii="Garamond" w:hAnsi="Garamond" w:cs="Arial"/>
        </w:rPr>
        <w:t xml:space="preserve">The Arizona </w:t>
      </w:r>
      <w:r w:rsidR="00FB5248">
        <w:rPr>
          <w:rFonts w:ascii="Garamond" w:hAnsi="Garamond" w:cs="Arial"/>
        </w:rPr>
        <w:t xml:space="preserve">Center for Nature Conservation </w:t>
      </w:r>
      <w:r w:rsidRPr="00216065">
        <w:rPr>
          <w:rFonts w:ascii="Garamond" w:hAnsi="Garamond" w:cs="Arial"/>
        </w:rPr>
        <w:t>will share these results with a variety of partners across Costa Rica, including local non-governmental organizations such as Las Alturas del Bosque Verde, Finca Bellavista, and ProCAT. Both partner organizations will use corridor models and updated land use and land cover classifications in their collaborative efforts to establish a jaguar corridor connecting La Amistad and Corcovado National Parks. This will reduce human-jaguar conflict, especially in upland agriculture areas, and increase the possibilities of genetic exchange</w:t>
      </w:r>
      <w:r w:rsidR="002874FF">
        <w:rPr>
          <w:rFonts w:ascii="Garamond" w:hAnsi="Garamond" w:cs="Arial"/>
        </w:rPr>
        <w:t xml:space="preserve"> between jaguar populations</w:t>
      </w:r>
      <w:r w:rsidRPr="00216065">
        <w:rPr>
          <w:rFonts w:ascii="Garamond" w:hAnsi="Garamond" w:cs="Arial"/>
        </w:rPr>
        <w:t>. Osa Conservation will use these classifications to further analyze the effectiveness of Forest Law 7575 of 1996 on riparian deforestation and reforestation to delineate priority watersheds. The forest law designated riparian corridors, which are a core habitat for jaguars, as protected land in Costa Rica. These delineations will aid in targeting educational programs, policy enforcement and monitoring initiatives for watershed restoration and jaguar conservation.</w:t>
      </w:r>
    </w:p>
    <w:p w14:paraId="7D5D3B1E" w14:textId="77777777" w:rsidR="00FB5248" w:rsidRPr="001E46F9" w:rsidRDefault="00FB5248" w:rsidP="00C057E9">
      <w:pPr>
        <w:ind w:left="720" w:hanging="720"/>
        <w:rPr>
          <w:rFonts w:ascii="Garamond" w:hAnsi="Garamond"/>
        </w:rPr>
      </w:pPr>
    </w:p>
    <w:p w14:paraId="4C354B64" w14:textId="623E8C73" w:rsidR="00CD0433" w:rsidRPr="001E46F9" w:rsidRDefault="004D358F" w:rsidP="002E2D9E">
      <w:pPr>
        <w:pBdr>
          <w:bottom w:val="single" w:sz="4" w:space="1" w:color="auto"/>
        </w:pBdr>
        <w:rPr>
          <w:rFonts w:ascii="Garamond" w:hAnsi="Garamond"/>
          <w:b/>
        </w:rPr>
      </w:pPr>
      <w:r w:rsidRPr="001E46F9">
        <w:rPr>
          <w:rFonts w:ascii="Garamond" w:hAnsi="Garamond"/>
          <w:b/>
        </w:rPr>
        <w:t>Earth Observations &amp; End Products</w:t>
      </w:r>
      <w:r w:rsidR="00CB6407" w:rsidRPr="001E46F9">
        <w:rPr>
          <w:rFonts w:ascii="Garamond" w:hAnsi="Garamond"/>
          <w:b/>
        </w:rPr>
        <w:t xml:space="preserve"> </w:t>
      </w:r>
      <w:r w:rsidR="002E2D9E" w:rsidRPr="001E46F9">
        <w:rPr>
          <w:rFonts w:ascii="Garamond" w:hAnsi="Garamond"/>
          <w:b/>
        </w:rPr>
        <w:t>Overview</w:t>
      </w:r>
    </w:p>
    <w:p w14:paraId="339A2281" w14:textId="53CEA51D" w:rsidR="003D2EDF" w:rsidRPr="001E46F9" w:rsidRDefault="00735F70" w:rsidP="00782999">
      <w:pPr>
        <w:rPr>
          <w:rFonts w:ascii="Garamond" w:hAnsi="Garamond"/>
          <w:b/>
          <w:i/>
        </w:rPr>
      </w:pPr>
      <w:r w:rsidRPr="001E46F9">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1E46F9" w14:paraId="1E59A37D" w14:textId="77777777" w:rsidTr="00773F14">
        <w:tc>
          <w:tcPr>
            <w:tcW w:w="2347" w:type="dxa"/>
            <w:shd w:val="clear" w:color="auto" w:fill="31849B" w:themeFill="accent5" w:themeFillShade="BF"/>
            <w:vAlign w:val="center"/>
          </w:tcPr>
          <w:p w14:paraId="3B2A8D46" w14:textId="77777777" w:rsidR="00B76BDC" w:rsidRPr="001E46F9" w:rsidRDefault="00B76BDC" w:rsidP="00E3738F">
            <w:pPr>
              <w:jc w:val="center"/>
              <w:rPr>
                <w:rFonts w:ascii="Garamond" w:hAnsi="Garamond"/>
                <w:b/>
                <w:bCs/>
                <w:color w:val="FFFFFF"/>
              </w:rPr>
            </w:pPr>
            <w:r w:rsidRPr="001E46F9">
              <w:rPr>
                <w:rFonts w:ascii="Garamond" w:hAnsi="Garamond"/>
                <w:b/>
                <w:bCs/>
                <w:color w:val="FFFFFF"/>
              </w:rPr>
              <w:t>Platform</w:t>
            </w:r>
            <w:r w:rsidR="00D3192F" w:rsidRPr="001E46F9">
              <w:rPr>
                <w:rFonts w:ascii="Garamond" w:hAnsi="Garamond"/>
                <w:b/>
                <w:bCs/>
                <w:color w:val="FFFFFF"/>
              </w:rPr>
              <w:t xml:space="preserve"> &amp; Sensor</w:t>
            </w:r>
          </w:p>
        </w:tc>
        <w:tc>
          <w:tcPr>
            <w:tcW w:w="2411" w:type="dxa"/>
            <w:shd w:val="clear" w:color="auto" w:fill="31849B" w:themeFill="accent5" w:themeFillShade="BF"/>
            <w:vAlign w:val="center"/>
          </w:tcPr>
          <w:p w14:paraId="6A7A8B2C" w14:textId="71D3D079" w:rsidR="00B76BDC" w:rsidRPr="001E46F9" w:rsidRDefault="00B55919" w:rsidP="00E3738F">
            <w:pPr>
              <w:jc w:val="center"/>
              <w:rPr>
                <w:rFonts w:ascii="Garamond" w:hAnsi="Garamond"/>
                <w:b/>
                <w:bCs/>
                <w:color w:val="FFFFFF"/>
              </w:rPr>
            </w:pPr>
            <w:r>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Use</w:t>
            </w:r>
          </w:p>
        </w:tc>
      </w:tr>
      <w:tr w:rsidR="00B76BDC" w:rsidRPr="001E46F9" w14:paraId="68A574AE" w14:textId="77777777" w:rsidTr="00773F14">
        <w:tc>
          <w:tcPr>
            <w:tcW w:w="2347" w:type="dxa"/>
          </w:tcPr>
          <w:p w14:paraId="6FE1A73B" w14:textId="217C030B" w:rsidR="00B76BDC" w:rsidRPr="001E46F9" w:rsidRDefault="007C03F7" w:rsidP="00E3738F">
            <w:pPr>
              <w:rPr>
                <w:rFonts w:ascii="Garamond" w:hAnsi="Garamond"/>
                <w:b/>
                <w:bCs/>
              </w:rPr>
            </w:pPr>
            <w:r w:rsidRPr="007C03F7">
              <w:rPr>
                <w:rFonts w:ascii="Garamond" w:hAnsi="Garamond"/>
                <w:b/>
                <w:bCs/>
              </w:rPr>
              <w:t>Landsat 5 TM</w:t>
            </w:r>
          </w:p>
        </w:tc>
        <w:tc>
          <w:tcPr>
            <w:tcW w:w="2411" w:type="dxa"/>
          </w:tcPr>
          <w:p w14:paraId="3ED984CF" w14:textId="3FD3093F" w:rsidR="00B76BDC" w:rsidRPr="001E46F9" w:rsidRDefault="00307B14" w:rsidP="00307B14">
            <w:pPr>
              <w:rPr>
                <w:rFonts w:ascii="Garamond" w:hAnsi="Garamond"/>
              </w:rPr>
            </w:pPr>
            <w:r>
              <w:rPr>
                <w:rFonts w:ascii="Garamond" w:hAnsi="Garamond"/>
              </w:rPr>
              <w:t>Surface Reflectance</w:t>
            </w:r>
            <w:r>
              <w:rPr>
                <w:rFonts w:ascii="Garamond" w:hAnsi="Garamond"/>
              </w:rPr>
              <w:t>,</w:t>
            </w:r>
            <w:r w:rsidRPr="007C03F7">
              <w:rPr>
                <w:rFonts w:ascii="Garamond" w:hAnsi="Garamond"/>
              </w:rPr>
              <w:t xml:space="preserve"> </w:t>
            </w:r>
            <w:r w:rsidR="007C03F7" w:rsidRPr="007C03F7">
              <w:rPr>
                <w:rFonts w:ascii="Garamond" w:hAnsi="Garamond"/>
              </w:rPr>
              <w:t>Enhanced Vegetation Index (EVI), Normalized Difference Vegetation Index (NDVI), Normalized Difference Built Index (NDBI), Normalized Difference Moisture Index (NDMI) and Normalized Difference Water Index (NDWI), Tasseled Cap Brightness (TCB), Tasseled Cap Greenness (TCG), Tasseled Cap Wetness(TCW)</w:t>
            </w:r>
            <w:r w:rsidR="007C03F7">
              <w:rPr>
                <w:rFonts w:ascii="Garamond" w:hAnsi="Garamond"/>
              </w:rPr>
              <w:t xml:space="preserve">, </w:t>
            </w:r>
            <w:r w:rsidR="007C03F7">
              <w:rPr>
                <w:rFonts w:ascii="Garamond" w:hAnsi="Garamond"/>
                <w:color w:val="000000"/>
              </w:rPr>
              <w:t>Gray-Level Co-occurrence Matrix (GLCM)</w:t>
            </w:r>
          </w:p>
        </w:tc>
        <w:tc>
          <w:tcPr>
            <w:tcW w:w="4597" w:type="dxa"/>
          </w:tcPr>
          <w:p w14:paraId="39C8D523" w14:textId="45DCD5D2" w:rsidR="00B76BDC" w:rsidRPr="001E46F9" w:rsidRDefault="007C03F7" w:rsidP="007C03F7">
            <w:pPr>
              <w:rPr>
                <w:rFonts w:ascii="Garamond" w:hAnsi="Garamond"/>
              </w:rPr>
            </w:pPr>
            <w:r w:rsidRPr="007C03F7">
              <w:rPr>
                <w:rFonts w:ascii="Garamond" w:hAnsi="Garamond"/>
              </w:rPr>
              <w:t>1987 to 1999 L</w:t>
            </w:r>
            <w:r>
              <w:rPr>
                <w:rFonts w:ascii="Garamond" w:hAnsi="Garamond"/>
              </w:rPr>
              <w:t xml:space="preserve">andsat 5 TM imagery was used to </w:t>
            </w:r>
            <w:r w:rsidRPr="007C03F7">
              <w:rPr>
                <w:rFonts w:ascii="Garamond" w:hAnsi="Garamond"/>
              </w:rPr>
              <w:t>evaluate changes in vegetation</w:t>
            </w:r>
            <w:r w:rsidR="008B6209">
              <w:rPr>
                <w:rFonts w:ascii="Garamond" w:hAnsi="Garamond"/>
              </w:rPr>
              <w:t xml:space="preserve"> by creating a suite of spectral indices</w:t>
            </w:r>
            <w:r w:rsidRPr="007C03F7">
              <w:rPr>
                <w:rFonts w:ascii="Garamond" w:hAnsi="Garamond"/>
              </w:rPr>
              <w:t>.</w:t>
            </w:r>
          </w:p>
        </w:tc>
      </w:tr>
      <w:tr w:rsidR="00B76BDC" w:rsidRPr="001E46F9" w14:paraId="3D3DFEA5" w14:textId="77777777" w:rsidTr="00773F14">
        <w:tc>
          <w:tcPr>
            <w:tcW w:w="2347" w:type="dxa"/>
            <w:tcBorders>
              <w:bottom w:val="single" w:sz="4" w:space="0" w:color="auto"/>
            </w:tcBorders>
          </w:tcPr>
          <w:p w14:paraId="2E7A36AA" w14:textId="790EC16C" w:rsidR="00B76BDC" w:rsidRPr="001E46F9" w:rsidRDefault="007C03F7" w:rsidP="00E3738F">
            <w:pPr>
              <w:rPr>
                <w:rFonts w:ascii="Garamond" w:hAnsi="Garamond"/>
                <w:b/>
                <w:bCs/>
              </w:rPr>
            </w:pPr>
            <w:r w:rsidRPr="007C03F7">
              <w:rPr>
                <w:rFonts w:ascii="Garamond" w:hAnsi="Garamond"/>
                <w:b/>
                <w:bCs/>
              </w:rPr>
              <w:t>Landsat 8 OLI</w:t>
            </w:r>
          </w:p>
        </w:tc>
        <w:tc>
          <w:tcPr>
            <w:tcW w:w="2411" w:type="dxa"/>
            <w:tcBorders>
              <w:bottom w:val="single" w:sz="4" w:space="0" w:color="auto"/>
            </w:tcBorders>
          </w:tcPr>
          <w:p w14:paraId="218FF07A" w14:textId="1ECEFE0B" w:rsidR="00B76BDC" w:rsidRPr="001E46F9" w:rsidRDefault="00307B14" w:rsidP="00E3738F">
            <w:pPr>
              <w:rPr>
                <w:rFonts w:ascii="Garamond" w:hAnsi="Garamond"/>
              </w:rPr>
            </w:pPr>
            <w:r>
              <w:rPr>
                <w:rFonts w:ascii="Garamond" w:hAnsi="Garamond"/>
              </w:rPr>
              <w:t>Surface Reflectance</w:t>
            </w:r>
            <w:r>
              <w:rPr>
                <w:rFonts w:ascii="Garamond" w:hAnsi="Garamond"/>
              </w:rPr>
              <w:t xml:space="preserve">, </w:t>
            </w:r>
            <w:r w:rsidR="007C03F7" w:rsidRPr="007C03F7">
              <w:rPr>
                <w:rFonts w:ascii="Garamond" w:hAnsi="Garamond"/>
              </w:rPr>
              <w:t>EVI, NDVI, NDBI, NDMI, NDWI, TCB, TCG, TCW</w:t>
            </w:r>
            <w:r w:rsidR="007C03F7">
              <w:rPr>
                <w:rFonts w:ascii="Garamond" w:hAnsi="Garamond"/>
              </w:rPr>
              <w:t>, GLCM</w:t>
            </w:r>
          </w:p>
        </w:tc>
        <w:tc>
          <w:tcPr>
            <w:tcW w:w="4597" w:type="dxa"/>
            <w:tcBorders>
              <w:bottom w:val="single" w:sz="4" w:space="0" w:color="auto"/>
            </w:tcBorders>
          </w:tcPr>
          <w:p w14:paraId="2A092E32" w14:textId="622B22C4" w:rsidR="00B76BDC" w:rsidRPr="001E46F9" w:rsidRDefault="007C03F7" w:rsidP="00E3738F">
            <w:pPr>
              <w:rPr>
                <w:rFonts w:ascii="Garamond" w:hAnsi="Garamond"/>
              </w:rPr>
            </w:pPr>
            <w:r w:rsidRPr="007C03F7">
              <w:rPr>
                <w:rFonts w:ascii="Garamond" w:hAnsi="Garamond"/>
              </w:rPr>
              <w:t>Landsat 8 OLI data were used to classify land use and land cover and assess vegetation health based on surface reflectance from 1999 through 2019.</w:t>
            </w:r>
          </w:p>
        </w:tc>
      </w:tr>
      <w:tr w:rsidR="00B76BDC" w:rsidRPr="001E46F9" w14:paraId="2173ADDF" w14:textId="77777777" w:rsidTr="00773F14">
        <w:tc>
          <w:tcPr>
            <w:tcW w:w="2347" w:type="dxa"/>
            <w:tcBorders>
              <w:top w:val="single" w:sz="4" w:space="0" w:color="auto"/>
              <w:left w:val="single" w:sz="4" w:space="0" w:color="auto"/>
              <w:bottom w:val="single" w:sz="4" w:space="0" w:color="auto"/>
            </w:tcBorders>
          </w:tcPr>
          <w:p w14:paraId="0E5EC88D" w14:textId="727568B7" w:rsidR="00B76BDC" w:rsidRPr="001E46F9" w:rsidRDefault="007C03F7" w:rsidP="00E3738F">
            <w:pPr>
              <w:rPr>
                <w:rFonts w:ascii="Garamond" w:hAnsi="Garamond"/>
                <w:b/>
                <w:bCs/>
              </w:rPr>
            </w:pPr>
            <w:r>
              <w:rPr>
                <w:rFonts w:ascii="Garamond" w:hAnsi="Garamond"/>
                <w:b/>
                <w:bCs/>
              </w:rPr>
              <w:t>PlanetScope</w:t>
            </w:r>
          </w:p>
        </w:tc>
        <w:tc>
          <w:tcPr>
            <w:tcW w:w="2411" w:type="dxa"/>
            <w:tcBorders>
              <w:top w:val="single" w:sz="4" w:space="0" w:color="auto"/>
              <w:bottom w:val="single" w:sz="4" w:space="0" w:color="auto"/>
            </w:tcBorders>
          </w:tcPr>
          <w:p w14:paraId="65407D12" w14:textId="1E169A85" w:rsidR="00B76BDC" w:rsidRPr="001E46F9" w:rsidRDefault="00307B14" w:rsidP="00307B14">
            <w:pPr>
              <w:rPr>
                <w:rFonts w:ascii="Garamond" w:hAnsi="Garamond"/>
              </w:rPr>
            </w:pPr>
            <w:r>
              <w:rPr>
                <w:rFonts w:ascii="Garamond" w:hAnsi="Garamond"/>
              </w:rPr>
              <w:t>Surface Reflectance</w:t>
            </w:r>
            <w:r>
              <w:rPr>
                <w:rFonts w:ascii="Garamond" w:hAnsi="Garamond"/>
              </w:rPr>
              <w:t xml:space="preserve">, </w:t>
            </w:r>
            <w:r w:rsidR="007C03F7" w:rsidRPr="007C03F7">
              <w:rPr>
                <w:rFonts w:ascii="Garamond" w:hAnsi="Garamond"/>
              </w:rPr>
              <w:t>EVI, NDVI, NDBI, NDMI, NDWI, TCB, TCG, TCW</w:t>
            </w:r>
            <w:r w:rsidR="007C03F7">
              <w:rPr>
                <w:rFonts w:ascii="Garamond" w:hAnsi="Garamond"/>
              </w:rPr>
              <w:t>, GLCM</w:t>
            </w:r>
            <w:bookmarkStart w:id="0" w:name="_GoBack"/>
            <w:bookmarkEnd w:id="0"/>
          </w:p>
        </w:tc>
        <w:tc>
          <w:tcPr>
            <w:tcW w:w="4597" w:type="dxa"/>
            <w:tcBorders>
              <w:top w:val="single" w:sz="4" w:space="0" w:color="auto"/>
              <w:bottom w:val="single" w:sz="4" w:space="0" w:color="auto"/>
              <w:right w:val="single" w:sz="4" w:space="0" w:color="auto"/>
            </w:tcBorders>
          </w:tcPr>
          <w:p w14:paraId="760B100D" w14:textId="6BCAA28F" w:rsidR="00B76BDC" w:rsidRPr="001E46F9" w:rsidRDefault="007C03F7" w:rsidP="00E3738F">
            <w:pPr>
              <w:rPr>
                <w:rFonts w:ascii="Garamond" w:hAnsi="Garamond"/>
              </w:rPr>
            </w:pPr>
            <w:r w:rsidRPr="007C03F7">
              <w:rPr>
                <w:rFonts w:ascii="Garamond" w:hAnsi="Garamond"/>
              </w:rPr>
              <w:t>PlanetScope data provided high temporal (daily) and spatial resolution (3 m) imagery to verify classifications in targeted areas of agriculture and development.</w:t>
            </w:r>
          </w:p>
        </w:tc>
      </w:tr>
    </w:tbl>
    <w:p w14:paraId="731B4DE0" w14:textId="77777777" w:rsidR="00773F14" w:rsidRPr="001E46F9" w:rsidRDefault="00773F14" w:rsidP="007A4F2A">
      <w:pPr>
        <w:rPr>
          <w:rFonts w:ascii="Garamond" w:hAnsi="Garamond"/>
        </w:rPr>
      </w:pPr>
    </w:p>
    <w:p w14:paraId="1530166C" w14:textId="39A1222D" w:rsidR="00B9614C" w:rsidRPr="001E46F9" w:rsidRDefault="007A4F2A" w:rsidP="007A4F2A">
      <w:pPr>
        <w:rPr>
          <w:rFonts w:ascii="Garamond" w:hAnsi="Garamond"/>
          <w:i/>
        </w:rPr>
      </w:pPr>
      <w:r w:rsidRPr="001E46F9">
        <w:rPr>
          <w:rFonts w:ascii="Garamond" w:hAnsi="Garamond"/>
          <w:b/>
          <w:i/>
        </w:rPr>
        <w:t>Ancillary Datasets:</w:t>
      </w:r>
    </w:p>
    <w:p w14:paraId="4B09BD27" w14:textId="77777777" w:rsidR="007C03F7" w:rsidRDefault="007C03F7" w:rsidP="007C03F7">
      <w:pPr>
        <w:pStyle w:val="NormalWeb"/>
        <w:numPr>
          <w:ilvl w:val="0"/>
          <w:numId w:val="18"/>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Advanced Land Observing Satellite Digital Surface Model (ALOS DSM) – Topographic information to model corridor paths and classify land cover</w:t>
      </w:r>
    </w:p>
    <w:p w14:paraId="4FAA53F7" w14:textId="77777777" w:rsidR="007C03F7" w:rsidRDefault="007C03F7" w:rsidP="007C03F7">
      <w:pPr>
        <w:pStyle w:val="NormalWeb"/>
        <w:numPr>
          <w:ilvl w:val="0"/>
          <w:numId w:val="18"/>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lastRenderedPageBreak/>
        <w:t>2008 and 2014 Digital Atlas of Costa Rica – Administrative boundaries, protected lands, roads, rivers, watersheds, population, and habitat fragments</w:t>
      </w:r>
    </w:p>
    <w:p w14:paraId="5463F98E" w14:textId="6432919E" w:rsidR="007C03F7" w:rsidRDefault="007C03F7" w:rsidP="007C03F7">
      <w:pPr>
        <w:pStyle w:val="NormalWeb"/>
        <w:numPr>
          <w:ilvl w:val="0"/>
          <w:numId w:val="18"/>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2018 Spring and Summer (GA) Osa Peninsula Water Resources I and II, land use and land cover datasets (1987, 1997 and 2017) – Assess land use and land cover trends to forecast changes to 2019 in the Osa Peninsula</w:t>
      </w:r>
    </w:p>
    <w:p w14:paraId="1A6999B9" w14:textId="270B9BC4" w:rsidR="007C03F7" w:rsidRDefault="007C03F7" w:rsidP="007C03F7">
      <w:pPr>
        <w:pStyle w:val="NormalWeb"/>
        <w:numPr>
          <w:ilvl w:val="0"/>
          <w:numId w:val="18"/>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Stanford Woods Institute for the Environment Iniciativa Osa y Golfito (INOGO) Land</w:t>
      </w:r>
      <w:r w:rsidR="001246BD">
        <w:rPr>
          <w:rFonts w:ascii="Garamond" w:hAnsi="Garamond"/>
          <w:color w:val="000000"/>
          <w:sz w:val="22"/>
          <w:szCs w:val="22"/>
        </w:rPr>
        <w:t xml:space="preserve"> use land cover classification –</w:t>
      </w:r>
      <w:r>
        <w:rPr>
          <w:rFonts w:ascii="Garamond" w:hAnsi="Garamond"/>
          <w:color w:val="000000"/>
          <w:sz w:val="22"/>
          <w:szCs w:val="22"/>
        </w:rPr>
        <w:t xml:space="preserve"> Files for reference of classification analysis</w:t>
      </w:r>
    </w:p>
    <w:p w14:paraId="603B1F94" w14:textId="77777777" w:rsidR="007C03F7" w:rsidRDefault="007C03F7" w:rsidP="007C03F7">
      <w:pPr>
        <w:pStyle w:val="NormalWeb"/>
        <w:numPr>
          <w:ilvl w:val="0"/>
          <w:numId w:val="18"/>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Gesellschaft für Internationale Zusammenarbeit (GIZ) GeoEye imagery – 2012 forest cover classification map of Costa Rica to assess the accuracy of land use and land cover data</w:t>
      </w:r>
    </w:p>
    <w:p w14:paraId="573754A5" w14:textId="1072E3CE" w:rsidR="007C03F7" w:rsidRDefault="007C03F7" w:rsidP="007C03F7">
      <w:pPr>
        <w:pStyle w:val="NormalWeb"/>
        <w:numPr>
          <w:ilvl w:val="0"/>
          <w:numId w:val="18"/>
        </w:numPr>
        <w:shd w:val="clear" w:color="auto" w:fill="FFFFFF"/>
        <w:spacing w:before="0" w:beforeAutospacing="0" w:after="0" w:afterAutospacing="0"/>
        <w:textAlignment w:val="baseline"/>
        <w:rPr>
          <w:rFonts w:ascii="Garamond" w:hAnsi="Garamond"/>
          <w:color w:val="000000"/>
          <w:sz w:val="22"/>
          <w:szCs w:val="22"/>
        </w:rPr>
      </w:pPr>
      <w:r>
        <w:rPr>
          <w:rFonts w:ascii="Garamond" w:hAnsi="Garamond"/>
          <w:color w:val="000000"/>
          <w:sz w:val="22"/>
          <w:szCs w:val="22"/>
          <w:shd w:val="clear" w:color="auto" w:fill="FFFFFF"/>
        </w:rPr>
        <w:t xml:space="preserve">Sistema Nacional de Areas de Conservacion (SINAC) Corcovado National Park and Piedras Blancas National Park in Costa Rica </w:t>
      </w:r>
      <w:r w:rsidR="001246BD">
        <w:rPr>
          <w:rFonts w:ascii="Garamond" w:hAnsi="Garamond"/>
          <w:color w:val="000000"/>
          <w:sz w:val="22"/>
          <w:szCs w:val="22"/>
        </w:rPr>
        <w:t>–</w:t>
      </w:r>
      <w:r>
        <w:rPr>
          <w:rFonts w:ascii="Garamond" w:hAnsi="Garamond"/>
          <w:color w:val="000000"/>
          <w:sz w:val="22"/>
          <w:szCs w:val="22"/>
          <w:shd w:val="clear" w:color="auto" w:fill="FFFFFF"/>
        </w:rPr>
        <w:t xml:space="preserve"> Shapefiles used to delineate study area </w:t>
      </w:r>
    </w:p>
    <w:p w14:paraId="00B71CA8" w14:textId="0F4E8986" w:rsidR="007C03F7" w:rsidRDefault="007C03F7" w:rsidP="007C03F7">
      <w:pPr>
        <w:pStyle w:val="NormalWeb"/>
        <w:numPr>
          <w:ilvl w:val="0"/>
          <w:numId w:val="18"/>
        </w:numPr>
        <w:shd w:val="clear" w:color="auto" w:fill="FFFFFF"/>
        <w:spacing w:before="0" w:beforeAutospacing="0" w:after="0" w:afterAutospacing="0"/>
        <w:textAlignment w:val="baseline"/>
        <w:rPr>
          <w:rFonts w:ascii="Garamond" w:hAnsi="Garamond"/>
          <w:color w:val="000000"/>
          <w:sz w:val="22"/>
          <w:szCs w:val="22"/>
        </w:rPr>
      </w:pPr>
      <w:r>
        <w:rPr>
          <w:rFonts w:ascii="Garamond" w:hAnsi="Garamond"/>
          <w:color w:val="000000"/>
          <w:sz w:val="22"/>
          <w:szCs w:val="22"/>
          <w:shd w:val="clear" w:color="auto" w:fill="FFFFFF"/>
        </w:rPr>
        <w:t>IUCN World Heritage Programme Réserves de la cordillère de Talamanca</w:t>
      </w:r>
      <w:r w:rsidR="001246BD">
        <w:rPr>
          <w:rFonts w:ascii="Garamond" w:hAnsi="Garamond"/>
          <w:color w:val="000000"/>
          <w:sz w:val="22"/>
          <w:szCs w:val="22"/>
        </w:rPr>
        <w:t>–</w:t>
      </w:r>
      <w:r>
        <w:rPr>
          <w:rFonts w:ascii="Garamond" w:hAnsi="Garamond"/>
          <w:color w:val="000000"/>
          <w:sz w:val="22"/>
          <w:szCs w:val="22"/>
          <w:shd w:val="clear" w:color="auto" w:fill="FFFFFF"/>
        </w:rPr>
        <w:t xml:space="preserve">La Amistad / Parc national La Amistad </w:t>
      </w:r>
      <w:r w:rsidR="001246BD">
        <w:rPr>
          <w:rFonts w:ascii="Garamond" w:hAnsi="Garamond"/>
          <w:color w:val="000000"/>
          <w:sz w:val="22"/>
          <w:szCs w:val="22"/>
        </w:rPr>
        <w:t xml:space="preserve">– </w:t>
      </w:r>
      <w:r>
        <w:rPr>
          <w:rFonts w:ascii="Garamond" w:hAnsi="Garamond"/>
          <w:color w:val="000000"/>
          <w:sz w:val="22"/>
          <w:szCs w:val="22"/>
          <w:shd w:val="clear" w:color="auto" w:fill="FFFFFF"/>
        </w:rPr>
        <w:t>Shapefile to delineate study area</w:t>
      </w:r>
    </w:p>
    <w:p w14:paraId="0BD2FCED" w14:textId="64BAAEF7" w:rsidR="007C03F7" w:rsidRDefault="007C03F7" w:rsidP="007C03F7">
      <w:pPr>
        <w:pStyle w:val="NormalWeb"/>
        <w:numPr>
          <w:ilvl w:val="0"/>
          <w:numId w:val="18"/>
        </w:numPr>
        <w:shd w:val="clear" w:color="auto" w:fill="FFFFFF"/>
        <w:spacing w:before="0" w:beforeAutospacing="0" w:after="0" w:afterAutospacing="0"/>
        <w:textAlignment w:val="baseline"/>
        <w:rPr>
          <w:rFonts w:ascii="Garamond" w:hAnsi="Garamond"/>
          <w:color w:val="000000"/>
          <w:sz w:val="22"/>
          <w:szCs w:val="22"/>
        </w:rPr>
      </w:pPr>
      <w:r>
        <w:rPr>
          <w:rFonts w:ascii="Garamond" w:hAnsi="Garamond"/>
          <w:color w:val="000000"/>
          <w:sz w:val="22"/>
          <w:szCs w:val="22"/>
          <w:shd w:val="clear" w:color="auto" w:fill="FFFFFF"/>
        </w:rPr>
        <w:t>World Wildlife Fund (WWF) HydroSHEDS (BAS)</w:t>
      </w:r>
      <w:r w:rsidR="001246BD" w:rsidRPr="001246BD">
        <w:rPr>
          <w:rFonts w:ascii="Garamond" w:hAnsi="Garamond"/>
          <w:color w:val="000000"/>
          <w:sz w:val="22"/>
          <w:szCs w:val="22"/>
        </w:rPr>
        <w:t xml:space="preserve"> </w:t>
      </w:r>
      <w:r w:rsidR="001246BD">
        <w:rPr>
          <w:rFonts w:ascii="Garamond" w:hAnsi="Garamond"/>
          <w:color w:val="000000"/>
          <w:sz w:val="22"/>
          <w:szCs w:val="22"/>
        </w:rPr>
        <w:t xml:space="preserve">– </w:t>
      </w:r>
      <w:r>
        <w:rPr>
          <w:rFonts w:ascii="Garamond" w:hAnsi="Garamond"/>
          <w:color w:val="000000"/>
          <w:sz w:val="22"/>
          <w:szCs w:val="22"/>
          <w:shd w:val="clear" w:color="auto" w:fill="FFFFFF"/>
        </w:rPr>
        <w:t>2006 drainage basins (watershed boundaries) to delineate study area</w:t>
      </w:r>
    </w:p>
    <w:p w14:paraId="584AAA06" w14:textId="77777777" w:rsidR="00184652" w:rsidRPr="001E46F9" w:rsidRDefault="00184652" w:rsidP="00184652">
      <w:pPr>
        <w:pStyle w:val="ListParagraph"/>
        <w:rPr>
          <w:rFonts w:ascii="Garamond" w:hAnsi="Garamond"/>
        </w:rPr>
      </w:pPr>
    </w:p>
    <w:p w14:paraId="1D469BF3" w14:textId="75A8ED9D" w:rsidR="00B9614C" w:rsidRPr="001E46F9" w:rsidRDefault="0080287D" w:rsidP="00B76BDC">
      <w:pPr>
        <w:rPr>
          <w:rFonts w:ascii="Garamond" w:hAnsi="Garamond"/>
          <w:i/>
        </w:rPr>
      </w:pPr>
      <w:r w:rsidRPr="001E46F9">
        <w:rPr>
          <w:rFonts w:ascii="Garamond" w:hAnsi="Garamond"/>
          <w:b/>
          <w:i/>
        </w:rPr>
        <w:t>Model</w:t>
      </w:r>
      <w:r w:rsidR="00B82905" w:rsidRPr="001E46F9">
        <w:rPr>
          <w:rFonts w:ascii="Garamond" w:hAnsi="Garamond"/>
          <w:b/>
          <w:i/>
        </w:rPr>
        <w:t>ing</w:t>
      </w:r>
      <w:r w:rsidR="007A4F2A" w:rsidRPr="001E46F9">
        <w:rPr>
          <w:rFonts w:ascii="Garamond" w:hAnsi="Garamond"/>
          <w:b/>
          <w:i/>
        </w:rPr>
        <w:t>:</w:t>
      </w:r>
    </w:p>
    <w:p w14:paraId="2B944AD1" w14:textId="77777777" w:rsidR="007C03F7" w:rsidRDefault="007C03F7" w:rsidP="007C03F7">
      <w:pPr>
        <w:pStyle w:val="NormalWeb"/>
        <w:numPr>
          <w:ilvl w:val="0"/>
          <w:numId w:val="19"/>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TerrSet Land Change Modeler, Clark Labs (POC: Sergio Bernardes, University of Georgia) – Forecast land use and land cover to 2030</w:t>
      </w:r>
    </w:p>
    <w:p w14:paraId="73070273" w14:textId="0309482C" w:rsidR="007C03F7" w:rsidRDefault="007C03F7" w:rsidP="007C03F7">
      <w:pPr>
        <w:pStyle w:val="NormalWeb"/>
        <w:numPr>
          <w:ilvl w:val="0"/>
          <w:numId w:val="19"/>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CIRCUITSCAPE Version 4.0 (POC: Steve Padgett-Vasquez, University of Georgia) – Use</w:t>
      </w:r>
      <w:r w:rsidR="00C30ED7">
        <w:rPr>
          <w:rFonts w:ascii="Garamond" w:hAnsi="Garamond"/>
          <w:color w:val="000000"/>
          <w:sz w:val="22"/>
          <w:szCs w:val="22"/>
        </w:rPr>
        <w:t>d to</w:t>
      </w:r>
      <w:r>
        <w:rPr>
          <w:rFonts w:ascii="Garamond" w:hAnsi="Garamond"/>
          <w:color w:val="000000"/>
          <w:sz w:val="22"/>
          <w:szCs w:val="22"/>
        </w:rPr>
        <w:t xml:space="preserve"> forecast land use and land cover to map a potential jaguar corridor using circuit theory</w:t>
      </w:r>
    </w:p>
    <w:p w14:paraId="6EF5DD67" w14:textId="1622776F" w:rsidR="007C03F7" w:rsidRDefault="007C03F7" w:rsidP="007C03F7">
      <w:pPr>
        <w:pStyle w:val="NormalWeb"/>
        <w:numPr>
          <w:ilvl w:val="0"/>
          <w:numId w:val="19"/>
        </w:numPr>
        <w:spacing w:before="0" w:beforeAutospacing="0" w:after="0" w:afterAutospacing="0"/>
        <w:textAlignment w:val="baseline"/>
        <w:rPr>
          <w:rFonts w:ascii="Noto Sans Symbols" w:hAnsi="Noto Sans Symbols"/>
          <w:b/>
          <w:bCs/>
          <w:i/>
          <w:iCs/>
          <w:color w:val="000000"/>
          <w:sz w:val="22"/>
          <w:szCs w:val="22"/>
        </w:rPr>
      </w:pPr>
      <w:r>
        <w:rPr>
          <w:rFonts w:ascii="Garamond" w:hAnsi="Garamond"/>
          <w:color w:val="000000"/>
          <w:sz w:val="22"/>
          <w:szCs w:val="22"/>
        </w:rPr>
        <w:t>Linkage Mapper Version 2.0.0 (POC: Steve Padgett-Vasquez, University of Georgia) – Use</w:t>
      </w:r>
      <w:r w:rsidR="00C30ED7">
        <w:rPr>
          <w:rFonts w:ascii="Garamond" w:hAnsi="Garamond"/>
          <w:color w:val="000000"/>
          <w:sz w:val="22"/>
          <w:szCs w:val="22"/>
        </w:rPr>
        <w:t>d to</w:t>
      </w:r>
      <w:r>
        <w:rPr>
          <w:rFonts w:ascii="Garamond" w:hAnsi="Garamond"/>
          <w:color w:val="000000"/>
          <w:sz w:val="22"/>
          <w:szCs w:val="22"/>
        </w:rPr>
        <w:t xml:space="preserve"> forecast land use and land cover to map a potential jaguar corridor using least cost path</w:t>
      </w:r>
    </w:p>
    <w:p w14:paraId="4ABE973B" w14:textId="77777777" w:rsidR="006A2A26" w:rsidRPr="001E46F9" w:rsidRDefault="006A2A26" w:rsidP="004D358F">
      <w:pPr>
        <w:ind w:left="720" w:hanging="720"/>
        <w:rPr>
          <w:rFonts w:ascii="Garamond" w:hAnsi="Garamond"/>
          <w:b/>
          <w:bCs/>
          <w:i/>
        </w:rPr>
      </w:pPr>
    </w:p>
    <w:p w14:paraId="0CBC9B56" w14:textId="77777777" w:rsidR="006A2A26" w:rsidRPr="001E46F9" w:rsidRDefault="006A2A26" w:rsidP="006A2A26">
      <w:pPr>
        <w:rPr>
          <w:rFonts w:ascii="Garamond" w:hAnsi="Garamond"/>
          <w:i/>
        </w:rPr>
      </w:pPr>
      <w:r w:rsidRPr="001E46F9">
        <w:rPr>
          <w:rFonts w:ascii="Garamond" w:hAnsi="Garamond"/>
          <w:b/>
          <w:bCs/>
          <w:i/>
        </w:rPr>
        <w:t>Software &amp; Scripting:</w:t>
      </w:r>
    </w:p>
    <w:p w14:paraId="1C65565B" w14:textId="438D2D54" w:rsidR="007C03F7" w:rsidRDefault="007C03F7" w:rsidP="007C03F7">
      <w:pPr>
        <w:pStyle w:val="NormalWeb"/>
        <w:numPr>
          <w:ilvl w:val="0"/>
          <w:numId w:val="20"/>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Esri ArcGIS 10.6</w:t>
      </w:r>
      <w:r w:rsidR="001246BD">
        <w:rPr>
          <w:rFonts w:ascii="Garamond" w:hAnsi="Garamond"/>
          <w:color w:val="000000"/>
          <w:sz w:val="22"/>
          <w:szCs w:val="22"/>
        </w:rPr>
        <w:t xml:space="preserve"> </w:t>
      </w:r>
      <w:r>
        <w:rPr>
          <w:rFonts w:ascii="Garamond" w:hAnsi="Garamond"/>
          <w:color w:val="000000"/>
          <w:sz w:val="22"/>
          <w:szCs w:val="22"/>
        </w:rPr>
        <w:t>– Image classification, modeling and map creation</w:t>
      </w:r>
    </w:p>
    <w:p w14:paraId="76AEA7CA" w14:textId="77777777" w:rsidR="007C03F7" w:rsidRDefault="007C03F7" w:rsidP="007C03F7">
      <w:pPr>
        <w:pStyle w:val="NormalWeb"/>
        <w:numPr>
          <w:ilvl w:val="0"/>
          <w:numId w:val="20"/>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Google Earth Engine API – Image processing, including image enhancement, gap filling, mosaicing, computing vegetation indices and classification</w:t>
      </w:r>
    </w:p>
    <w:p w14:paraId="5BAFB1F7" w14:textId="77777777" w:rsidR="00184652" w:rsidRPr="001E46F9" w:rsidRDefault="00184652" w:rsidP="00184652">
      <w:pPr>
        <w:pStyle w:val="ListParagraph"/>
        <w:rPr>
          <w:rFonts w:ascii="Garamond" w:hAnsi="Garamond"/>
        </w:rPr>
      </w:pPr>
    </w:p>
    <w:p w14:paraId="14CBC202" w14:textId="77777777" w:rsidR="00073224" w:rsidRPr="001E46F9" w:rsidRDefault="001538F2" w:rsidP="00073224">
      <w:pPr>
        <w:rPr>
          <w:rFonts w:ascii="Garamond" w:hAnsi="Garamond"/>
          <w:b/>
          <w:i/>
        </w:rPr>
      </w:pPr>
      <w:r w:rsidRPr="001E46F9">
        <w:rPr>
          <w:rFonts w:ascii="Garamond" w:hAnsi="Garamond"/>
          <w:b/>
          <w:i/>
        </w:rPr>
        <w:t>End</w:t>
      </w:r>
      <w:r w:rsidR="00B9571C" w:rsidRPr="001E46F9">
        <w:rPr>
          <w:rFonts w:ascii="Garamond" w:hAnsi="Garamond"/>
          <w:b/>
          <w:i/>
        </w:rPr>
        <w:t xml:space="preserve"> </w:t>
      </w:r>
      <w:r w:rsidRPr="001E46F9">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1E46F9" w14:paraId="2A0027C9" w14:textId="77777777" w:rsidTr="00773F14">
        <w:tc>
          <w:tcPr>
            <w:tcW w:w="2300" w:type="dxa"/>
            <w:shd w:val="clear" w:color="auto" w:fill="31849B" w:themeFill="accent5" w:themeFillShade="BF"/>
            <w:vAlign w:val="center"/>
          </w:tcPr>
          <w:p w14:paraId="67DE7A20" w14:textId="269D24BC" w:rsidR="001538F2" w:rsidRPr="001E46F9" w:rsidRDefault="001538F2" w:rsidP="00272CD9">
            <w:pPr>
              <w:jc w:val="center"/>
              <w:rPr>
                <w:rFonts w:ascii="Garamond" w:hAnsi="Garamond"/>
                <w:b/>
                <w:bCs/>
                <w:color w:val="FFFFFF"/>
              </w:rPr>
            </w:pPr>
            <w:r w:rsidRPr="001E46F9">
              <w:rPr>
                <w:rFonts w:ascii="Garamond" w:hAnsi="Garamond"/>
                <w:b/>
                <w:bCs/>
                <w:color w:val="FFFFFF"/>
              </w:rPr>
              <w:t>E</w:t>
            </w:r>
            <w:r w:rsidR="000F76DA" w:rsidRPr="001E46F9">
              <w:rPr>
                <w:rFonts w:ascii="Garamond" w:hAnsi="Garamond"/>
                <w:b/>
                <w:bCs/>
                <w:color w:val="FFFFFF"/>
              </w:rPr>
              <w:t>nd</w:t>
            </w:r>
            <w:r w:rsidR="00B9571C" w:rsidRPr="001E46F9">
              <w:rPr>
                <w:rFonts w:ascii="Garamond" w:hAnsi="Garamond"/>
                <w:b/>
                <w:bCs/>
                <w:color w:val="FFFFFF"/>
              </w:rPr>
              <w:t xml:space="preserve"> </w:t>
            </w:r>
            <w:r w:rsidRPr="001E46F9">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1E46F9" w:rsidRDefault="004D358F" w:rsidP="00272CD9">
            <w:pPr>
              <w:jc w:val="center"/>
              <w:rPr>
                <w:rFonts w:ascii="Garamond" w:hAnsi="Garamond"/>
                <w:b/>
                <w:bCs/>
                <w:color w:val="FFFFFF"/>
              </w:rPr>
            </w:pPr>
            <w:r w:rsidRPr="001E46F9">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1E46F9" w:rsidRDefault="004D358F" w:rsidP="00272CD9">
            <w:pPr>
              <w:jc w:val="center"/>
              <w:rPr>
                <w:rFonts w:ascii="Garamond" w:hAnsi="Garamond"/>
                <w:b/>
                <w:bCs/>
                <w:color w:val="FFFFFF"/>
              </w:rPr>
            </w:pPr>
            <w:r w:rsidRPr="001E46F9">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Software Release Category</w:t>
            </w:r>
          </w:p>
        </w:tc>
      </w:tr>
      <w:tr w:rsidR="004D358F" w:rsidRPr="001E46F9" w14:paraId="407EEF43" w14:textId="77777777" w:rsidTr="00773F14">
        <w:tc>
          <w:tcPr>
            <w:tcW w:w="2300" w:type="dxa"/>
          </w:tcPr>
          <w:p w14:paraId="6303043D" w14:textId="1C61C36B" w:rsidR="004D358F" w:rsidRPr="001E46F9" w:rsidRDefault="007C03F7" w:rsidP="00E3738F">
            <w:pPr>
              <w:rPr>
                <w:rFonts w:ascii="Garamond" w:hAnsi="Garamond"/>
                <w:b/>
                <w:bCs/>
              </w:rPr>
            </w:pPr>
            <w:r>
              <w:rPr>
                <w:rFonts w:ascii="Garamond" w:hAnsi="Garamond"/>
                <w:b/>
                <w:bCs/>
                <w:color w:val="000000"/>
              </w:rPr>
              <w:t>NDVI and EVI Time Series (1987</w:t>
            </w:r>
            <w:r>
              <w:rPr>
                <w:rFonts w:ascii="Garamond" w:hAnsi="Garamond"/>
                <w:color w:val="000000"/>
              </w:rPr>
              <w:t>–</w:t>
            </w:r>
            <w:r>
              <w:rPr>
                <w:rFonts w:ascii="Garamond" w:hAnsi="Garamond"/>
                <w:b/>
                <w:bCs/>
                <w:color w:val="000000"/>
              </w:rPr>
              <w:t>2019) Analysis Maps</w:t>
            </w:r>
          </w:p>
        </w:tc>
        <w:tc>
          <w:tcPr>
            <w:tcW w:w="3279" w:type="dxa"/>
          </w:tcPr>
          <w:p w14:paraId="6B910426" w14:textId="77777777" w:rsidR="007C03F7" w:rsidRPr="007C03F7" w:rsidRDefault="007C03F7" w:rsidP="007C03F7">
            <w:pPr>
              <w:rPr>
                <w:rFonts w:ascii="Times New Roman" w:eastAsia="Times New Roman" w:hAnsi="Times New Roman"/>
                <w:sz w:val="24"/>
                <w:szCs w:val="24"/>
              </w:rPr>
            </w:pPr>
            <w:r w:rsidRPr="007C03F7">
              <w:rPr>
                <w:rFonts w:ascii="Garamond" w:eastAsia="Times New Roman" w:hAnsi="Garamond"/>
                <w:color w:val="000000"/>
              </w:rPr>
              <w:t>Landsat 5 TM</w:t>
            </w:r>
          </w:p>
          <w:p w14:paraId="35591B5E" w14:textId="77777777" w:rsidR="007C03F7" w:rsidRPr="007C03F7" w:rsidRDefault="007C03F7" w:rsidP="007C03F7">
            <w:pPr>
              <w:rPr>
                <w:rFonts w:ascii="Times New Roman" w:eastAsia="Times New Roman" w:hAnsi="Times New Roman"/>
                <w:sz w:val="24"/>
                <w:szCs w:val="24"/>
              </w:rPr>
            </w:pPr>
            <w:r w:rsidRPr="007C03F7">
              <w:rPr>
                <w:rFonts w:ascii="Garamond" w:eastAsia="Times New Roman" w:hAnsi="Garamond"/>
                <w:color w:val="000000"/>
              </w:rPr>
              <w:t>Landsat 8 OLI</w:t>
            </w:r>
          </w:p>
          <w:p w14:paraId="05C6772C" w14:textId="3EEB7FC2" w:rsidR="004D358F" w:rsidRPr="001E46F9" w:rsidRDefault="004D358F" w:rsidP="00E3738F">
            <w:pPr>
              <w:rPr>
                <w:rFonts w:ascii="Garamond" w:hAnsi="Garamond"/>
              </w:rPr>
            </w:pPr>
          </w:p>
        </w:tc>
        <w:tc>
          <w:tcPr>
            <w:tcW w:w="2791" w:type="dxa"/>
          </w:tcPr>
          <w:p w14:paraId="29D692C0" w14:textId="434CA0B0" w:rsidR="004D358F" w:rsidRPr="001E46F9" w:rsidRDefault="007C03F7" w:rsidP="00E3738F">
            <w:pPr>
              <w:rPr>
                <w:rFonts w:ascii="Garamond" w:hAnsi="Garamond"/>
              </w:rPr>
            </w:pPr>
            <w:r>
              <w:rPr>
                <w:rFonts w:ascii="Garamond" w:hAnsi="Garamond"/>
                <w:color w:val="000000"/>
              </w:rPr>
              <w:t xml:space="preserve">The partners </w:t>
            </w:r>
            <w:r w:rsidR="00C30ED7">
              <w:rPr>
                <w:rFonts w:ascii="Garamond" w:hAnsi="Garamond"/>
                <w:color w:val="000000"/>
              </w:rPr>
              <w:t xml:space="preserve">can </w:t>
            </w:r>
            <w:r>
              <w:rPr>
                <w:rFonts w:ascii="Garamond" w:hAnsi="Garamond"/>
                <w:color w:val="000000"/>
              </w:rPr>
              <w:t>use historical trends in vegetation to understand the changing landscape for jaguar habitat suitability.</w:t>
            </w:r>
          </w:p>
        </w:tc>
        <w:tc>
          <w:tcPr>
            <w:tcW w:w="1103" w:type="dxa"/>
          </w:tcPr>
          <w:p w14:paraId="33182638" w14:textId="42E233B0" w:rsidR="004D358F" w:rsidRPr="001E46F9" w:rsidRDefault="007C03F7" w:rsidP="00E3738F">
            <w:pPr>
              <w:rPr>
                <w:rFonts w:ascii="Garamond" w:hAnsi="Garamond"/>
              </w:rPr>
            </w:pPr>
            <w:r>
              <w:rPr>
                <w:rFonts w:ascii="Garamond" w:hAnsi="Garamond"/>
              </w:rPr>
              <w:t>I</w:t>
            </w:r>
          </w:p>
        </w:tc>
      </w:tr>
      <w:tr w:rsidR="004D358F" w:rsidRPr="001E46F9" w14:paraId="6CADEA21" w14:textId="77777777" w:rsidTr="00773F14">
        <w:tc>
          <w:tcPr>
            <w:tcW w:w="2300" w:type="dxa"/>
          </w:tcPr>
          <w:p w14:paraId="60ADAAAA" w14:textId="3A2CE8F1" w:rsidR="004D358F" w:rsidRPr="001E46F9" w:rsidRDefault="007C03F7" w:rsidP="00E3738F">
            <w:pPr>
              <w:rPr>
                <w:rFonts w:ascii="Garamond" w:hAnsi="Garamond"/>
                <w:b/>
                <w:bCs/>
              </w:rPr>
            </w:pPr>
            <w:r>
              <w:rPr>
                <w:rFonts w:ascii="Garamond" w:hAnsi="Garamond"/>
                <w:b/>
                <w:bCs/>
                <w:color w:val="000000"/>
              </w:rPr>
              <w:t>NDVI and EVI Change Maps</w:t>
            </w:r>
          </w:p>
        </w:tc>
        <w:tc>
          <w:tcPr>
            <w:tcW w:w="3279" w:type="dxa"/>
          </w:tcPr>
          <w:p w14:paraId="0930C728" w14:textId="77777777" w:rsidR="007C03F7" w:rsidRPr="007C03F7" w:rsidRDefault="007C03F7" w:rsidP="007C03F7">
            <w:pPr>
              <w:rPr>
                <w:rFonts w:ascii="Times New Roman" w:eastAsia="Times New Roman" w:hAnsi="Times New Roman"/>
                <w:sz w:val="24"/>
                <w:szCs w:val="24"/>
              </w:rPr>
            </w:pPr>
            <w:r w:rsidRPr="007C03F7">
              <w:rPr>
                <w:rFonts w:ascii="Garamond" w:eastAsia="Times New Roman" w:hAnsi="Garamond"/>
                <w:color w:val="000000"/>
              </w:rPr>
              <w:t>Landsat 5 TM</w:t>
            </w:r>
          </w:p>
          <w:p w14:paraId="2F54FB96" w14:textId="77777777" w:rsidR="007C03F7" w:rsidRPr="007C03F7" w:rsidRDefault="007C03F7" w:rsidP="007C03F7">
            <w:pPr>
              <w:rPr>
                <w:rFonts w:ascii="Times New Roman" w:eastAsia="Times New Roman" w:hAnsi="Times New Roman"/>
                <w:sz w:val="24"/>
                <w:szCs w:val="24"/>
              </w:rPr>
            </w:pPr>
            <w:r w:rsidRPr="007C03F7">
              <w:rPr>
                <w:rFonts w:ascii="Garamond" w:eastAsia="Times New Roman" w:hAnsi="Garamond"/>
                <w:color w:val="000000"/>
              </w:rPr>
              <w:t>Landsat 8 OLI</w:t>
            </w:r>
          </w:p>
          <w:p w14:paraId="017926FC" w14:textId="78D3741E" w:rsidR="004D358F" w:rsidRPr="001E46F9" w:rsidRDefault="004D358F" w:rsidP="00E3738F">
            <w:pPr>
              <w:rPr>
                <w:rFonts w:ascii="Garamond" w:hAnsi="Garamond"/>
              </w:rPr>
            </w:pPr>
          </w:p>
        </w:tc>
        <w:tc>
          <w:tcPr>
            <w:tcW w:w="2791" w:type="dxa"/>
          </w:tcPr>
          <w:p w14:paraId="1FD94241" w14:textId="6DBD55BA" w:rsidR="004D358F" w:rsidRPr="001E46F9" w:rsidRDefault="007C03F7" w:rsidP="00E3738F">
            <w:pPr>
              <w:rPr>
                <w:rFonts w:ascii="Garamond" w:hAnsi="Garamond"/>
              </w:rPr>
            </w:pPr>
            <w:r>
              <w:rPr>
                <w:rFonts w:ascii="Garamond" w:hAnsi="Garamond"/>
                <w:color w:val="000000"/>
              </w:rPr>
              <w:t>The partners</w:t>
            </w:r>
            <w:r w:rsidR="00C30ED7">
              <w:rPr>
                <w:rFonts w:ascii="Garamond" w:hAnsi="Garamond"/>
                <w:color w:val="000000"/>
              </w:rPr>
              <w:t xml:space="preserve"> can</w:t>
            </w:r>
            <w:r>
              <w:rPr>
                <w:rFonts w:ascii="Garamond" w:hAnsi="Garamond"/>
                <w:color w:val="000000"/>
              </w:rPr>
              <w:t xml:space="preserve"> use this to gain insight into the overall vegetation change trend over the past three decades.</w:t>
            </w:r>
          </w:p>
        </w:tc>
        <w:tc>
          <w:tcPr>
            <w:tcW w:w="1103" w:type="dxa"/>
          </w:tcPr>
          <w:p w14:paraId="6CCF6DA3" w14:textId="04EAB521" w:rsidR="004D358F" w:rsidRPr="001E46F9" w:rsidRDefault="007C03F7" w:rsidP="00E3738F">
            <w:pPr>
              <w:rPr>
                <w:rFonts w:ascii="Garamond" w:hAnsi="Garamond"/>
              </w:rPr>
            </w:pPr>
            <w:r>
              <w:rPr>
                <w:rFonts w:ascii="Garamond" w:hAnsi="Garamond"/>
              </w:rPr>
              <w:t>I</w:t>
            </w:r>
          </w:p>
        </w:tc>
      </w:tr>
      <w:tr w:rsidR="007C03F7" w:rsidRPr="001E46F9" w14:paraId="78735084" w14:textId="77777777" w:rsidTr="00773F14">
        <w:tc>
          <w:tcPr>
            <w:tcW w:w="2300" w:type="dxa"/>
          </w:tcPr>
          <w:p w14:paraId="09D270C4" w14:textId="11E07D1D" w:rsidR="007C03F7" w:rsidRPr="001E46F9" w:rsidRDefault="007C03F7" w:rsidP="00E3738F">
            <w:pPr>
              <w:rPr>
                <w:rFonts w:ascii="Garamond" w:hAnsi="Garamond" w:cs="Arial"/>
                <w:b/>
              </w:rPr>
            </w:pPr>
            <w:r>
              <w:rPr>
                <w:rFonts w:ascii="Garamond" w:hAnsi="Garamond"/>
                <w:b/>
                <w:bCs/>
                <w:color w:val="000000"/>
              </w:rPr>
              <w:t>Current</w:t>
            </w:r>
            <w:r w:rsidR="00B55919">
              <w:rPr>
                <w:rFonts w:ascii="Garamond" w:hAnsi="Garamond"/>
                <w:b/>
                <w:bCs/>
                <w:color w:val="000000"/>
              </w:rPr>
              <w:t xml:space="preserve"> (2018</w:t>
            </w:r>
            <w:r w:rsidR="00B55919">
              <w:rPr>
                <w:rFonts w:ascii="Garamond" w:hAnsi="Garamond"/>
                <w:color w:val="000000"/>
              </w:rPr>
              <w:t>–</w:t>
            </w:r>
            <w:r w:rsidR="00B55919">
              <w:rPr>
                <w:rFonts w:ascii="Garamond" w:hAnsi="Garamond"/>
                <w:b/>
                <w:bCs/>
                <w:color w:val="000000"/>
              </w:rPr>
              <w:t>2019)</w:t>
            </w:r>
            <w:r>
              <w:rPr>
                <w:rFonts w:ascii="Garamond" w:hAnsi="Garamond"/>
                <w:b/>
                <w:bCs/>
                <w:color w:val="000000"/>
              </w:rPr>
              <w:t xml:space="preserve"> Land Use and Land Cover Classification Map</w:t>
            </w:r>
          </w:p>
        </w:tc>
        <w:tc>
          <w:tcPr>
            <w:tcW w:w="3279" w:type="dxa"/>
          </w:tcPr>
          <w:p w14:paraId="32316FC9" w14:textId="77777777" w:rsidR="007C03F7" w:rsidRPr="007C03F7" w:rsidRDefault="007C03F7" w:rsidP="007C03F7">
            <w:pPr>
              <w:rPr>
                <w:rFonts w:ascii="Times New Roman" w:eastAsia="Times New Roman" w:hAnsi="Times New Roman"/>
                <w:sz w:val="24"/>
                <w:szCs w:val="24"/>
              </w:rPr>
            </w:pPr>
            <w:r w:rsidRPr="007C03F7">
              <w:rPr>
                <w:rFonts w:ascii="Garamond" w:eastAsia="Times New Roman" w:hAnsi="Garamond"/>
                <w:color w:val="000000"/>
              </w:rPr>
              <w:t>Landsat 8 OLI</w:t>
            </w:r>
          </w:p>
          <w:p w14:paraId="2D9A4F62" w14:textId="77777777" w:rsidR="007C03F7" w:rsidRPr="007C03F7" w:rsidRDefault="007C03F7" w:rsidP="007C03F7">
            <w:pPr>
              <w:rPr>
                <w:rFonts w:ascii="Times New Roman" w:eastAsia="Times New Roman" w:hAnsi="Times New Roman"/>
                <w:sz w:val="24"/>
                <w:szCs w:val="24"/>
              </w:rPr>
            </w:pPr>
            <w:r w:rsidRPr="007C03F7">
              <w:rPr>
                <w:rFonts w:ascii="Garamond" w:eastAsia="Times New Roman" w:hAnsi="Garamond"/>
                <w:color w:val="000000"/>
              </w:rPr>
              <w:t>PlanetScope</w:t>
            </w:r>
          </w:p>
          <w:p w14:paraId="693CCB5E" w14:textId="77777777" w:rsidR="007C03F7" w:rsidRPr="001E46F9" w:rsidRDefault="007C03F7" w:rsidP="00E3738F">
            <w:pPr>
              <w:rPr>
                <w:rFonts w:ascii="Garamond" w:hAnsi="Garamond"/>
              </w:rPr>
            </w:pPr>
          </w:p>
        </w:tc>
        <w:tc>
          <w:tcPr>
            <w:tcW w:w="2791" w:type="dxa"/>
          </w:tcPr>
          <w:p w14:paraId="5C52CFE1" w14:textId="66669F06" w:rsidR="007C03F7" w:rsidRPr="001E46F9" w:rsidRDefault="007C03F7">
            <w:pPr>
              <w:rPr>
                <w:rFonts w:ascii="Garamond" w:hAnsi="Garamond"/>
              </w:rPr>
            </w:pPr>
            <w:r>
              <w:rPr>
                <w:rFonts w:ascii="Garamond" w:hAnsi="Garamond"/>
                <w:color w:val="000000"/>
              </w:rPr>
              <w:t xml:space="preserve">Classification maps </w:t>
            </w:r>
            <w:r w:rsidR="00C30ED7">
              <w:rPr>
                <w:rFonts w:ascii="Garamond" w:hAnsi="Garamond"/>
                <w:color w:val="000000"/>
              </w:rPr>
              <w:t>allow</w:t>
            </w:r>
            <w:r>
              <w:rPr>
                <w:rFonts w:ascii="Garamond" w:hAnsi="Garamond"/>
                <w:color w:val="000000"/>
              </w:rPr>
              <w:t xml:space="preserve"> the partner to determine high and low risk areas for jaguar movement.</w:t>
            </w:r>
          </w:p>
        </w:tc>
        <w:tc>
          <w:tcPr>
            <w:tcW w:w="1103" w:type="dxa"/>
          </w:tcPr>
          <w:p w14:paraId="6FFDD8CE" w14:textId="626BDBE3" w:rsidR="007C03F7" w:rsidRPr="001E46F9" w:rsidRDefault="007C03F7" w:rsidP="00E3738F">
            <w:pPr>
              <w:rPr>
                <w:rFonts w:ascii="Garamond" w:hAnsi="Garamond"/>
              </w:rPr>
            </w:pPr>
            <w:r>
              <w:rPr>
                <w:rFonts w:ascii="Garamond" w:hAnsi="Garamond"/>
              </w:rPr>
              <w:t>I</w:t>
            </w:r>
          </w:p>
        </w:tc>
      </w:tr>
      <w:tr w:rsidR="007C03F7" w:rsidRPr="001E46F9" w14:paraId="19AD89F9" w14:textId="77777777" w:rsidTr="00773F14">
        <w:tc>
          <w:tcPr>
            <w:tcW w:w="2300" w:type="dxa"/>
          </w:tcPr>
          <w:p w14:paraId="3C0C82E0" w14:textId="3A393198" w:rsidR="007C03F7" w:rsidRPr="001E46F9" w:rsidRDefault="007C03F7" w:rsidP="00E3738F">
            <w:pPr>
              <w:rPr>
                <w:rFonts w:ascii="Garamond" w:hAnsi="Garamond" w:cs="Arial"/>
                <w:b/>
              </w:rPr>
            </w:pPr>
            <w:r>
              <w:rPr>
                <w:rFonts w:ascii="Garamond" w:hAnsi="Garamond"/>
                <w:b/>
                <w:bCs/>
                <w:color w:val="000000"/>
              </w:rPr>
              <w:t>Forecasted Land Use and Land Cover Classification Map</w:t>
            </w:r>
          </w:p>
        </w:tc>
        <w:tc>
          <w:tcPr>
            <w:tcW w:w="3279" w:type="dxa"/>
          </w:tcPr>
          <w:p w14:paraId="0E3FF301" w14:textId="77777777" w:rsidR="007C03F7" w:rsidRPr="007C03F7" w:rsidRDefault="007C03F7" w:rsidP="007C03F7">
            <w:pPr>
              <w:rPr>
                <w:rFonts w:ascii="Times New Roman" w:eastAsia="Times New Roman" w:hAnsi="Times New Roman"/>
                <w:sz w:val="24"/>
                <w:szCs w:val="24"/>
              </w:rPr>
            </w:pPr>
            <w:r w:rsidRPr="007C03F7">
              <w:rPr>
                <w:rFonts w:ascii="Garamond" w:eastAsia="Times New Roman" w:hAnsi="Garamond"/>
                <w:color w:val="000000"/>
              </w:rPr>
              <w:t>Landsat 8 OLI</w:t>
            </w:r>
          </w:p>
          <w:p w14:paraId="465A1500" w14:textId="77777777" w:rsidR="007C03F7" w:rsidRPr="007C03F7" w:rsidRDefault="007C03F7" w:rsidP="007C03F7">
            <w:pPr>
              <w:rPr>
                <w:rFonts w:ascii="Times New Roman" w:eastAsia="Times New Roman" w:hAnsi="Times New Roman"/>
                <w:sz w:val="24"/>
                <w:szCs w:val="24"/>
              </w:rPr>
            </w:pPr>
            <w:r w:rsidRPr="007C03F7">
              <w:rPr>
                <w:rFonts w:ascii="Garamond" w:eastAsia="Times New Roman" w:hAnsi="Garamond"/>
                <w:color w:val="000000"/>
              </w:rPr>
              <w:t>PlanetScope</w:t>
            </w:r>
          </w:p>
          <w:p w14:paraId="4705921B" w14:textId="77777777" w:rsidR="007C03F7" w:rsidRPr="001E46F9" w:rsidRDefault="007C03F7" w:rsidP="00E3738F">
            <w:pPr>
              <w:rPr>
                <w:rFonts w:ascii="Garamond" w:hAnsi="Garamond"/>
              </w:rPr>
            </w:pPr>
          </w:p>
        </w:tc>
        <w:tc>
          <w:tcPr>
            <w:tcW w:w="2791" w:type="dxa"/>
          </w:tcPr>
          <w:p w14:paraId="3BC301A2" w14:textId="09EF898B" w:rsidR="007C03F7" w:rsidRPr="001E46F9" w:rsidRDefault="007C03F7">
            <w:pPr>
              <w:rPr>
                <w:rFonts w:ascii="Garamond" w:hAnsi="Garamond"/>
              </w:rPr>
            </w:pPr>
            <w:r>
              <w:rPr>
                <w:rFonts w:ascii="Garamond" w:hAnsi="Garamond"/>
                <w:color w:val="000000"/>
              </w:rPr>
              <w:t xml:space="preserve">These forecasted classification maps </w:t>
            </w:r>
            <w:r w:rsidR="00C30ED7">
              <w:rPr>
                <w:rFonts w:ascii="Garamond" w:hAnsi="Garamond"/>
                <w:color w:val="000000"/>
              </w:rPr>
              <w:t xml:space="preserve">can be </w:t>
            </w:r>
            <w:r>
              <w:rPr>
                <w:rFonts w:ascii="Garamond" w:hAnsi="Garamond"/>
                <w:color w:val="000000"/>
              </w:rPr>
              <w:t xml:space="preserve">used by the partner to assess sections of </w:t>
            </w:r>
            <w:r>
              <w:rPr>
                <w:rFonts w:ascii="Garamond" w:hAnsi="Garamond"/>
                <w:color w:val="000000"/>
              </w:rPr>
              <w:lastRenderedPageBreak/>
              <w:t>land that are at high risk of further habitat fragmentation and loss.</w:t>
            </w:r>
          </w:p>
        </w:tc>
        <w:tc>
          <w:tcPr>
            <w:tcW w:w="1103" w:type="dxa"/>
          </w:tcPr>
          <w:p w14:paraId="432265F0" w14:textId="6B10200E" w:rsidR="007C03F7" w:rsidRPr="001E46F9" w:rsidRDefault="007C03F7" w:rsidP="00E3738F">
            <w:pPr>
              <w:rPr>
                <w:rFonts w:ascii="Garamond" w:hAnsi="Garamond"/>
              </w:rPr>
            </w:pPr>
            <w:r>
              <w:rPr>
                <w:rFonts w:ascii="Garamond" w:hAnsi="Garamond"/>
                <w:color w:val="000000"/>
              </w:rPr>
              <w:lastRenderedPageBreak/>
              <w:t>N/A</w:t>
            </w:r>
          </w:p>
        </w:tc>
      </w:tr>
      <w:tr w:rsidR="007C03F7" w:rsidRPr="001E46F9" w14:paraId="4ABD0856" w14:textId="77777777" w:rsidTr="00773F14">
        <w:tc>
          <w:tcPr>
            <w:tcW w:w="2300" w:type="dxa"/>
          </w:tcPr>
          <w:p w14:paraId="3C5637E5" w14:textId="7323E7F9" w:rsidR="007C03F7" w:rsidRPr="001E46F9" w:rsidRDefault="007C03F7" w:rsidP="00E3738F">
            <w:pPr>
              <w:rPr>
                <w:rFonts w:ascii="Garamond" w:hAnsi="Garamond" w:cs="Arial"/>
                <w:b/>
              </w:rPr>
            </w:pPr>
            <w:r>
              <w:rPr>
                <w:rFonts w:ascii="Garamond" w:hAnsi="Garamond"/>
                <w:b/>
                <w:bCs/>
                <w:color w:val="000000"/>
              </w:rPr>
              <w:t>Tutorial for Forecasting and Jaguar Corridor Designation</w:t>
            </w:r>
          </w:p>
        </w:tc>
        <w:tc>
          <w:tcPr>
            <w:tcW w:w="3279" w:type="dxa"/>
          </w:tcPr>
          <w:p w14:paraId="52AB2581" w14:textId="2D0C79DF" w:rsidR="007C03F7" w:rsidRPr="001E46F9" w:rsidRDefault="007C03F7" w:rsidP="00E3738F">
            <w:pPr>
              <w:rPr>
                <w:rFonts w:ascii="Garamond" w:hAnsi="Garamond"/>
              </w:rPr>
            </w:pPr>
            <w:r>
              <w:rPr>
                <w:rFonts w:ascii="Garamond" w:hAnsi="Garamond"/>
                <w:color w:val="000000"/>
              </w:rPr>
              <w:t>N/A</w:t>
            </w:r>
          </w:p>
        </w:tc>
        <w:tc>
          <w:tcPr>
            <w:tcW w:w="2791" w:type="dxa"/>
          </w:tcPr>
          <w:p w14:paraId="0ACAB37D" w14:textId="72EC09A9" w:rsidR="007C03F7" w:rsidRPr="001E46F9" w:rsidRDefault="007C03F7" w:rsidP="00E3738F">
            <w:pPr>
              <w:rPr>
                <w:rFonts w:ascii="Garamond" w:hAnsi="Garamond"/>
              </w:rPr>
            </w:pPr>
            <w:r>
              <w:rPr>
                <w:rFonts w:ascii="Garamond" w:hAnsi="Garamond"/>
                <w:color w:val="000000"/>
              </w:rPr>
              <w:t>The tutorial enabled the partners to use forecasted land use and land change information to determine possible boundaries for a jaguar corridor.</w:t>
            </w:r>
          </w:p>
        </w:tc>
        <w:tc>
          <w:tcPr>
            <w:tcW w:w="1103" w:type="dxa"/>
          </w:tcPr>
          <w:p w14:paraId="1D546BEC" w14:textId="214D209E" w:rsidR="007C03F7" w:rsidRPr="001E46F9" w:rsidRDefault="007C03F7" w:rsidP="00E3738F">
            <w:pPr>
              <w:rPr>
                <w:rFonts w:ascii="Garamond" w:hAnsi="Garamond"/>
              </w:rPr>
            </w:pPr>
            <w:r>
              <w:rPr>
                <w:rFonts w:ascii="Garamond" w:hAnsi="Garamond"/>
                <w:color w:val="000000"/>
              </w:rPr>
              <w:t>N/A</w:t>
            </w:r>
          </w:p>
        </w:tc>
      </w:tr>
    </w:tbl>
    <w:p w14:paraId="0F4FA500" w14:textId="77777777" w:rsidR="00DC6974" w:rsidRPr="001E46F9" w:rsidRDefault="00DC6974" w:rsidP="007A7268">
      <w:pPr>
        <w:ind w:left="720" w:hanging="720"/>
        <w:rPr>
          <w:rFonts w:ascii="Garamond" w:hAnsi="Garamond"/>
        </w:rPr>
      </w:pPr>
    </w:p>
    <w:p w14:paraId="0C46C1EF" w14:textId="77777777" w:rsidR="004D358F" w:rsidRPr="001E46F9" w:rsidRDefault="004D358F" w:rsidP="004D358F">
      <w:pPr>
        <w:pBdr>
          <w:bottom w:val="single" w:sz="4" w:space="1" w:color="auto"/>
        </w:pBdr>
        <w:rPr>
          <w:rFonts w:ascii="Garamond" w:hAnsi="Garamond" w:cs="Arial"/>
          <w:b/>
        </w:rPr>
      </w:pPr>
      <w:r w:rsidRPr="001E46F9">
        <w:rPr>
          <w:rFonts w:ascii="Garamond" w:hAnsi="Garamond" w:cs="Arial"/>
          <w:b/>
        </w:rPr>
        <w:t>Project Handoff Package</w:t>
      </w:r>
    </w:p>
    <w:p w14:paraId="0E8E9652" w14:textId="7E44F456" w:rsidR="004D358F" w:rsidRPr="001E46F9" w:rsidRDefault="004D358F" w:rsidP="004D358F">
      <w:pPr>
        <w:rPr>
          <w:rFonts w:ascii="Garamond" w:hAnsi="Garamond" w:cs="Arial"/>
          <w:b/>
        </w:rPr>
      </w:pPr>
      <w:r w:rsidRPr="001E46F9">
        <w:rPr>
          <w:rFonts w:ascii="Garamond" w:hAnsi="Garamond" w:cs="Arial"/>
          <w:i/>
        </w:rPr>
        <w:t>Transition Plan:</w:t>
      </w:r>
      <w:r w:rsidR="00F86A43" w:rsidRPr="001E46F9">
        <w:rPr>
          <w:rFonts w:ascii="Garamond" w:hAnsi="Garamond" w:cs="Arial"/>
        </w:rPr>
        <w:t xml:space="preserve"> </w:t>
      </w:r>
      <w:r w:rsidR="007C03F7" w:rsidRPr="007C03F7">
        <w:rPr>
          <w:rFonts w:ascii="Garamond" w:hAnsi="Garamond" w:cs="Arial"/>
        </w:rPr>
        <w:t>A virtual handoff via Google Hangouts was conducted by the Talamanca</w:t>
      </w:r>
      <w:r w:rsidR="00C30ED7">
        <w:rPr>
          <w:rFonts w:ascii="Garamond" w:hAnsi="Garamond" w:cs="Arial"/>
        </w:rPr>
        <w:t>-</w:t>
      </w:r>
      <w:r w:rsidR="007C03F7" w:rsidRPr="007C03F7">
        <w:rPr>
          <w:rFonts w:ascii="Garamond" w:hAnsi="Garamond" w:cs="Arial"/>
        </w:rPr>
        <w:t xml:space="preserve">Osa Ecological Forecasting team for both the Arizona Center for Nature Conservation – Phoenix Zoo and Osa Conservation. The DEVELOP team described final analyses, deliverables produced during the term, as well as the analyses to be conducted for the second iteration of the project. Preliminary forecasting results were also presented and </w:t>
      </w:r>
      <w:r w:rsidR="00C30ED7">
        <w:rPr>
          <w:rFonts w:ascii="Garamond" w:hAnsi="Garamond" w:cs="Arial"/>
        </w:rPr>
        <w:t>further refinement during term II was discussed.</w:t>
      </w:r>
      <w:r w:rsidR="007C03F7" w:rsidRPr="007C03F7">
        <w:rPr>
          <w:rFonts w:ascii="Garamond" w:hAnsi="Garamond" w:cs="Arial"/>
        </w:rPr>
        <w:t xml:space="preserve"> All materials were sent to the partners through Google Drive.</w:t>
      </w:r>
      <w:r w:rsidR="00F86A43" w:rsidRPr="001E46F9">
        <w:rPr>
          <w:rFonts w:ascii="Garamond" w:hAnsi="Garamond" w:cs="Arial"/>
        </w:rPr>
        <w:t xml:space="preserve"> </w:t>
      </w:r>
    </w:p>
    <w:p w14:paraId="38D71E34" w14:textId="77777777" w:rsidR="004D358F" w:rsidRPr="001E46F9" w:rsidRDefault="004D358F" w:rsidP="004D358F">
      <w:pPr>
        <w:rPr>
          <w:rFonts w:ascii="Garamond" w:hAnsi="Garamond" w:cs="Arial"/>
        </w:rPr>
      </w:pPr>
    </w:p>
    <w:p w14:paraId="2FAE899B" w14:textId="365E79E2" w:rsidR="004D358F" w:rsidRPr="001E46F9" w:rsidRDefault="004D358F" w:rsidP="004D358F">
      <w:pPr>
        <w:rPr>
          <w:rFonts w:ascii="Garamond" w:hAnsi="Garamond" w:cs="Arial"/>
        </w:rPr>
      </w:pPr>
      <w:r w:rsidRPr="001E46F9">
        <w:rPr>
          <w:rFonts w:ascii="Garamond" w:hAnsi="Garamond" w:cs="Arial"/>
          <w:i/>
        </w:rPr>
        <w:t>Project Continuation Plan</w:t>
      </w:r>
      <w:r w:rsidR="00C30ED7">
        <w:rPr>
          <w:rFonts w:ascii="Garamond" w:hAnsi="Garamond" w:cs="Arial"/>
          <w:i/>
        </w:rPr>
        <w:t>:</w:t>
      </w:r>
      <w:r w:rsidRPr="001E46F9">
        <w:rPr>
          <w:rFonts w:ascii="Garamond" w:hAnsi="Garamond" w:cs="Arial"/>
        </w:rPr>
        <w:t xml:space="preserve"> </w:t>
      </w:r>
      <w:r w:rsidR="007C03F7" w:rsidRPr="007C03F7">
        <w:rPr>
          <w:rFonts w:ascii="Garamond" w:hAnsi="Garamond" w:cs="Arial"/>
        </w:rPr>
        <w:t>Initial work on forecasting land use and land classification to 2030 will be further refined and expanded to the entire study area. These results will be utilized in the CIRCUITSCAPE and Linkage Mapper models to assess jaguar habitat suitability for a proposed jaguar corridor.</w:t>
      </w:r>
    </w:p>
    <w:p w14:paraId="55E1DB8B" w14:textId="77777777" w:rsidR="004D358F" w:rsidRPr="001E46F9" w:rsidRDefault="004D358F" w:rsidP="004D358F">
      <w:pPr>
        <w:ind w:left="360" w:hanging="360"/>
        <w:rPr>
          <w:rFonts w:ascii="Garamond" w:hAnsi="Garamond" w:cs="Arial"/>
          <w:b/>
        </w:rPr>
      </w:pPr>
    </w:p>
    <w:p w14:paraId="54B05456" w14:textId="35CD09DA" w:rsidR="004D358F" w:rsidRPr="001E46F9" w:rsidRDefault="004D358F" w:rsidP="004D358F">
      <w:pPr>
        <w:ind w:left="360" w:hanging="360"/>
        <w:rPr>
          <w:rFonts w:ascii="Garamond" w:hAnsi="Garamond" w:cs="Arial"/>
          <w:b/>
        </w:rPr>
      </w:pPr>
      <w:r w:rsidRPr="001E46F9">
        <w:rPr>
          <w:rFonts w:ascii="Garamond" w:hAnsi="Garamond" w:cs="Arial"/>
          <w:b/>
        </w:rPr>
        <w:t xml:space="preserve">Team POC: </w:t>
      </w:r>
      <w:r w:rsidR="007C03F7" w:rsidRPr="007C03F7">
        <w:rPr>
          <w:rFonts w:ascii="Garamond" w:hAnsi="Garamond" w:cs="Arial"/>
        </w:rPr>
        <w:t>Hikari Murayama, hmurayam@wellesley.edu</w:t>
      </w:r>
    </w:p>
    <w:p w14:paraId="0C014775" w14:textId="140A6E80" w:rsidR="00F86A43" w:rsidRDefault="004D358F" w:rsidP="007C03F7">
      <w:pPr>
        <w:rPr>
          <w:rFonts w:ascii="Garamond" w:hAnsi="Garamond" w:cs="Arial"/>
        </w:rPr>
      </w:pPr>
      <w:r w:rsidRPr="001E46F9">
        <w:rPr>
          <w:rFonts w:ascii="Garamond" w:hAnsi="Garamond" w:cs="Arial"/>
          <w:b/>
        </w:rPr>
        <w:t>Partner POC</w:t>
      </w:r>
      <w:r w:rsidRPr="00BB5504">
        <w:rPr>
          <w:rFonts w:ascii="Garamond" w:hAnsi="Garamond" w:cs="Arial"/>
          <w:b/>
        </w:rPr>
        <w:t>:</w:t>
      </w:r>
      <w:r w:rsidRPr="001E46F9">
        <w:rPr>
          <w:rFonts w:ascii="Garamond" w:hAnsi="Garamond" w:cs="Arial"/>
        </w:rPr>
        <w:t xml:space="preserve"> </w:t>
      </w:r>
      <w:r w:rsidR="007C03F7" w:rsidRPr="007C03F7">
        <w:rPr>
          <w:rFonts w:ascii="Garamond" w:hAnsi="Garamond" w:cs="Arial"/>
        </w:rPr>
        <w:t xml:space="preserve">Dr. Jan Schipper, </w:t>
      </w:r>
      <w:r w:rsidR="007C03F7" w:rsidRPr="0039536B">
        <w:rPr>
          <w:rFonts w:ascii="Garamond" w:hAnsi="Garamond" w:cs="Arial"/>
        </w:rPr>
        <w:t>jschipper@phoenixzoo.org</w:t>
      </w:r>
    </w:p>
    <w:p w14:paraId="46377689" w14:textId="77777777" w:rsidR="00694297" w:rsidRPr="007C4132" w:rsidRDefault="00694297" w:rsidP="00694297">
      <w:pPr>
        <w:ind w:left="1080"/>
        <w:rPr>
          <w:rFonts w:ascii="Garamond" w:hAnsi="Garamond" w:cs="Arial"/>
        </w:rPr>
      </w:pPr>
      <w:r w:rsidRPr="007C4132">
        <w:rPr>
          <w:rFonts w:ascii="Garamond" w:hAnsi="Garamond" w:cs="Arial"/>
        </w:rPr>
        <w:t>Hilary Brumberg, hilarybrumberg@osaconservation.org</w:t>
      </w:r>
    </w:p>
    <w:p w14:paraId="48D482EF" w14:textId="77777777" w:rsidR="00F86A43" w:rsidRPr="001E46F9" w:rsidRDefault="00F86A43" w:rsidP="004D358F">
      <w:pPr>
        <w:rPr>
          <w:rFonts w:ascii="Garamond" w:hAnsi="Garamond" w:cs="Arial"/>
          <w:b/>
        </w:rPr>
      </w:pPr>
    </w:p>
    <w:p w14:paraId="05864232" w14:textId="37519149" w:rsidR="004D358F" w:rsidRPr="001E46F9" w:rsidRDefault="004D358F" w:rsidP="004D358F">
      <w:pPr>
        <w:rPr>
          <w:rFonts w:ascii="Garamond" w:hAnsi="Garamond" w:cs="Arial"/>
          <w:b/>
        </w:rPr>
      </w:pPr>
      <w:r w:rsidRPr="001E46F9">
        <w:rPr>
          <w:rFonts w:ascii="Garamond" w:hAnsi="Garamond" w:cs="Arial"/>
          <w:b/>
        </w:rPr>
        <w:t>Handoff Package:</w:t>
      </w:r>
    </w:p>
    <w:p w14:paraId="0E2BE768" w14:textId="77777777" w:rsidR="00694297" w:rsidRDefault="00694297" w:rsidP="00694297">
      <w:pPr>
        <w:pStyle w:val="NormalWeb"/>
        <w:numPr>
          <w:ilvl w:val="0"/>
          <w:numId w:val="21"/>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Project Summary</w:t>
      </w:r>
    </w:p>
    <w:p w14:paraId="45594AA9" w14:textId="77777777" w:rsidR="00694297" w:rsidRDefault="00694297" w:rsidP="00694297">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Technical Paper</w:t>
      </w:r>
    </w:p>
    <w:p w14:paraId="0D9212FC" w14:textId="77777777" w:rsidR="00694297" w:rsidRDefault="00694297" w:rsidP="00694297">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Presentation</w:t>
      </w:r>
    </w:p>
    <w:p w14:paraId="37EEFC01" w14:textId="77777777" w:rsidR="00694297" w:rsidRDefault="00694297" w:rsidP="00694297">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Poster</w:t>
      </w:r>
    </w:p>
    <w:p w14:paraId="66467D84" w14:textId="77777777" w:rsidR="00694297" w:rsidRDefault="00694297" w:rsidP="00694297">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Website Image</w:t>
      </w:r>
    </w:p>
    <w:p w14:paraId="394A11E9" w14:textId="77777777" w:rsidR="00694297" w:rsidRDefault="00694297" w:rsidP="00694297">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Study Area Shapefile</w:t>
      </w:r>
    </w:p>
    <w:p w14:paraId="699DF321" w14:textId="77777777" w:rsidR="00694297" w:rsidRDefault="00694297" w:rsidP="00694297">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Project Video</w:t>
      </w:r>
    </w:p>
    <w:p w14:paraId="6B8530DF" w14:textId="77777777" w:rsidR="00694297" w:rsidRDefault="00694297" w:rsidP="00694297">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Technical Image</w:t>
      </w:r>
    </w:p>
    <w:p w14:paraId="6FB0CCD3" w14:textId="77777777" w:rsidR="00694297" w:rsidRDefault="00694297" w:rsidP="00694297">
      <w:pPr>
        <w:pStyle w:val="NormalWeb"/>
        <w:numPr>
          <w:ilvl w:val="0"/>
          <w:numId w:val="21"/>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NDVI and EVI Time Series (1987–2019) Analysis Maps</w:t>
      </w:r>
    </w:p>
    <w:p w14:paraId="6CAEB78E" w14:textId="77777777" w:rsidR="00694297" w:rsidRDefault="00694297" w:rsidP="00694297">
      <w:pPr>
        <w:pStyle w:val="NormalWeb"/>
        <w:numPr>
          <w:ilvl w:val="0"/>
          <w:numId w:val="21"/>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NDVI and EVI Change Maps</w:t>
      </w:r>
    </w:p>
    <w:p w14:paraId="05C4BB00" w14:textId="74F0892E" w:rsidR="00694297" w:rsidRDefault="00694297" w:rsidP="00B55919">
      <w:pPr>
        <w:pStyle w:val="NormalWeb"/>
        <w:numPr>
          <w:ilvl w:val="0"/>
          <w:numId w:val="21"/>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 xml:space="preserve">Current </w:t>
      </w:r>
      <w:r w:rsidR="00B55919" w:rsidRPr="00B55919">
        <w:rPr>
          <w:rFonts w:ascii="Garamond" w:hAnsi="Garamond"/>
          <w:color w:val="000000"/>
          <w:sz w:val="22"/>
          <w:szCs w:val="22"/>
        </w:rPr>
        <w:t xml:space="preserve">(2018–2019) </w:t>
      </w:r>
      <w:r>
        <w:rPr>
          <w:rFonts w:ascii="Garamond" w:hAnsi="Garamond"/>
          <w:color w:val="000000"/>
          <w:sz w:val="22"/>
          <w:szCs w:val="22"/>
        </w:rPr>
        <w:t>Land Use and Land Cover Classification Map</w:t>
      </w:r>
    </w:p>
    <w:p w14:paraId="67469E94" w14:textId="77777777" w:rsidR="00694297" w:rsidRDefault="00694297" w:rsidP="00694297">
      <w:pPr>
        <w:pStyle w:val="NormalWeb"/>
        <w:numPr>
          <w:ilvl w:val="0"/>
          <w:numId w:val="21"/>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Forecasted Land Use and Land Cover Classification Map</w:t>
      </w:r>
    </w:p>
    <w:p w14:paraId="1B3E7AB8" w14:textId="77777777" w:rsidR="00694297" w:rsidRDefault="00694297" w:rsidP="00694297">
      <w:pPr>
        <w:pStyle w:val="NormalWeb"/>
        <w:numPr>
          <w:ilvl w:val="0"/>
          <w:numId w:val="21"/>
        </w:numPr>
        <w:spacing w:before="0" w:beforeAutospacing="0" w:after="0" w:afterAutospacing="0"/>
        <w:textAlignment w:val="baseline"/>
        <w:rPr>
          <w:rFonts w:ascii="Noto Sans Symbols" w:hAnsi="Noto Sans Symbols"/>
          <w:color w:val="000000"/>
          <w:sz w:val="22"/>
          <w:szCs w:val="22"/>
        </w:rPr>
      </w:pPr>
      <w:r>
        <w:rPr>
          <w:rFonts w:ascii="Garamond" w:hAnsi="Garamond"/>
          <w:color w:val="000000"/>
          <w:sz w:val="22"/>
          <w:szCs w:val="22"/>
        </w:rPr>
        <w:t>Tutorial for Forecasting and Jaguar Corridor Designation</w:t>
      </w:r>
    </w:p>
    <w:p w14:paraId="72679EDF" w14:textId="77777777" w:rsidR="004D358F" w:rsidRPr="001E46F9" w:rsidRDefault="004D358F" w:rsidP="007A7268">
      <w:pPr>
        <w:ind w:left="720" w:hanging="720"/>
        <w:rPr>
          <w:rFonts w:ascii="Garamond" w:hAnsi="Garamond"/>
        </w:rPr>
      </w:pPr>
    </w:p>
    <w:p w14:paraId="7D79AE23" w14:textId="42383723" w:rsidR="00272CD9" w:rsidRPr="001E46F9" w:rsidRDefault="00272CD9" w:rsidP="00272CD9">
      <w:pPr>
        <w:pBdr>
          <w:bottom w:val="single" w:sz="4" w:space="1" w:color="auto"/>
        </w:pBdr>
        <w:rPr>
          <w:rFonts w:ascii="Garamond" w:hAnsi="Garamond"/>
        </w:rPr>
      </w:pPr>
      <w:r w:rsidRPr="001E46F9">
        <w:rPr>
          <w:rFonts w:ascii="Garamond" w:hAnsi="Garamond"/>
          <w:b/>
        </w:rPr>
        <w:t>References</w:t>
      </w:r>
      <w:r w:rsidR="003D2EDF" w:rsidRPr="001E46F9">
        <w:rPr>
          <w:rFonts w:ascii="Garamond" w:hAnsi="Garamond"/>
          <w:b/>
        </w:rPr>
        <w:t>:</w:t>
      </w:r>
    </w:p>
    <w:p w14:paraId="784C12B9" w14:textId="67843817" w:rsidR="006958CB" w:rsidRDefault="006958CB">
      <w:pPr>
        <w:rPr>
          <w:rFonts w:ascii="Garamond" w:hAnsi="Garamond"/>
        </w:rPr>
      </w:pPr>
    </w:p>
    <w:p w14:paraId="00AB15B0" w14:textId="6176A9A4" w:rsidR="0039536B" w:rsidRDefault="0039536B" w:rsidP="001246BD">
      <w:pPr>
        <w:ind w:left="720" w:hanging="720"/>
        <w:rPr>
          <w:rFonts w:ascii="Garamond" w:hAnsi="Garamond"/>
        </w:rPr>
      </w:pPr>
      <w:r w:rsidRPr="0039536B">
        <w:rPr>
          <w:rFonts w:ascii="Garamond" w:hAnsi="Garamond"/>
        </w:rPr>
        <w:t xml:space="preserve">DeMatteo, K.E., Rinas, M.A., Zurano, J.P., Selleski, N., Schneider, R.G., &amp; Argüelles, C.F. (2017). Using niche-modelling and species-specific cost analyses to determine a multispecies corridor in a fragmented landscape. </w:t>
      </w:r>
      <w:r w:rsidRPr="0039536B">
        <w:rPr>
          <w:rFonts w:ascii="Garamond" w:hAnsi="Garamond"/>
          <w:i/>
          <w:iCs/>
        </w:rPr>
        <w:t>PLoS ONE, 12</w:t>
      </w:r>
      <w:r w:rsidRPr="0039536B">
        <w:rPr>
          <w:rFonts w:ascii="Garamond" w:hAnsi="Garamond"/>
        </w:rPr>
        <w:t>(8). https://doi.org/10.1371/journal.pone.0183648</w:t>
      </w:r>
    </w:p>
    <w:p w14:paraId="679E332D" w14:textId="77777777" w:rsidR="0039536B" w:rsidRPr="0039536B" w:rsidRDefault="0039536B" w:rsidP="001246BD">
      <w:pPr>
        <w:ind w:left="720" w:hanging="720"/>
        <w:rPr>
          <w:rFonts w:ascii="Garamond" w:hAnsi="Garamond"/>
        </w:rPr>
      </w:pPr>
    </w:p>
    <w:p w14:paraId="3E6BAF18" w14:textId="3A201B63" w:rsidR="0039536B" w:rsidRPr="0039536B" w:rsidRDefault="0039536B" w:rsidP="001246BD">
      <w:pPr>
        <w:ind w:left="720" w:hanging="720"/>
        <w:rPr>
          <w:rFonts w:ascii="Garamond" w:hAnsi="Garamond"/>
        </w:rPr>
      </w:pPr>
      <w:r w:rsidRPr="0039536B">
        <w:rPr>
          <w:rFonts w:ascii="Garamond" w:hAnsi="Garamond"/>
        </w:rPr>
        <w:t xml:space="preserve">Dickson, B. G., Albano, C. M., Anantharaman, R., Beier, P., Fargione, J., Graves, T. A., … Theobald, D. M. (2018). Circuit-theory applications to connectivity science and conservation. </w:t>
      </w:r>
      <w:r w:rsidRPr="0039536B">
        <w:rPr>
          <w:rFonts w:ascii="Garamond" w:hAnsi="Garamond"/>
          <w:i/>
          <w:iCs/>
        </w:rPr>
        <w:t xml:space="preserve">Conservation Biology, </w:t>
      </w:r>
      <w:r w:rsidR="00C30ED7">
        <w:rPr>
          <w:rFonts w:ascii="Garamond" w:hAnsi="Garamond"/>
          <w:i/>
          <w:iCs/>
        </w:rPr>
        <w:t>33</w:t>
      </w:r>
      <w:r w:rsidRPr="0039536B">
        <w:rPr>
          <w:rFonts w:ascii="Garamond" w:hAnsi="Garamond"/>
        </w:rPr>
        <w:t>(</w:t>
      </w:r>
      <w:r w:rsidR="00C30ED7">
        <w:rPr>
          <w:rFonts w:ascii="Garamond" w:hAnsi="Garamond"/>
        </w:rPr>
        <w:t>2</w:t>
      </w:r>
      <w:r w:rsidRPr="0039536B">
        <w:rPr>
          <w:rFonts w:ascii="Garamond" w:hAnsi="Garamond"/>
        </w:rPr>
        <w:t xml:space="preserve">), </w:t>
      </w:r>
      <w:r w:rsidR="00C30ED7">
        <w:rPr>
          <w:rFonts w:ascii="Garamond" w:hAnsi="Garamond"/>
        </w:rPr>
        <w:t>239-249</w:t>
      </w:r>
      <w:r w:rsidRPr="0039536B">
        <w:rPr>
          <w:rFonts w:ascii="Garamond" w:hAnsi="Garamond"/>
        </w:rPr>
        <w:t xml:space="preserve">. https://doi.org/10.1111/cobi.13230 </w:t>
      </w:r>
    </w:p>
    <w:p w14:paraId="4429015D" w14:textId="77777777" w:rsidR="0039536B" w:rsidRPr="0039536B" w:rsidRDefault="0039536B" w:rsidP="001246BD">
      <w:pPr>
        <w:ind w:left="720" w:hanging="720"/>
        <w:rPr>
          <w:rFonts w:ascii="Garamond" w:hAnsi="Garamond"/>
        </w:rPr>
      </w:pPr>
    </w:p>
    <w:p w14:paraId="74262353" w14:textId="7CC77236" w:rsidR="0039536B" w:rsidRDefault="0039536B" w:rsidP="001246BD">
      <w:pPr>
        <w:ind w:left="720" w:hanging="720"/>
        <w:rPr>
          <w:rFonts w:ascii="Garamond" w:hAnsi="Garamond"/>
        </w:rPr>
      </w:pPr>
      <w:r w:rsidRPr="0039536B">
        <w:rPr>
          <w:rFonts w:ascii="Garamond" w:hAnsi="Garamond"/>
        </w:rPr>
        <w:t>Hatten, J. R., Averill-Murray, A., &amp; Van Pelt, W. E. (200</w:t>
      </w:r>
      <w:r w:rsidR="00C30ED7">
        <w:rPr>
          <w:rFonts w:ascii="Garamond" w:hAnsi="Garamond"/>
        </w:rPr>
        <w:t>2</w:t>
      </w:r>
      <w:r w:rsidRPr="0039536B">
        <w:rPr>
          <w:rFonts w:ascii="Garamond" w:hAnsi="Garamond"/>
        </w:rPr>
        <w:t xml:space="preserve">). Characterizing and mapping potential jaguar habitat in Arizona. </w:t>
      </w:r>
      <w:r w:rsidRPr="0039536B">
        <w:rPr>
          <w:rFonts w:ascii="Garamond" w:hAnsi="Garamond"/>
          <w:i/>
          <w:iCs/>
        </w:rPr>
        <w:t>Nongame and Endangered Wildlife Program Technical Report. 203</w:t>
      </w:r>
      <w:r w:rsidRPr="0039536B">
        <w:rPr>
          <w:rFonts w:ascii="Garamond" w:hAnsi="Garamond"/>
        </w:rPr>
        <w:t>, Arizona Game and Fish Department, Phoenix, Arizona</w:t>
      </w:r>
      <w:r w:rsidR="001246BD">
        <w:rPr>
          <w:rFonts w:ascii="Garamond" w:hAnsi="Garamond"/>
        </w:rPr>
        <w:t>.</w:t>
      </w:r>
      <w:r w:rsidR="001246BD">
        <w:rPr>
          <w:rFonts w:ascii="Garamond" w:hAnsi="Garamond"/>
          <w:color w:val="000000"/>
          <w:shd w:val="clear" w:color="auto" w:fill="FFFFFF"/>
        </w:rPr>
        <w:t xml:space="preserve"> Retrieved from https://repository.asu.edu/items/12439</w:t>
      </w:r>
    </w:p>
    <w:p w14:paraId="523153E8" w14:textId="77777777" w:rsidR="001246BD" w:rsidRPr="0039536B" w:rsidRDefault="001246BD" w:rsidP="001246BD">
      <w:pPr>
        <w:ind w:left="720" w:hanging="720"/>
        <w:rPr>
          <w:rFonts w:ascii="Garamond" w:hAnsi="Garamond"/>
        </w:rPr>
      </w:pPr>
    </w:p>
    <w:p w14:paraId="76261F7C" w14:textId="0A758C3D" w:rsidR="0039536B" w:rsidRPr="0039536B" w:rsidRDefault="0039536B" w:rsidP="001246BD">
      <w:pPr>
        <w:ind w:left="720" w:hanging="720"/>
        <w:rPr>
          <w:rFonts w:ascii="Garamond" w:hAnsi="Garamond"/>
        </w:rPr>
      </w:pPr>
      <w:r w:rsidRPr="0039536B">
        <w:rPr>
          <w:rFonts w:ascii="Garamond" w:hAnsi="Garamond"/>
        </w:rPr>
        <w:t xml:space="preserve">Olsoy, P.J., Zeller, K.A., Hicke, J.A., Quigley, H.B., Rabinowitz, A.R., &amp; Thornton, D.H. (2016). Quantifying the effects of deforestation and fragmentation on a range-wide conservation plan for jaguars. </w:t>
      </w:r>
      <w:r w:rsidRPr="0039536B">
        <w:rPr>
          <w:rFonts w:ascii="Garamond" w:hAnsi="Garamond"/>
          <w:i/>
          <w:iCs/>
        </w:rPr>
        <w:t>Biological Conservation, 203</w:t>
      </w:r>
      <w:r w:rsidRPr="0039536B">
        <w:rPr>
          <w:rFonts w:ascii="Garamond" w:hAnsi="Garamond"/>
        </w:rPr>
        <w:t>, 8-16. https://doi.org/10.1016/j.biocon.2016.08.037</w:t>
      </w:r>
    </w:p>
    <w:p w14:paraId="2F92CD76" w14:textId="77777777" w:rsidR="0039536B" w:rsidRPr="0039536B" w:rsidRDefault="0039536B" w:rsidP="001246BD">
      <w:pPr>
        <w:ind w:left="720" w:hanging="720"/>
        <w:rPr>
          <w:rFonts w:ascii="Garamond" w:hAnsi="Garamond"/>
        </w:rPr>
      </w:pPr>
    </w:p>
    <w:p w14:paraId="2DE0F39F" w14:textId="77777777" w:rsidR="0039536B" w:rsidRPr="0039536B" w:rsidRDefault="0039536B" w:rsidP="001246BD">
      <w:pPr>
        <w:ind w:left="720" w:hanging="720"/>
        <w:rPr>
          <w:rFonts w:ascii="Garamond" w:hAnsi="Garamond"/>
        </w:rPr>
      </w:pPr>
      <w:r w:rsidRPr="0039536B">
        <w:rPr>
          <w:rFonts w:ascii="Garamond" w:hAnsi="Garamond"/>
        </w:rPr>
        <w:t>Osa Conservation. (n.d.). Camera traps for cats and prey. Retrieved February 13, 2019, from http://osaconservation.org/projects/wildlife/osa-camera-trap-network/</w:t>
      </w:r>
    </w:p>
    <w:p w14:paraId="29EEE6BE" w14:textId="77777777" w:rsidR="0039536B" w:rsidRPr="0039536B" w:rsidRDefault="0039536B" w:rsidP="001246BD">
      <w:pPr>
        <w:ind w:left="720" w:hanging="720"/>
        <w:rPr>
          <w:rFonts w:ascii="Garamond" w:hAnsi="Garamond"/>
        </w:rPr>
      </w:pPr>
    </w:p>
    <w:p w14:paraId="4D16C18B" w14:textId="77777777" w:rsidR="0039536B" w:rsidRPr="0039536B" w:rsidRDefault="0039536B" w:rsidP="001246BD">
      <w:pPr>
        <w:ind w:left="720" w:hanging="720"/>
        <w:rPr>
          <w:rFonts w:ascii="Garamond" w:hAnsi="Garamond"/>
        </w:rPr>
      </w:pPr>
      <w:r w:rsidRPr="0039536B">
        <w:rPr>
          <w:rFonts w:ascii="Garamond" w:hAnsi="Garamond"/>
        </w:rPr>
        <w:t xml:space="preserve">Paine, R. T. (1966). Food web complexity and species diversity. </w:t>
      </w:r>
      <w:r w:rsidRPr="0039536B">
        <w:rPr>
          <w:rFonts w:ascii="Garamond" w:hAnsi="Garamond"/>
          <w:i/>
          <w:iCs/>
        </w:rPr>
        <w:t>The American Naturalist</w:t>
      </w:r>
      <w:r w:rsidRPr="0039536B">
        <w:rPr>
          <w:rFonts w:ascii="Garamond" w:hAnsi="Garamond"/>
        </w:rPr>
        <w:t xml:space="preserve">, </w:t>
      </w:r>
      <w:r w:rsidRPr="0039536B">
        <w:rPr>
          <w:rFonts w:ascii="Garamond" w:hAnsi="Garamond"/>
          <w:i/>
          <w:iCs/>
        </w:rPr>
        <w:t>100(</w:t>
      </w:r>
      <w:r w:rsidRPr="0039536B">
        <w:rPr>
          <w:rFonts w:ascii="Garamond" w:hAnsi="Garamond"/>
        </w:rPr>
        <w:t xml:space="preserve">910), 65-75. https://doi.org/10.1086/282400 </w:t>
      </w:r>
    </w:p>
    <w:p w14:paraId="7D0BC603" w14:textId="77777777" w:rsidR="0039536B" w:rsidRPr="0039536B" w:rsidRDefault="0039536B" w:rsidP="001246BD">
      <w:pPr>
        <w:ind w:left="720" w:hanging="720"/>
        <w:rPr>
          <w:rFonts w:ascii="Garamond" w:hAnsi="Garamond"/>
        </w:rPr>
      </w:pPr>
    </w:p>
    <w:p w14:paraId="47B85D19" w14:textId="5A91B522" w:rsidR="0039536B" w:rsidRPr="0039536B" w:rsidRDefault="0039536B" w:rsidP="001246BD">
      <w:pPr>
        <w:ind w:left="720" w:hanging="720"/>
        <w:rPr>
          <w:rFonts w:ascii="Garamond" w:hAnsi="Garamond"/>
        </w:rPr>
      </w:pPr>
      <w:r w:rsidRPr="0039536B">
        <w:rPr>
          <w:rFonts w:ascii="Garamond" w:hAnsi="Garamond"/>
        </w:rPr>
        <w:t xml:space="preserve">Salom-Pérez, R., Carrillo, E., Sáenz, J. C., &amp; Mora, J. M. (2007). Critical condition of the jaguar </w:t>
      </w:r>
      <w:r w:rsidRPr="0039536B">
        <w:rPr>
          <w:rFonts w:ascii="Garamond" w:hAnsi="Garamond"/>
          <w:i/>
          <w:iCs/>
        </w:rPr>
        <w:t>Panthera onca</w:t>
      </w:r>
      <w:r w:rsidRPr="0039536B">
        <w:rPr>
          <w:rFonts w:ascii="Garamond" w:hAnsi="Garamond"/>
        </w:rPr>
        <w:t xml:space="preserve"> population in Corcovado National Park, Costa Rica. </w:t>
      </w:r>
      <w:r w:rsidRPr="0039536B">
        <w:rPr>
          <w:rFonts w:ascii="Garamond" w:hAnsi="Garamond"/>
          <w:i/>
          <w:iCs/>
        </w:rPr>
        <w:t>Oryx</w:t>
      </w:r>
      <w:r w:rsidRPr="0039536B">
        <w:rPr>
          <w:rFonts w:ascii="Garamond" w:hAnsi="Garamond"/>
        </w:rPr>
        <w:t xml:space="preserve">, </w:t>
      </w:r>
      <w:r w:rsidRPr="0039536B">
        <w:rPr>
          <w:rFonts w:ascii="Garamond" w:hAnsi="Garamond"/>
          <w:i/>
          <w:iCs/>
        </w:rPr>
        <w:t>41</w:t>
      </w:r>
      <w:r w:rsidRPr="0039536B">
        <w:rPr>
          <w:rFonts w:ascii="Garamond" w:hAnsi="Garamond"/>
        </w:rPr>
        <w:t>(1), 51</w:t>
      </w:r>
      <w:r w:rsidR="00C30ED7">
        <w:rPr>
          <w:rFonts w:ascii="Garamond" w:hAnsi="Garamond"/>
        </w:rPr>
        <w:t>-56</w:t>
      </w:r>
      <w:r w:rsidRPr="0039536B">
        <w:rPr>
          <w:rFonts w:ascii="Garamond" w:hAnsi="Garamond"/>
        </w:rPr>
        <w:t xml:space="preserve">. https://doi.org/10.1017/s0030605307001615 </w:t>
      </w:r>
    </w:p>
    <w:p w14:paraId="06D8533D" w14:textId="77777777" w:rsidR="0039536B" w:rsidRPr="0039536B" w:rsidRDefault="0039536B" w:rsidP="001246BD">
      <w:pPr>
        <w:ind w:left="720" w:hanging="720"/>
        <w:rPr>
          <w:rFonts w:ascii="Garamond" w:hAnsi="Garamond"/>
        </w:rPr>
      </w:pPr>
    </w:p>
    <w:p w14:paraId="33FE05C1" w14:textId="77777777" w:rsidR="0039536B" w:rsidRPr="0039536B" w:rsidRDefault="0039536B" w:rsidP="001246BD">
      <w:pPr>
        <w:ind w:left="720" w:hanging="720"/>
        <w:rPr>
          <w:rFonts w:ascii="Garamond" w:hAnsi="Garamond"/>
        </w:rPr>
      </w:pPr>
      <w:r w:rsidRPr="0039536B">
        <w:rPr>
          <w:rFonts w:ascii="Garamond" w:hAnsi="Garamond"/>
        </w:rPr>
        <w:t xml:space="preserve">Sierra, R. and Russman, E. (2005). On the efficiency of environmental service payments: A forest conservation assessment in the Osa Peninsula, Costa Rica. </w:t>
      </w:r>
      <w:r w:rsidRPr="0039536B">
        <w:rPr>
          <w:rFonts w:ascii="Garamond" w:hAnsi="Garamond"/>
          <w:i/>
          <w:iCs/>
        </w:rPr>
        <w:t>Ecological Economics</w:t>
      </w:r>
      <w:r w:rsidRPr="0039536B">
        <w:rPr>
          <w:rFonts w:ascii="Garamond" w:hAnsi="Garamond"/>
        </w:rPr>
        <w:t xml:space="preserve">, </w:t>
      </w:r>
      <w:r w:rsidRPr="0039536B">
        <w:rPr>
          <w:rFonts w:ascii="Garamond" w:hAnsi="Garamond"/>
          <w:i/>
          <w:iCs/>
        </w:rPr>
        <w:t>59</w:t>
      </w:r>
      <w:r w:rsidRPr="0039536B">
        <w:rPr>
          <w:rFonts w:ascii="Garamond" w:hAnsi="Garamond"/>
        </w:rPr>
        <w:t>(1), 131-141. https://doi.org/10.1016/j.ecolecon.2005.10.010</w:t>
      </w:r>
    </w:p>
    <w:p w14:paraId="332F989A" w14:textId="77777777" w:rsidR="0039536B" w:rsidRPr="0039536B" w:rsidRDefault="0039536B" w:rsidP="001246BD">
      <w:pPr>
        <w:ind w:left="720" w:hanging="720"/>
        <w:rPr>
          <w:rFonts w:ascii="Garamond" w:hAnsi="Garamond"/>
        </w:rPr>
      </w:pPr>
    </w:p>
    <w:p w14:paraId="43FE1D78" w14:textId="77777777" w:rsidR="0039536B" w:rsidRPr="0039536B" w:rsidRDefault="0039536B" w:rsidP="001246BD">
      <w:pPr>
        <w:ind w:left="720" w:hanging="720"/>
        <w:rPr>
          <w:rFonts w:ascii="Garamond" w:hAnsi="Garamond"/>
        </w:rPr>
      </w:pPr>
      <w:r w:rsidRPr="0039536B">
        <w:rPr>
          <w:rFonts w:ascii="Garamond" w:hAnsi="Garamond"/>
        </w:rPr>
        <w:t xml:space="preserve">Zahawi, R. A., Duran, G., &amp; Kormann, U. (2015). Sixty-seven years of land-use change in southern Costa Rica. </w:t>
      </w:r>
      <w:r w:rsidRPr="0039536B">
        <w:rPr>
          <w:rFonts w:ascii="Garamond" w:hAnsi="Garamond"/>
          <w:i/>
          <w:iCs/>
        </w:rPr>
        <w:t>PLoS ONE</w:t>
      </w:r>
      <w:r w:rsidRPr="0039536B">
        <w:rPr>
          <w:rFonts w:ascii="Garamond" w:hAnsi="Garamond"/>
        </w:rPr>
        <w:t xml:space="preserve">, </w:t>
      </w:r>
      <w:r w:rsidRPr="0039536B">
        <w:rPr>
          <w:rFonts w:ascii="Garamond" w:hAnsi="Garamond"/>
          <w:i/>
          <w:iCs/>
        </w:rPr>
        <w:t>10</w:t>
      </w:r>
      <w:r w:rsidRPr="0039536B">
        <w:rPr>
          <w:rFonts w:ascii="Garamond" w:hAnsi="Garamond"/>
        </w:rPr>
        <w:t xml:space="preserve">(11). https://doi.org/10.1371/journal.pone.0143554 </w:t>
      </w:r>
    </w:p>
    <w:p w14:paraId="5668AF48" w14:textId="77777777" w:rsidR="00694297" w:rsidRPr="0039536B" w:rsidRDefault="00694297">
      <w:pPr>
        <w:rPr>
          <w:rFonts w:ascii="Garamond" w:hAnsi="Garamond"/>
        </w:rPr>
      </w:pPr>
    </w:p>
    <w:sectPr w:rsidR="00694297" w:rsidRPr="0039536B"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7014B" w14:textId="77777777" w:rsidR="006C077E" w:rsidRDefault="006C077E" w:rsidP="00DB5E53">
      <w:r>
        <w:separator/>
      </w:r>
    </w:p>
  </w:endnote>
  <w:endnote w:type="continuationSeparator" w:id="0">
    <w:p w14:paraId="4791A308" w14:textId="77777777" w:rsidR="006C077E" w:rsidRDefault="006C077E"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0FED383D"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307B14">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7DE84" w14:textId="77777777" w:rsidR="006C077E" w:rsidRDefault="006C077E" w:rsidP="00DB5E53">
      <w:r>
        <w:separator/>
      </w:r>
    </w:p>
  </w:footnote>
  <w:footnote w:type="continuationSeparator" w:id="0">
    <w:p w14:paraId="0DAFD16B" w14:textId="77777777" w:rsidR="006C077E" w:rsidRDefault="006C077E"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7724703" w:rsidR="00C07A1A" w:rsidRPr="004077CB" w:rsidRDefault="00700B9F" w:rsidP="00C07A1A">
    <w:pPr>
      <w:jc w:val="right"/>
      <w:rPr>
        <w:rFonts w:ascii="Garamond" w:hAnsi="Garamond"/>
        <w:b/>
        <w:sz w:val="24"/>
        <w:szCs w:val="24"/>
      </w:rPr>
    </w:pPr>
    <w:r w:rsidRPr="00700B9F">
      <w:rPr>
        <w:rFonts w:ascii="Garamond" w:hAnsi="Garamond"/>
        <w:b/>
        <w:sz w:val="24"/>
        <w:szCs w:val="24"/>
      </w:rPr>
      <w:t xml:space="preserve">Georgia </w:t>
    </w:r>
    <w:r w:rsidR="00B55919">
      <w:rPr>
        <w:rFonts w:ascii="Garamond" w:hAnsi="Garamond"/>
        <w:b/>
        <w:sz w:val="24"/>
        <w:szCs w:val="24"/>
      </w:rPr>
      <w:t>–</w:t>
    </w:r>
    <w:r w:rsidR="00C07A1A" w:rsidRPr="00700B9F">
      <w:rPr>
        <w:rFonts w:ascii="Garamond" w:hAnsi="Garamond"/>
        <w:b/>
        <w:sz w:val="24"/>
        <w:szCs w:val="24"/>
      </w:rPr>
      <w:t xml:space="preserve"> </w:t>
    </w:r>
    <w:r w:rsidRPr="00700B9F">
      <w:rPr>
        <w:rFonts w:ascii="Garamond" w:hAnsi="Garamond"/>
        <w:b/>
        <w:sz w:val="24"/>
        <w:szCs w:val="24"/>
      </w:rPr>
      <w:t>Athens</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C07A1A" w:rsidRPr="004077CB" w:rsidRDefault="00C07A1A" w:rsidP="00C07A1A">
    <w:pPr>
      <w:pStyle w:val="Header"/>
      <w:jc w:val="right"/>
      <w:rPr>
        <w:rFonts w:ascii="Garamond" w:hAnsi="Garamond"/>
        <w:i/>
        <w:sz w:val="24"/>
        <w:szCs w:val="24"/>
      </w:rPr>
    </w:pPr>
    <w:r w:rsidRPr="004077CB">
      <w:rPr>
        <w:rFonts w:ascii="Garamond" w:hAnsi="Garamond"/>
        <w:i/>
        <w:sz w:val="24"/>
        <w:szCs w:val="24"/>
      </w:rPr>
      <w:t>Spring 2019</w:t>
    </w:r>
    <w:r w:rsidR="00D71ABF">
      <w:rPr>
        <w:rFonts w:ascii="Garamond" w:hAnsi="Garamond"/>
        <w:i/>
        <w:sz w:val="24"/>
        <w:szCs w:val="24"/>
      </w:rPr>
      <w:t xml:space="preserve"> Project Summary</w:t>
    </w:r>
  </w:p>
  <w:p w14:paraId="19751DC8" w14:textId="77777777" w:rsidR="00082DB4" w:rsidRPr="004077CB" w:rsidRDefault="00082DB4">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58B4"/>
    <w:multiLevelType w:val="multilevel"/>
    <w:tmpl w:val="76F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714A5"/>
    <w:multiLevelType w:val="multilevel"/>
    <w:tmpl w:val="8A8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5719B"/>
    <w:multiLevelType w:val="multilevel"/>
    <w:tmpl w:val="5572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C707B"/>
    <w:multiLevelType w:val="multilevel"/>
    <w:tmpl w:val="EB8C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C1334"/>
    <w:multiLevelType w:val="multilevel"/>
    <w:tmpl w:val="EB3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6637D6"/>
    <w:multiLevelType w:val="multilevel"/>
    <w:tmpl w:val="BA4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
  </w:num>
  <w:num w:numId="3">
    <w:abstractNumId w:val="9"/>
  </w:num>
  <w:num w:numId="4">
    <w:abstractNumId w:val="4"/>
  </w:num>
  <w:num w:numId="5">
    <w:abstractNumId w:val="8"/>
  </w:num>
  <w:num w:numId="6">
    <w:abstractNumId w:val="7"/>
  </w:num>
  <w:num w:numId="7">
    <w:abstractNumId w:val="14"/>
  </w:num>
  <w:num w:numId="8">
    <w:abstractNumId w:val="15"/>
  </w:num>
  <w:num w:numId="9">
    <w:abstractNumId w:val="10"/>
  </w:num>
  <w:num w:numId="10">
    <w:abstractNumId w:val="3"/>
  </w:num>
  <w:num w:numId="11">
    <w:abstractNumId w:val="18"/>
  </w:num>
  <w:num w:numId="12">
    <w:abstractNumId w:val="20"/>
  </w:num>
  <w:num w:numId="13">
    <w:abstractNumId w:val="0"/>
  </w:num>
  <w:num w:numId="14">
    <w:abstractNumId w:val="5"/>
  </w:num>
  <w:num w:numId="15">
    <w:abstractNumId w:val="17"/>
  </w:num>
  <w:num w:numId="16">
    <w:abstractNumId w:val="19"/>
  </w:num>
  <w:num w:numId="17">
    <w:abstractNumId w:val="11"/>
  </w:num>
  <w:num w:numId="18">
    <w:abstractNumId w:val="1"/>
  </w:num>
  <w:num w:numId="19">
    <w:abstractNumId w:val="12"/>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y1oA6vU0bSwAAAA="/>
  </w:docVars>
  <w:rsids>
    <w:rsidRoot w:val="007B73F9"/>
    <w:rsid w:val="0001261B"/>
    <w:rsid w:val="00014585"/>
    <w:rsid w:val="00020050"/>
    <w:rsid w:val="000221A5"/>
    <w:rsid w:val="000263DE"/>
    <w:rsid w:val="00031A6C"/>
    <w:rsid w:val="00073224"/>
    <w:rsid w:val="00075708"/>
    <w:rsid w:val="000829CD"/>
    <w:rsid w:val="00082DB4"/>
    <w:rsid w:val="0008443E"/>
    <w:rsid w:val="000865FE"/>
    <w:rsid w:val="00095D93"/>
    <w:rsid w:val="000B03D6"/>
    <w:rsid w:val="000C19B6"/>
    <w:rsid w:val="000D7963"/>
    <w:rsid w:val="000E2F1D"/>
    <w:rsid w:val="000E347B"/>
    <w:rsid w:val="000E3C1F"/>
    <w:rsid w:val="000E4025"/>
    <w:rsid w:val="000E45F7"/>
    <w:rsid w:val="000F487D"/>
    <w:rsid w:val="000F76DA"/>
    <w:rsid w:val="00105247"/>
    <w:rsid w:val="00107706"/>
    <w:rsid w:val="00112DA9"/>
    <w:rsid w:val="00123B69"/>
    <w:rsid w:val="001246BD"/>
    <w:rsid w:val="00134C6A"/>
    <w:rsid w:val="001538F2"/>
    <w:rsid w:val="00164AAB"/>
    <w:rsid w:val="00184652"/>
    <w:rsid w:val="001976DA"/>
    <w:rsid w:val="001A2CFA"/>
    <w:rsid w:val="001A2ECC"/>
    <w:rsid w:val="001A44FF"/>
    <w:rsid w:val="001D1B19"/>
    <w:rsid w:val="001E46F9"/>
    <w:rsid w:val="002046C4"/>
    <w:rsid w:val="00216065"/>
    <w:rsid w:val="0022612D"/>
    <w:rsid w:val="00227218"/>
    <w:rsid w:val="0023408F"/>
    <w:rsid w:val="00250447"/>
    <w:rsid w:val="002665F3"/>
    <w:rsid w:val="00272CD9"/>
    <w:rsid w:val="00272EA3"/>
    <w:rsid w:val="00273BD3"/>
    <w:rsid w:val="00276572"/>
    <w:rsid w:val="00285042"/>
    <w:rsid w:val="002874FF"/>
    <w:rsid w:val="00290705"/>
    <w:rsid w:val="002B6846"/>
    <w:rsid w:val="002C501D"/>
    <w:rsid w:val="002D6CAD"/>
    <w:rsid w:val="002E2D9E"/>
    <w:rsid w:val="00302E59"/>
    <w:rsid w:val="00307B14"/>
    <w:rsid w:val="003347A7"/>
    <w:rsid w:val="00334B0C"/>
    <w:rsid w:val="00347670"/>
    <w:rsid w:val="00353F4B"/>
    <w:rsid w:val="00362915"/>
    <w:rsid w:val="00384B24"/>
    <w:rsid w:val="00394D2B"/>
    <w:rsid w:val="0039536B"/>
    <w:rsid w:val="003B46FD"/>
    <w:rsid w:val="003B54D0"/>
    <w:rsid w:val="003C28CD"/>
    <w:rsid w:val="003D2EDF"/>
    <w:rsid w:val="004077CB"/>
    <w:rsid w:val="0041686A"/>
    <w:rsid w:val="004174EF"/>
    <w:rsid w:val="004228B2"/>
    <w:rsid w:val="00453F48"/>
    <w:rsid w:val="00461AA0"/>
    <w:rsid w:val="00462A5E"/>
    <w:rsid w:val="00467737"/>
    <w:rsid w:val="0047289E"/>
    <w:rsid w:val="00476B26"/>
    <w:rsid w:val="00476EA1"/>
    <w:rsid w:val="00496656"/>
    <w:rsid w:val="004A432D"/>
    <w:rsid w:val="004B304D"/>
    <w:rsid w:val="004C0A16"/>
    <w:rsid w:val="004D2617"/>
    <w:rsid w:val="004D358F"/>
    <w:rsid w:val="004E455B"/>
    <w:rsid w:val="005344D2"/>
    <w:rsid w:val="00542AAA"/>
    <w:rsid w:val="0054466A"/>
    <w:rsid w:val="00565EE1"/>
    <w:rsid w:val="00583971"/>
    <w:rsid w:val="00594D0B"/>
    <w:rsid w:val="005C5954"/>
    <w:rsid w:val="005C6FC1"/>
    <w:rsid w:val="005D3F60"/>
    <w:rsid w:val="005D5F26"/>
    <w:rsid w:val="005D7108"/>
    <w:rsid w:val="005E49DC"/>
    <w:rsid w:val="005F2050"/>
    <w:rsid w:val="00602463"/>
    <w:rsid w:val="0062236C"/>
    <w:rsid w:val="00635B02"/>
    <w:rsid w:val="00636FAE"/>
    <w:rsid w:val="0064067B"/>
    <w:rsid w:val="006452A4"/>
    <w:rsid w:val="006456B3"/>
    <w:rsid w:val="00645D15"/>
    <w:rsid w:val="006515E3"/>
    <w:rsid w:val="00676C74"/>
    <w:rsid w:val="006804AC"/>
    <w:rsid w:val="00694297"/>
    <w:rsid w:val="006958CB"/>
    <w:rsid w:val="00695D85"/>
    <w:rsid w:val="006A12BC"/>
    <w:rsid w:val="006A2A26"/>
    <w:rsid w:val="006B39A8"/>
    <w:rsid w:val="006B7491"/>
    <w:rsid w:val="006C077E"/>
    <w:rsid w:val="006C73C9"/>
    <w:rsid w:val="006E1C6C"/>
    <w:rsid w:val="006E78A6"/>
    <w:rsid w:val="00700B9F"/>
    <w:rsid w:val="007059D2"/>
    <w:rsid w:val="007072BA"/>
    <w:rsid w:val="00713BDB"/>
    <w:rsid w:val="007226AE"/>
    <w:rsid w:val="00735F70"/>
    <w:rsid w:val="00752AC5"/>
    <w:rsid w:val="00760B99"/>
    <w:rsid w:val="007715BF"/>
    <w:rsid w:val="00773F14"/>
    <w:rsid w:val="00781EE1"/>
    <w:rsid w:val="00782999"/>
    <w:rsid w:val="007A4F2A"/>
    <w:rsid w:val="007A7268"/>
    <w:rsid w:val="007B6AF2"/>
    <w:rsid w:val="007B73F9"/>
    <w:rsid w:val="007C03F7"/>
    <w:rsid w:val="007C08E6"/>
    <w:rsid w:val="0080287D"/>
    <w:rsid w:val="008060AF"/>
    <w:rsid w:val="00806DE6"/>
    <w:rsid w:val="00834235"/>
    <w:rsid w:val="00835C04"/>
    <w:rsid w:val="008403B8"/>
    <w:rsid w:val="00876657"/>
    <w:rsid w:val="00896D48"/>
    <w:rsid w:val="008B3821"/>
    <w:rsid w:val="008B6209"/>
    <w:rsid w:val="008D00CB"/>
    <w:rsid w:val="008D41B1"/>
    <w:rsid w:val="008D504D"/>
    <w:rsid w:val="008F2A72"/>
    <w:rsid w:val="00907411"/>
    <w:rsid w:val="00916099"/>
    <w:rsid w:val="00923A77"/>
    <w:rsid w:val="00937ED2"/>
    <w:rsid w:val="00941956"/>
    <w:rsid w:val="0094514E"/>
    <w:rsid w:val="009479E5"/>
    <w:rsid w:val="009720E6"/>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638E6"/>
    <w:rsid w:val="00A74DA1"/>
    <w:rsid w:val="00A80A92"/>
    <w:rsid w:val="00A8257F"/>
    <w:rsid w:val="00A83378"/>
    <w:rsid w:val="00A83D36"/>
    <w:rsid w:val="00AB2804"/>
    <w:rsid w:val="00AE456A"/>
    <w:rsid w:val="00AE46F5"/>
    <w:rsid w:val="00B01457"/>
    <w:rsid w:val="00B13825"/>
    <w:rsid w:val="00B14F32"/>
    <w:rsid w:val="00B321BC"/>
    <w:rsid w:val="00B34780"/>
    <w:rsid w:val="00B4246D"/>
    <w:rsid w:val="00B43262"/>
    <w:rsid w:val="00B55919"/>
    <w:rsid w:val="00B73203"/>
    <w:rsid w:val="00B76BDC"/>
    <w:rsid w:val="00B81E34"/>
    <w:rsid w:val="00B82905"/>
    <w:rsid w:val="00B9571C"/>
    <w:rsid w:val="00B9614C"/>
    <w:rsid w:val="00BB1A3F"/>
    <w:rsid w:val="00BB4188"/>
    <w:rsid w:val="00BB5504"/>
    <w:rsid w:val="00BB7BCF"/>
    <w:rsid w:val="00BD0255"/>
    <w:rsid w:val="00BE41F6"/>
    <w:rsid w:val="00C057E9"/>
    <w:rsid w:val="00C07A1A"/>
    <w:rsid w:val="00C30ED7"/>
    <w:rsid w:val="00C32A58"/>
    <w:rsid w:val="00C33A8E"/>
    <w:rsid w:val="00C45957"/>
    <w:rsid w:val="00C55FC9"/>
    <w:rsid w:val="00C72F1A"/>
    <w:rsid w:val="00C759BC"/>
    <w:rsid w:val="00C82473"/>
    <w:rsid w:val="00C83576"/>
    <w:rsid w:val="00CA0A4F"/>
    <w:rsid w:val="00CA0EED"/>
    <w:rsid w:val="00CA4793"/>
    <w:rsid w:val="00CB421A"/>
    <w:rsid w:val="00CB51DA"/>
    <w:rsid w:val="00CB6407"/>
    <w:rsid w:val="00CC7683"/>
    <w:rsid w:val="00CD0433"/>
    <w:rsid w:val="00CE2CD5"/>
    <w:rsid w:val="00CE4F6F"/>
    <w:rsid w:val="00D06516"/>
    <w:rsid w:val="00D07222"/>
    <w:rsid w:val="00D12F5B"/>
    <w:rsid w:val="00D22F4A"/>
    <w:rsid w:val="00D3189E"/>
    <w:rsid w:val="00D3192F"/>
    <w:rsid w:val="00D55491"/>
    <w:rsid w:val="00D63B6C"/>
    <w:rsid w:val="00D71ABF"/>
    <w:rsid w:val="00D808DE"/>
    <w:rsid w:val="00D87110"/>
    <w:rsid w:val="00DB5124"/>
    <w:rsid w:val="00DB5E53"/>
    <w:rsid w:val="00DC6974"/>
    <w:rsid w:val="00DF6192"/>
    <w:rsid w:val="00E24415"/>
    <w:rsid w:val="00E3738F"/>
    <w:rsid w:val="00E55138"/>
    <w:rsid w:val="00E6039B"/>
    <w:rsid w:val="00EB4818"/>
    <w:rsid w:val="00EC3694"/>
    <w:rsid w:val="00EC62F8"/>
    <w:rsid w:val="00ED6B3C"/>
    <w:rsid w:val="00EE5E74"/>
    <w:rsid w:val="00F038E6"/>
    <w:rsid w:val="00F1255A"/>
    <w:rsid w:val="00F20A93"/>
    <w:rsid w:val="00F2154C"/>
    <w:rsid w:val="00F24033"/>
    <w:rsid w:val="00F268BE"/>
    <w:rsid w:val="00F52113"/>
    <w:rsid w:val="00F86A43"/>
    <w:rsid w:val="00FB1905"/>
    <w:rsid w:val="00FB5248"/>
    <w:rsid w:val="00FB6E87"/>
    <w:rsid w:val="00FC2C0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CD5815DD-46DB-4A55-B5A0-804EA7EB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semiHidden/>
    <w:unhideWhenUsed/>
    <w:rsid w:val="00700B9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7949">
      <w:bodyDiv w:val="1"/>
      <w:marLeft w:val="0"/>
      <w:marRight w:val="0"/>
      <w:marTop w:val="0"/>
      <w:marBottom w:val="0"/>
      <w:divBdr>
        <w:top w:val="none" w:sz="0" w:space="0" w:color="auto"/>
        <w:left w:val="none" w:sz="0" w:space="0" w:color="auto"/>
        <w:bottom w:val="none" w:sz="0" w:space="0" w:color="auto"/>
        <w:right w:val="none" w:sz="0" w:space="0" w:color="auto"/>
      </w:divBdr>
    </w:div>
    <w:div w:id="421687343">
      <w:bodyDiv w:val="1"/>
      <w:marLeft w:val="0"/>
      <w:marRight w:val="0"/>
      <w:marTop w:val="0"/>
      <w:marBottom w:val="0"/>
      <w:divBdr>
        <w:top w:val="none" w:sz="0" w:space="0" w:color="auto"/>
        <w:left w:val="none" w:sz="0" w:space="0" w:color="auto"/>
        <w:bottom w:val="none" w:sz="0" w:space="0" w:color="auto"/>
        <w:right w:val="none" w:sz="0" w:space="0" w:color="auto"/>
      </w:divBdr>
    </w:div>
    <w:div w:id="471102326">
      <w:bodyDiv w:val="1"/>
      <w:marLeft w:val="0"/>
      <w:marRight w:val="0"/>
      <w:marTop w:val="0"/>
      <w:marBottom w:val="0"/>
      <w:divBdr>
        <w:top w:val="none" w:sz="0" w:space="0" w:color="auto"/>
        <w:left w:val="none" w:sz="0" w:space="0" w:color="auto"/>
        <w:bottom w:val="none" w:sz="0" w:space="0" w:color="auto"/>
        <w:right w:val="none" w:sz="0" w:space="0" w:color="auto"/>
      </w:divBdr>
    </w:div>
    <w:div w:id="520097024">
      <w:bodyDiv w:val="1"/>
      <w:marLeft w:val="0"/>
      <w:marRight w:val="0"/>
      <w:marTop w:val="0"/>
      <w:marBottom w:val="0"/>
      <w:divBdr>
        <w:top w:val="none" w:sz="0" w:space="0" w:color="auto"/>
        <w:left w:val="none" w:sz="0" w:space="0" w:color="auto"/>
        <w:bottom w:val="none" w:sz="0" w:space="0" w:color="auto"/>
        <w:right w:val="none" w:sz="0" w:space="0" w:color="auto"/>
      </w:divBdr>
    </w:div>
    <w:div w:id="542447030">
      <w:bodyDiv w:val="1"/>
      <w:marLeft w:val="0"/>
      <w:marRight w:val="0"/>
      <w:marTop w:val="0"/>
      <w:marBottom w:val="0"/>
      <w:divBdr>
        <w:top w:val="none" w:sz="0" w:space="0" w:color="auto"/>
        <w:left w:val="none" w:sz="0" w:space="0" w:color="auto"/>
        <w:bottom w:val="none" w:sz="0" w:space="0" w:color="auto"/>
        <w:right w:val="none" w:sz="0" w:space="0" w:color="auto"/>
      </w:divBdr>
    </w:div>
    <w:div w:id="796334583">
      <w:bodyDiv w:val="1"/>
      <w:marLeft w:val="0"/>
      <w:marRight w:val="0"/>
      <w:marTop w:val="0"/>
      <w:marBottom w:val="0"/>
      <w:divBdr>
        <w:top w:val="none" w:sz="0" w:space="0" w:color="auto"/>
        <w:left w:val="none" w:sz="0" w:space="0" w:color="auto"/>
        <w:bottom w:val="none" w:sz="0" w:space="0" w:color="auto"/>
        <w:right w:val="none" w:sz="0" w:space="0" w:color="auto"/>
      </w:divBdr>
    </w:div>
    <w:div w:id="976839024">
      <w:bodyDiv w:val="1"/>
      <w:marLeft w:val="0"/>
      <w:marRight w:val="0"/>
      <w:marTop w:val="0"/>
      <w:marBottom w:val="0"/>
      <w:divBdr>
        <w:top w:val="none" w:sz="0" w:space="0" w:color="auto"/>
        <w:left w:val="none" w:sz="0" w:space="0" w:color="auto"/>
        <w:bottom w:val="none" w:sz="0" w:space="0" w:color="auto"/>
        <w:right w:val="none" w:sz="0" w:space="0" w:color="auto"/>
      </w:divBdr>
    </w:div>
    <w:div w:id="117441753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05629125">
      <w:bodyDiv w:val="1"/>
      <w:marLeft w:val="0"/>
      <w:marRight w:val="0"/>
      <w:marTop w:val="0"/>
      <w:marBottom w:val="0"/>
      <w:divBdr>
        <w:top w:val="none" w:sz="0" w:space="0" w:color="auto"/>
        <w:left w:val="none" w:sz="0" w:space="0" w:color="auto"/>
        <w:bottom w:val="none" w:sz="0" w:space="0" w:color="auto"/>
        <w:right w:val="none" w:sz="0" w:space="0" w:color="auto"/>
      </w:divBdr>
    </w:div>
    <w:div w:id="1542090604">
      <w:bodyDiv w:val="1"/>
      <w:marLeft w:val="0"/>
      <w:marRight w:val="0"/>
      <w:marTop w:val="0"/>
      <w:marBottom w:val="0"/>
      <w:divBdr>
        <w:top w:val="none" w:sz="0" w:space="0" w:color="auto"/>
        <w:left w:val="none" w:sz="0" w:space="0" w:color="auto"/>
        <w:bottom w:val="none" w:sz="0" w:space="0" w:color="auto"/>
        <w:right w:val="none" w:sz="0" w:space="0" w:color="auto"/>
      </w:divBdr>
    </w:div>
    <w:div w:id="1613585693">
      <w:bodyDiv w:val="1"/>
      <w:marLeft w:val="0"/>
      <w:marRight w:val="0"/>
      <w:marTop w:val="0"/>
      <w:marBottom w:val="0"/>
      <w:divBdr>
        <w:top w:val="none" w:sz="0" w:space="0" w:color="auto"/>
        <w:left w:val="none" w:sz="0" w:space="0" w:color="auto"/>
        <w:bottom w:val="none" w:sz="0" w:space="0" w:color="auto"/>
        <w:right w:val="none" w:sz="0" w:space="0" w:color="auto"/>
      </w:divBdr>
    </w:div>
    <w:div w:id="1676377206">
      <w:bodyDiv w:val="1"/>
      <w:marLeft w:val="0"/>
      <w:marRight w:val="0"/>
      <w:marTop w:val="0"/>
      <w:marBottom w:val="0"/>
      <w:divBdr>
        <w:top w:val="none" w:sz="0" w:space="0" w:color="auto"/>
        <w:left w:val="none" w:sz="0" w:space="0" w:color="auto"/>
        <w:bottom w:val="none" w:sz="0" w:space="0" w:color="auto"/>
        <w:right w:val="none" w:sz="0" w:space="0" w:color="auto"/>
      </w:divBdr>
      <w:divsChild>
        <w:div w:id="475609241">
          <w:marLeft w:val="-48"/>
          <w:marRight w:val="0"/>
          <w:marTop w:val="0"/>
          <w:marBottom w:val="0"/>
          <w:divBdr>
            <w:top w:val="none" w:sz="0" w:space="0" w:color="auto"/>
            <w:left w:val="none" w:sz="0" w:space="0" w:color="auto"/>
            <w:bottom w:val="none" w:sz="0" w:space="0" w:color="auto"/>
            <w:right w:val="none" w:sz="0" w:space="0" w:color="auto"/>
          </w:divBdr>
        </w:div>
      </w:divsChild>
    </w:div>
    <w:div w:id="1786270133">
      <w:bodyDiv w:val="1"/>
      <w:marLeft w:val="0"/>
      <w:marRight w:val="0"/>
      <w:marTop w:val="0"/>
      <w:marBottom w:val="0"/>
      <w:divBdr>
        <w:top w:val="none" w:sz="0" w:space="0" w:color="auto"/>
        <w:left w:val="none" w:sz="0" w:space="0" w:color="auto"/>
        <w:bottom w:val="none" w:sz="0" w:space="0" w:color="auto"/>
        <w:right w:val="none" w:sz="0" w:space="0" w:color="auto"/>
      </w:divBdr>
    </w:div>
    <w:div w:id="20133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0CDC-41EE-4EC6-9F97-8507AFF7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 I</dc:creator>
  <cp:lastModifiedBy>Shelby I</cp:lastModifiedBy>
  <cp:revision>2</cp:revision>
  <dcterms:created xsi:type="dcterms:W3CDTF">2019-03-21T16:54:00Z</dcterms:created>
  <dcterms:modified xsi:type="dcterms:W3CDTF">2019-03-21T16:54:00Z</dcterms:modified>
</cp:coreProperties>
</file>