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6145" w:rsidRPr="009605B5" w:rsidRDefault="00D565E4">
      <w:pPr>
        <w:spacing w:after="0" w:line="240" w:lineRule="auto"/>
        <w:jc w:val="right"/>
        <w:rPr>
          <w:rFonts w:ascii="Century Gothic" w:hAnsi="Century Gothic"/>
        </w:rPr>
      </w:pPr>
      <w:r w:rsidRPr="009605B5">
        <w:rPr>
          <w:rFonts w:ascii="Century Gothic" w:eastAsia="Questrial" w:hAnsi="Century Gothic" w:cs="Questrial"/>
          <w:b/>
          <w:sz w:val="28"/>
          <w:szCs w:val="28"/>
        </w:rPr>
        <w:t>NASA DEVELOP National Program</w:t>
      </w:r>
    </w:p>
    <w:p w:rsidR="002B6145" w:rsidRPr="009605B5" w:rsidRDefault="00D565E4">
      <w:pPr>
        <w:spacing w:after="0" w:line="240" w:lineRule="auto"/>
        <w:jc w:val="right"/>
        <w:rPr>
          <w:rFonts w:ascii="Century Gothic" w:hAnsi="Century Gothic"/>
        </w:rPr>
      </w:pPr>
      <w:r w:rsidRPr="009605B5">
        <w:rPr>
          <w:rFonts w:ascii="Century Gothic" w:hAnsi="Century Gothic"/>
          <w:noProof/>
        </w:rPr>
        <w:drawing>
          <wp:inline distT="0" distB="0" distL="0" distR="0" wp14:anchorId="34C6A1B8" wp14:editId="4336F153">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9605B5">
        <w:rPr>
          <w:rFonts w:ascii="Century Gothic" w:eastAsia="Questrial" w:hAnsi="Century Gothic" w:cs="Questrial"/>
          <w:sz w:val="24"/>
          <w:szCs w:val="24"/>
        </w:rPr>
        <w:t>NASA Marshall Space Flight Center</w:t>
      </w:r>
    </w:p>
    <w:p w:rsidR="002B6145" w:rsidRPr="009605B5" w:rsidRDefault="00D565E4">
      <w:pPr>
        <w:spacing w:after="0" w:line="240" w:lineRule="auto"/>
        <w:jc w:val="right"/>
        <w:rPr>
          <w:rFonts w:ascii="Century Gothic" w:hAnsi="Century Gothic"/>
        </w:rPr>
      </w:pPr>
      <w:r w:rsidRPr="009605B5">
        <w:rPr>
          <w:rFonts w:ascii="Century Gothic" w:eastAsia="Questrial" w:hAnsi="Century Gothic" w:cs="Questrial"/>
          <w:b/>
        </w:rPr>
        <w:t>Spring 2016</w:t>
      </w:r>
    </w:p>
    <w:p w:rsidR="002B6145" w:rsidRPr="009605B5" w:rsidRDefault="002B6145">
      <w:pPr>
        <w:spacing w:after="0" w:line="240" w:lineRule="auto"/>
        <w:rPr>
          <w:rFonts w:ascii="Century Gothic" w:hAnsi="Century Gothic"/>
        </w:rPr>
      </w:pPr>
    </w:p>
    <w:p w:rsidR="002B6145" w:rsidRPr="009605B5" w:rsidRDefault="00D565E4">
      <w:pPr>
        <w:spacing w:after="120" w:line="240" w:lineRule="auto"/>
        <w:rPr>
          <w:rFonts w:ascii="Century Gothic" w:hAnsi="Century Gothic"/>
        </w:rPr>
      </w:pPr>
      <w:r w:rsidRPr="009605B5">
        <w:rPr>
          <w:rFonts w:ascii="Century Gothic" w:eastAsia="Questrial" w:hAnsi="Century Gothic" w:cs="Questrial"/>
          <w:b/>
          <w:sz w:val="24"/>
          <w:szCs w:val="24"/>
        </w:rPr>
        <w:t>Short Title: Alabama Ecological Forecasting</w:t>
      </w:r>
    </w:p>
    <w:p w:rsidR="002B6145" w:rsidRPr="009605B5" w:rsidRDefault="00D565E4">
      <w:pPr>
        <w:spacing w:after="120" w:line="240" w:lineRule="auto"/>
        <w:rPr>
          <w:rFonts w:ascii="Century Gothic" w:hAnsi="Century Gothic"/>
        </w:rPr>
      </w:pPr>
      <w:r w:rsidRPr="009605B5">
        <w:rPr>
          <w:rFonts w:ascii="Century Gothic" w:eastAsia="Questrial" w:hAnsi="Century Gothic" w:cs="Questrial"/>
          <w:b/>
        </w:rPr>
        <w:t>Subtitle:</w:t>
      </w:r>
      <w:r w:rsidRPr="009605B5">
        <w:rPr>
          <w:rFonts w:ascii="Century Gothic" w:eastAsia="Questrial" w:hAnsi="Century Gothic" w:cs="Questrial"/>
        </w:rPr>
        <w:t xml:space="preserve"> Assessing South</w:t>
      </w:r>
      <w:r w:rsidR="009605B5">
        <w:rPr>
          <w:rFonts w:ascii="Century Gothic" w:eastAsia="Questrial" w:hAnsi="Century Gothic" w:cs="Questrial"/>
        </w:rPr>
        <w:t>ern Pine Beetle Epidemics in Alabama’s</w:t>
      </w:r>
      <w:r w:rsidRPr="009605B5">
        <w:rPr>
          <w:rFonts w:ascii="Century Gothic" w:eastAsia="Questrial" w:hAnsi="Century Gothic" w:cs="Questrial"/>
        </w:rPr>
        <w:t xml:space="preserve"> Bankhead National Forest Using NASA Earth Observations</w:t>
      </w:r>
    </w:p>
    <w:p w:rsidR="002B6145" w:rsidRPr="009605B5" w:rsidRDefault="00D565E4">
      <w:pPr>
        <w:spacing w:after="120" w:line="240" w:lineRule="auto"/>
        <w:rPr>
          <w:rFonts w:ascii="Century Gothic" w:hAnsi="Century Gothic"/>
        </w:rPr>
      </w:pPr>
      <w:r w:rsidRPr="009605B5">
        <w:rPr>
          <w:rFonts w:ascii="Century Gothic" w:eastAsia="Questrial" w:hAnsi="Century Gothic" w:cs="Questrial"/>
          <w:b/>
        </w:rPr>
        <w:t>VPS Title:</w:t>
      </w:r>
      <w:r w:rsidRPr="009605B5">
        <w:rPr>
          <w:rFonts w:ascii="Century Gothic" w:eastAsia="Questrial" w:hAnsi="Century Gothic" w:cs="Questrial"/>
        </w:rPr>
        <w:t xml:space="preserve"> Here, There, and Everywhere: Assessing SPB Outbreaks in Alabama</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rPr>
        <w:t>Project Team &amp; Partners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Project Team:</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Ryan Schick (Project Lead), william.r.schick@nasa.gov </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Kelsey Herndon </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Maggi Klug</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Leigh Sinclair</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Advisors &amp; Mentors: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Dr. Jeffrey </w:t>
      </w:r>
      <w:proofErr w:type="spellStart"/>
      <w:r w:rsidRPr="009605B5">
        <w:rPr>
          <w:rFonts w:ascii="Century Gothic" w:eastAsia="Questrial" w:hAnsi="Century Gothic" w:cs="Questrial"/>
          <w:sz w:val="20"/>
          <w:szCs w:val="20"/>
        </w:rPr>
        <w:t>Luvall</w:t>
      </w:r>
      <w:proofErr w:type="spellEnd"/>
      <w:r w:rsidRPr="009605B5">
        <w:rPr>
          <w:rFonts w:ascii="Century Gothic" w:eastAsia="Questrial" w:hAnsi="Century Gothic" w:cs="Questrial"/>
          <w:sz w:val="20"/>
          <w:szCs w:val="20"/>
        </w:rPr>
        <w:t xml:space="preserve"> (NASA at the National Space Science Technology Center)</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Dr. Robert Griffin (University of Alabama in Huntsville)</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Partner Organizations:</w:t>
      </w:r>
    </w:p>
    <w:p w:rsidR="002B6145" w:rsidRPr="009605B5" w:rsidRDefault="00D565E4" w:rsidP="00074741">
      <w:pPr>
        <w:spacing w:after="0" w:line="240" w:lineRule="auto"/>
        <w:ind w:left="720" w:hanging="720"/>
        <w:rPr>
          <w:rFonts w:ascii="Century Gothic" w:hAnsi="Century Gothic"/>
        </w:rPr>
      </w:pPr>
      <w:r w:rsidRPr="009605B5">
        <w:rPr>
          <w:rFonts w:ascii="Century Gothic" w:eastAsia="Questrial" w:hAnsi="Century Gothic" w:cs="Questrial"/>
          <w:sz w:val="20"/>
          <w:szCs w:val="20"/>
        </w:rPr>
        <w:t>United States Department of Agriculture Forest Service, Bankhead District Ranger (End-user),</w:t>
      </w:r>
      <w:r w:rsidR="00074741">
        <w:rPr>
          <w:rFonts w:ascii="Century Gothic" w:eastAsia="Questrial" w:hAnsi="Century Gothic" w:cs="Questrial"/>
          <w:sz w:val="20"/>
          <w:szCs w:val="20"/>
        </w:rPr>
        <w:t xml:space="preserve"> </w:t>
      </w:r>
      <w:r w:rsidRPr="009605B5">
        <w:rPr>
          <w:rFonts w:ascii="Century Gothic" w:eastAsia="Questrial" w:hAnsi="Century Gothic" w:cs="Questrial"/>
          <w:sz w:val="20"/>
          <w:szCs w:val="20"/>
        </w:rPr>
        <w:t>POC: Dave Casey</w:t>
      </w:r>
    </w:p>
    <w:p w:rsidR="002B6145" w:rsidRPr="009605B5" w:rsidRDefault="00D565E4" w:rsidP="00074741">
      <w:pPr>
        <w:spacing w:after="0" w:line="240" w:lineRule="auto"/>
        <w:ind w:left="720" w:hanging="720"/>
        <w:rPr>
          <w:rFonts w:ascii="Century Gothic" w:hAnsi="Century Gothic"/>
        </w:rPr>
      </w:pPr>
      <w:r w:rsidRPr="009605B5">
        <w:rPr>
          <w:rFonts w:ascii="Century Gothic" w:eastAsia="Questrial" w:hAnsi="Century Gothic" w:cs="Questrial"/>
          <w:sz w:val="20"/>
          <w:szCs w:val="20"/>
        </w:rPr>
        <w:t>United States Department of Agriculture Forest Service, SPB Coordinator (End-user), POC: Dr. John Nowak</w:t>
      </w:r>
    </w:p>
    <w:p w:rsidR="002B6145" w:rsidRPr="009605B5" w:rsidRDefault="00D565E4" w:rsidP="00074741">
      <w:pPr>
        <w:spacing w:after="0" w:line="240" w:lineRule="auto"/>
        <w:ind w:left="720" w:hanging="720"/>
        <w:rPr>
          <w:rFonts w:ascii="Century Gothic" w:hAnsi="Century Gothic"/>
        </w:rPr>
      </w:pPr>
      <w:r w:rsidRPr="009605B5">
        <w:rPr>
          <w:rFonts w:ascii="Century Gothic" w:eastAsia="Questrial" w:hAnsi="Century Gothic" w:cs="Questrial"/>
          <w:sz w:val="20"/>
          <w:szCs w:val="20"/>
        </w:rPr>
        <w:t xml:space="preserve">United States Department of Agriculture Forest Service, Forest Health Monitoring Coordinator (End-user), POC: Dr. Chris </w:t>
      </w:r>
      <w:proofErr w:type="spellStart"/>
      <w:r w:rsidRPr="009605B5">
        <w:rPr>
          <w:rFonts w:ascii="Century Gothic" w:eastAsia="Questrial" w:hAnsi="Century Gothic" w:cs="Questrial"/>
          <w:sz w:val="20"/>
          <w:szCs w:val="20"/>
        </w:rPr>
        <w:t>Asaro</w:t>
      </w:r>
      <w:proofErr w:type="spellEnd"/>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rPr>
        <w:t>Project Details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Applied Sciences National Application Addressed:</w:t>
      </w:r>
      <w:r w:rsidRPr="009605B5">
        <w:rPr>
          <w:rFonts w:ascii="Century Gothic" w:eastAsia="Questrial" w:hAnsi="Century Gothic" w:cs="Questrial"/>
          <w:sz w:val="20"/>
          <w:szCs w:val="20"/>
        </w:rPr>
        <w:t xml:space="preserve"> Ecological Forecasting</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Study Area:</w:t>
      </w:r>
      <w:r w:rsidRPr="009605B5">
        <w:rPr>
          <w:rFonts w:ascii="Century Gothic" w:eastAsia="Questrial" w:hAnsi="Century Gothic" w:cs="Questrial"/>
          <w:sz w:val="20"/>
          <w:szCs w:val="20"/>
        </w:rPr>
        <w:t xml:space="preserve"> AL</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Study Period:</w:t>
      </w:r>
      <w:r w:rsidRPr="009605B5">
        <w:rPr>
          <w:rFonts w:ascii="Century Gothic" w:eastAsia="Questrial" w:hAnsi="Century Gothic" w:cs="Questrial"/>
          <w:sz w:val="20"/>
          <w:szCs w:val="20"/>
        </w:rPr>
        <w:t xml:space="preserve"> January 2010 - December 2050</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Earth Observations &amp; Parameters:</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SRTM-v2, C-band – Digital Elevation Models (DEM)</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5, TM – land cover</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8, OLI – land cover</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Ancillary Datasets Utilized:</w:t>
      </w:r>
    </w:p>
    <w:p w:rsidR="002B6145" w:rsidRPr="009605B5" w:rsidRDefault="00D565E4">
      <w:pPr>
        <w:numPr>
          <w:ilvl w:val="0"/>
          <w:numId w:val="1"/>
        </w:numPr>
        <w:spacing w:after="0" w:line="240" w:lineRule="auto"/>
        <w:ind w:hanging="360"/>
        <w:rPr>
          <w:rFonts w:ascii="Century Gothic" w:hAnsi="Century Gothic"/>
        </w:rPr>
      </w:pPr>
      <w:r w:rsidRPr="009605B5">
        <w:rPr>
          <w:rFonts w:ascii="Century Gothic" w:eastAsia="Questrial" w:hAnsi="Century Gothic" w:cs="Questrial"/>
          <w:sz w:val="20"/>
          <w:szCs w:val="20"/>
        </w:rPr>
        <w:t>National Agriculture Imagery Program (NAIP) – land cover</w:t>
      </w:r>
    </w:p>
    <w:p w:rsidR="002B6145" w:rsidRPr="009605B5" w:rsidRDefault="00D565E4">
      <w:pPr>
        <w:numPr>
          <w:ilvl w:val="0"/>
          <w:numId w:val="1"/>
        </w:numPr>
        <w:spacing w:after="0" w:line="240" w:lineRule="auto"/>
        <w:ind w:hanging="360"/>
        <w:rPr>
          <w:rFonts w:ascii="Century Gothic" w:hAnsi="Century Gothic"/>
        </w:rPr>
      </w:pPr>
      <w:r w:rsidRPr="009605B5">
        <w:rPr>
          <w:rFonts w:ascii="Century Gothic" w:eastAsia="Questrial" w:hAnsi="Century Gothic" w:cs="Questrial"/>
          <w:sz w:val="20"/>
          <w:szCs w:val="20"/>
        </w:rPr>
        <w:t>Landscape Fire and Resource Management Planning Tools data  –  land cover</w:t>
      </w:r>
    </w:p>
    <w:p w:rsidR="002B6145" w:rsidRPr="009605B5" w:rsidRDefault="00D565E4">
      <w:pPr>
        <w:numPr>
          <w:ilvl w:val="0"/>
          <w:numId w:val="1"/>
        </w:numPr>
        <w:spacing w:after="0" w:line="240" w:lineRule="auto"/>
        <w:ind w:hanging="360"/>
        <w:rPr>
          <w:rFonts w:ascii="Century Gothic" w:hAnsi="Century Gothic"/>
        </w:rPr>
      </w:pPr>
      <w:proofErr w:type="spellStart"/>
      <w:r w:rsidRPr="009605B5">
        <w:rPr>
          <w:rFonts w:ascii="Century Gothic" w:eastAsia="Questrial" w:hAnsi="Century Gothic" w:cs="Questrial"/>
          <w:sz w:val="20"/>
          <w:szCs w:val="20"/>
        </w:rPr>
        <w:t>ForWarn</w:t>
      </w:r>
      <w:proofErr w:type="spellEnd"/>
      <w:r w:rsidRPr="009605B5">
        <w:rPr>
          <w:rFonts w:ascii="Century Gothic" w:eastAsia="Questrial" w:hAnsi="Century Gothic" w:cs="Questrial"/>
          <w:sz w:val="20"/>
          <w:szCs w:val="20"/>
        </w:rPr>
        <w:t xml:space="preserve"> Forest NDVI change –  change in vegetation health</w:t>
      </w:r>
    </w:p>
    <w:p w:rsidR="002B6145" w:rsidRPr="009605B5" w:rsidRDefault="00D565E4">
      <w:pPr>
        <w:numPr>
          <w:ilvl w:val="0"/>
          <w:numId w:val="1"/>
        </w:numPr>
        <w:spacing w:after="0" w:line="240" w:lineRule="auto"/>
        <w:ind w:hanging="360"/>
        <w:rPr>
          <w:rFonts w:ascii="Century Gothic" w:hAnsi="Century Gothic"/>
        </w:rPr>
      </w:pPr>
      <w:proofErr w:type="spellStart"/>
      <w:r w:rsidRPr="009605B5">
        <w:rPr>
          <w:rFonts w:ascii="Century Gothic" w:eastAsia="Questrial" w:hAnsi="Century Gothic" w:cs="Questrial"/>
          <w:sz w:val="20"/>
          <w:szCs w:val="20"/>
        </w:rPr>
        <w:t>WorldClim</w:t>
      </w:r>
      <w:proofErr w:type="spellEnd"/>
      <w:r w:rsidRPr="009605B5">
        <w:rPr>
          <w:rFonts w:ascii="Century Gothic" w:eastAsia="Questrial" w:hAnsi="Century Gothic" w:cs="Questrial"/>
          <w:sz w:val="20"/>
          <w:szCs w:val="20"/>
        </w:rPr>
        <w:t xml:space="preserve"> Climate Data –  climate data</w:t>
      </w:r>
    </w:p>
    <w:p w:rsidR="002B6145" w:rsidRPr="00D31725" w:rsidRDefault="00D565E4" w:rsidP="00D31725">
      <w:pPr>
        <w:numPr>
          <w:ilvl w:val="0"/>
          <w:numId w:val="1"/>
        </w:numPr>
        <w:spacing w:after="0" w:line="240" w:lineRule="auto"/>
        <w:ind w:hanging="360"/>
        <w:rPr>
          <w:rFonts w:ascii="Century Gothic" w:hAnsi="Century Gothic"/>
        </w:rPr>
      </w:pPr>
      <w:r w:rsidRPr="009605B5">
        <w:rPr>
          <w:rFonts w:ascii="Century Gothic" w:eastAsia="Questrial" w:hAnsi="Century Gothic" w:cs="Questrial"/>
          <w:sz w:val="20"/>
          <w:szCs w:val="20"/>
        </w:rPr>
        <w:t xml:space="preserve">Alabama Forestry Commission </w:t>
      </w:r>
      <w:r w:rsidRPr="009605B5">
        <w:rPr>
          <w:rFonts w:ascii="Century Gothic" w:eastAsia="Questrial" w:hAnsi="Century Gothic" w:cs="Questrial"/>
          <w:i/>
          <w:sz w:val="20"/>
          <w:szCs w:val="20"/>
        </w:rPr>
        <w:t>In-situ</w:t>
      </w:r>
      <w:r w:rsidRPr="009605B5">
        <w:rPr>
          <w:rFonts w:ascii="Century Gothic" w:eastAsia="Questrial" w:hAnsi="Century Gothic" w:cs="Questrial"/>
          <w:sz w:val="20"/>
          <w:szCs w:val="20"/>
        </w:rPr>
        <w:t xml:space="preserve"> Southern Pine Beetle data - GPS location data</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lastRenderedPageBreak/>
        <w:t>Models Utilized:</w:t>
      </w:r>
    </w:p>
    <w:p w:rsidR="002B6145" w:rsidRPr="009605B5" w:rsidRDefault="00D565E4">
      <w:pPr>
        <w:numPr>
          <w:ilvl w:val="0"/>
          <w:numId w:val="2"/>
        </w:numPr>
        <w:spacing w:after="0" w:line="240" w:lineRule="auto"/>
        <w:ind w:hanging="360"/>
        <w:rPr>
          <w:rFonts w:ascii="Century Gothic" w:hAnsi="Century Gothic"/>
        </w:rPr>
      </w:pPr>
      <w:r w:rsidRPr="009605B5">
        <w:rPr>
          <w:rFonts w:ascii="Century Gothic" w:eastAsia="Questrial" w:hAnsi="Century Gothic" w:cs="Questrial"/>
          <w:sz w:val="20"/>
          <w:szCs w:val="20"/>
        </w:rPr>
        <w:t>Princeton University Maximum Entropy (</w:t>
      </w:r>
      <w:proofErr w:type="spellStart"/>
      <w:r w:rsidRPr="009605B5">
        <w:rPr>
          <w:rFonts w:ascii="Century Gothic" w:eastAsia="Questrial" w:hAnsi="Century Gothic" w:cs="Questrial"/>
          <w:sz w:val="20"/>
          <w:szCs w:val="20"/>
        </w:rPr>
        <w:t>MaxEnt</w:t>
      </w:r>
      <w:proofErr w:type="spellEnd"/>
      <w:r w:rsidRPr="009605B5">
        <w:rPr>
          <w:rFonts w:ascii="Century Gothic" w:eastAsia="Questrial" w:hAnsi="Century Gothic" w:cs="Questrial"/>
          <w:sz w:val="20"/>
          <w:szCs w:val="20"/>
        </w:rPr>
        <w:t>) Model</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Software Utilized:</w:t>
      </w:r>
    </w:p>
    <w:p w:rsidR="002B6145" w:rsidRPr="009605B5" w:rsidRDefault="00D565E4" w:rsidP="00074741">
      <w:pPr>
        <w:spacing w:after="0" w:line="240" w:lineRule="auto"/>
        <w:ind w:left="720" w:hanging="720"/>
        <w:rPr>
          <w:rFonts w:ascii="Century Gothic" w:hAnsi="Century Gothic"/>
        </w:rPr>
      </w:pPr>
      <w:r w:rsidRPr="009605B5">
        <w:rPr>
          <w:rFonts w:ascii="Century Gothic" w:eastAsia="Questrial" w:hAnsi="Century Gothic" w:cs="Questrial"/>
          <w:sz w:val="20"/>
          <w:szCs w:val="20"/>
        </w:rPr>
        <w:t>ArcGIS - raster manipulat</w:t>
      </w:r>
      <w:r w:rsidR="00074741">
        <w:rPr>
          <w:rFonts w:ascii="Century Gothic" w:eastAsia="Questrial" w:hAnsi="Century Gothic" w:cs="Questrial"/>
          <w:sz w:val="20"/>
          <w:szCs w:val="20"/>
        </w:rPr>
        <w:t xml:space="preserve">ion/analysis, image enhancement </w:t>
      </w:r>
      <w:r w:rsidRPr="009605B5">
        <w:rPr>
          <w:rFonts w:ascii="Century Gothic" w:eastAsia="Questrial" w:hAnsi="Century Gothic" w:cs="Questrial"/>
          <w:sz w:val="20"/>
          <w:szCs w:val="20"/>
        </w:rPr>
        <w:t>&amp; map creation of Landsat TM, OLI and SRTM-v2 C-band</w:t>
      </w:r>
    </w:p>
    <w:p w:rsidR="002B6145" w:rsidRPr="009605B5" w:rsidRDefault="00D565E4" w:rsidP="00074741">
      <w:pPr>
        <w:spacing w:after="0" w:line="240" w:lineRule="auto"/>
        <w:ind w:left="720" w:hanging="720"/>
        <w:rPr>
          <w:rFonts w:ascii="Century Gothic" w:hAnsi="Century Gothic"/>
        </w:rPr>
      </w:pPr>
      <w:r w:rsidRPr="009605B5">
        <w:rPr>
          <w:rFonts w:ascii="Century Gothic" w:eastAsia="Questrial" w:hAnsi="Century Gothic" w:cs="Questrial"/>
          <w:sz w:val="20"/>
          <w:szCs w:val="20"/>
        </w:rPr>
        <w:t xml:space="preserve">R - Regression analysis, execution of </w:t>
      </w:r>
      <w:proofErr w:type="spellStart"/>
      <w:r w:rsidRPr="009605B5">
        <w:rPr>
          <w:rFonts w:ascii="Century Gothic" w:eastAsia="Questrial" w:hAnsi="Century Gothic" w:cs="Questrial"/>
          <w:sz w:val="20"/>
          <w:szCs w:val="20"/>
        </w:rPr>
        <w:t>MaxEnt</w:t>
      </w:r>
      <w:proofErr w:type="spellEnd"/>
      <w:r w:rsidRPr="009605B5">
        <w:rPr>
          <w:rFonts w:ascii="Century Gothic" w:eastAsia="Questrial" w:hAnsi="Century Gothic" w:cs="Questrial"/>
          <w:sz w:val="20"/>
          <w:szCs w:val="20"/>
        </w:rPr>
        <w:t>, and land cover delineation</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rPr>
        <w:t>Project Overview</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80-100 Word Objectives Overview:</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The Southern Pine Beetle (SPB), </w:t>
      </w:r>
      <w:proofErr w:type="spellStart"/>
      <w:r w:rsidRPr="009605B5">
        <w:rPr>
          <w:rFonts w:ascii="Century Gothic" w:eastAsia="Questrial" w:hAnsi="Century Gothic" w:cs="Questrial"/>
          <w:i/>
          <w:sz w:val="20"/>
          <w:szCs w:val="20"/>
        </w:rPr>
        <w:t>Dendroctonus</w:t>
      </w:r>
      <w:proofErr w:type="spellEnd"/>
      <w:r w:rsidRPr="009605B5">
        <w:rPr>
          <w:rFonts w:ascii="Century Gothic" w:eastAsia="Questrial" w:hAnsi="Century Gothic" w:cs="Questrial"/>
          <w:i/>
          <w:sz w:val="20"/>
          <w:szCs w:val="20"/>
        </w:rPr>
        <w:t xml:space="preserve"> </w:t>
      </w:r>
      <w:proofErr w:type="spellStart"/>
      <w:r w:rsidRPr="009605B5">
        <w:rPr>
          <w:rFonts w:ascii="Century Gothic" w:eastAsia="Questrial" w:hAnsi="Century Gothic" w:cs="Questrial"/>
          <w:i/>
          <w:sz w:val="20"/>
          <w:szCs w:val="20"/>
        </w:rPr>
        <w:t>frontalis</w:t>
      </w:r>
      <w:proofErr w:type="spellEnd"/>
      <w:r w:rsidRPr="009605B5">
        <w:rPr>
          <w:rFonts w:ascii="Century Gothic" w:eastAsia="Questrial" w:hAnsi="Century Gothic" w:cs="Questrial"/>
          <w:sz w:val="20"/>
          <w:szCs w:val="20"/>
        </w:rPr>
        <w:t>, is an opportunistic species that attacks stressed trees that have been weakened by drought, storm damage, or fire. Outbreaks of SPB typically have a six to twelve year interval, are estimated to destroy about 60,000 pine trees per year in Alabama, and cause about $800,000 in damages annually. This project identified areas in Alabama, with a focus in the Bankhead National Forest, that have been infested with the SPB by creating a Historical SPB Coverage Map, a SPB Prediction Map, and a Near-Real Time SPB Susceptibility Model.</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Abstract:</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The Southern Pine Beetle (SPB), </w:t>
      </w:r>
      <w:proofErr w:type="spellStart"/>
      <w:r w:rsidRPr="009605B5">
        <w:rPr>
          <w:rFonts w:ascii="Century Gothic" w:eastAsia="Questrial" w:hAnsi="Century Gothic" w:cs="Questrial"/>
          <w:i/>
          <w:sz w:val="20"/>
          <w:szCs w:val="20"/>
        </w:rPr>
        <w:t>Dendroctonus</w:t>
      </w:r>
      <w:proofErr w:type="spellEnd"/>
      <w:r w:rsidRPr="009605B5">
        <w:rPr>
          <w:rFonts w:ascii="Century Gothic" w:eastAsia="Questrial" w:hAnsi="Century Gothic" w:cs="Questrial"/>
          <w:i/>
          <w:sz w:val="20"/>
          <w:szCs w:val="20"/>
        </w:rPr>
        <w:t xml:space="preserve"> </w:t>
      </w:r>
      <w:proofErr w:type="spellStart"/>
      <w:r w:rsidRPr="009605B5">
        <w:rPr>
          <w:rFonts w:ascii="Century Gothic" w:eastAsia="Questrial" w:hAnsi="Century Gothic" w:cs="Questrial"/>
          <w:i/>
          <w:sz w:val="20"/>
          <w:szCs w:val="20"/>
        </w:rPr>
        <w:t>frontalis</w:t>
      </w:r>
      <w:proofErr w:type="spellEnd"/>
      <w:r w:rsidRPr="009605B5">
        <w:rPr>
          <w:rFonts w:ascii="Century Gothic" w:eastAsia="Questrial" w:hAnsi="Century Gothic" w:cs="Questrial"/>
          <w:sz w:val="20"/>
          <w:szCs w:val="20"/>
        </w:rPr>
        <w:t>, is an opportunistic species that attacks stressed trees weakened by drought, storm damage, or fire. In 2000, about 18,600 acres of pine forest were damaged throughout the Bankhead National Forest due to SPB. The United States Department of Agriculture (USDA) Forest Service currently uses expensive manned aerial surveys, such as aerial photography and Light Detection and Ranging (</w:t>
      </w:r>
      <w:proofErr w:type="spellStart"/>
      <w:r w:rsidRPr="009605B5">
        <w:rPr>
          <w:rFonts w:ascii="Century Gothic" w:eastAsia="Questrial" w:hAnsi="Century Gothic" w:cs="Questrial"/>
          <w:sz w:val="20"/>
          <w:szCs w:val="20"/>
        </w:rPr>
        <w:t>LiDAR</w:t>
      </w:r>
      <w:proofErr w:type="spellEnd"/>
      <w:r w:rsidRPr="009605B5">
        <w:rPr>
          <w:rFonts w:ascii="Century Gothic" w:eastAsia="Questrial" w:hAnsi="Century Gothic" w:cs="Questrial"/>
          <w:sz w:val="20"/>
          <w:szCs w:val="20"/>
        </w:rPr>
        <w:t xml:space="preserve">), as well as Moderate Resolution Imaging </w:t>
      </w:r>
      <w:proofErr w:type="spellStart"/>
      <w:r w:rsidRPr="009605B5">
        <w:rPr>
          <w:rFonts w:ascii="Century Gothic" w:eastAsia="Questrial" w:hAnsi="Century Gothic" w:cs="Questrial"/>
          <w:sz w:val="20"/>
          <w:szCs w:val="20"/>
        </w:rPr>
        <w:t>Spectroradiometer</w:t>
      </w:r>
      <w:proofErr w:type="spellEnd"/>
      <w:r w:rsidRPr="009605B5">
        <w:rPr>
          <w:rFonts w:ascii="Century Gothic" w:eastAsia="Questrial" w:hAnsi="Century Gothic" w:cs="Questrial"/>
          <w:sz w:val="20"/>
          <w:szCs w:val="20"/>
        </w:rPr>
        <w:t xml:space="preserve"> (MODIS) </w:t>
      </w:r>
      <w:proofErr w:type="spellStart"/>
      <w:r w:rsidRPr="009605B5">
        <w:rPr>
          <w:rFonts w:ascii="Century Gothic" w:eastAsia="Questrial" w:hAnsi="Century Gothic" w:cs="Questrial"/>
          <w:sz w:val="20"/>
          <w:szCs w:val="20"/>
        </w:rPr>
        <w:t>ForWarn</w:t>
      </w:r>
      <w:proofErr w:type="spellEnd"/>
      <w:r w:rsidRPr="009605B5">
        <w:rPr>
          <w:rFonts w:ascii="Century Gothic" w:eastAsia="Questrial" w:hAnsi="Century Gothic" w:cs="Questrial"/>
          <w:sz w:val="20"/>
          <w:szCs w:val="20"/>
        </w:rPr>
        <w:t xml:space="preserve"> and Forest Disturbance Monitor data to help with mitigation efforts. This project used remotely sensed data to identify SPB infested areas throughout Alabama and determine outbreak patterns. Aqua/Terra MODIS were used to derive a Normalized Difference Vegetation Index (NDVI) and a Green-Red Vegetation Index (GRVI) to show vegetation health and a Normalized Moisture Difference Index (NMDI) to show the surrounding drought conditions. Shuttle Radar Topography Mission Version 2 (SRTM-v2) Digital Elevation Models (DEM) </w:t>
      </w:r>
      <w:proofErr w:type="gramStart"/>
      <w:r w:rsidRPr="009605B5">
        <w:rPr>
          <w:rFonts w:ascii="Century Gothic" w:eastAsia="Questrial" w:hAnsi="Century Gothic" w:cs="Questrial"/>
          <w:sz w:val="20"/>
          <w:szCs w:val="20"/>
        </w:rPr>
        <w:t>were</w:t>
      </w:r>
      <w:proofErr w:type="gramEnd"/>
      <w:r w:rsidRPr="009605B5">
        <w:rPr>
          <w:rFonts w:ascii="Century Gothic" w:eastAsia="Questrial" w:hAnsi="Century Gothic" w:cs="Questrial"/>
          <w:sz w:val="20"/>
          <w:szCs w:val="20"/>
        </w:rPr>
        <w:t xml:space="preserve"> used to understand how elevation, slope, and aspect affect SPB susceptibility. Present SPB data and various environmental variables were analyzed using the Princeton University Maximum Entropy model (</w:t>
      </w:r>
      <w:proofErr w:type="spellStart"/>
      <w:r w:rsidRPr="009605B5">
        <w:rPr>
          <w:rFonts w:ascii="Century Gothic" w:eastAsia="Questrial" w:hAnsi="Century Gothic" w:cs="Questrial"/>
          <w:sz w:val="20"/>
          <w:szCs w:val="20"/>
        </w:rPr>
        <w:t>MaxEnt</w:t>
      </w:r>
      <w:proofErr w:type="spellEnd"/>
      <w:r w:rsidRPr="009605B5">
        <w:rPr>
          <w:rFonts w:ascii="Century Gothic" w:eastAsia="Questrial" w:hAnsi="Century Gothic" w:cs="Questrial"/>
          <w:sz w:val="20"/>
          <w:szCs w:val="20"/>
        </w:rPr>
        <w:t xml:space="preserve">) to assess areas susceptible to a SPB outbreak by creating a SPB Prediction Map for 2050. Additionally, this project determined where mitigation efforts should be focused by creating a Near Real-Time SPB Susceptibility Model. A Historical SPB Coverage Map was created to understand patterns of previous attacks. The USDA Forest Service used these methodologies and maps to reduce costs and time associated with SPB suppression in Bankhead National Forest and Alabama. </w:t>
      </w:r>
    </w:p>
    <w:p w:rsidR="002B6145" w:rsidRPr="009605B5" w:rsidRDefault="002B6145">
      <w:pPr>
        <w:spacing w:after="0" w:line="240" w:lineRule="auto"/>
        <w:rPr>
          <w:rFonts w:ascii="Century Gothic" w:hAnsi="Century Gothic"/>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Community Concerns:</w:t>
      </w:r>
    </w:p>
    <w:p w:rsidR="002B6145" w:rsidRPr="009605B5" w:rsidRDefault="00D565E4">
      <w:pPr>
        <w:numPr>
          <w:ilvl w:val="0"/>
          <w:numId w:val="3"/>
        </w:numPr>
        <w:spacing w:after="0" w:line="240" w:lineRule="auto"/>
        <w:ind w:hanging="360"/>
        <w:rPr>
          <w:rFonts w:ascii="Century Gothic" w:hAnsi="Century Gothic"/>
        </w:rPr>
      </w:pPr>
      <w:r w:rsidRPr="009605B5">
        <w:rPr>
          <w:rFonts w:ascii="Century Gothic" w:eastAsia="Questrial" w:hAnsi="Century Gothic" w:cs="Questrial"/>
          <w:sz w:val="20"/>
          <w:szCs w:val="20"/>
        </w:rPr>
        <w:t>SPB is one of the most destructive pine pests in the Southeastern United States causing hundreds of thousands of dollars in damage to pine trees each year.</w:t>
      </w:r>
    </w:p>
    <w:p w:rsidR="002B6145" w:rsidRPr="009605B5" w:rsidRDefault="00D565E4">
      <w:pPr>
        <w:numPr>
          <w:ilvl w:val="0"/>
          <w:numId w:val="3"/>
        </w:numPr>
        <w:spacing w:after="0" w:line="240" w:lineRule="auto"/>
        <w:ind w:hanging="360"/>
        <w:rPr>
          <w:rFonts w:ascii="Century Gothic" w:hAnsi="Century Gothic"/>
        </w:rPr>
      </w:pPr>
      <w:r w:rsidRPr="009605B5">
        <w:rPr>
          <w:rFonts w:ascii="Century Gothic" w:eastAsia="Questrial" w:hAnsi="Century Gothic" w:cs="Questrial"/>
          <w:sz w:val="20"/>
          <w:szCs w:val="20"/>
        </w:rPr>
        <w:t>Trees killed by SPB can increase the risk or severity of forest fires by increasing the fuel load available to burn.</w:t>
      </w:r>
    </w:p>
    <w:p w:rsidR="002B6145" w:rsidRPr="009605B5" w:rsidRDefault="00D565E4">
      <w:pPr>
        <w:numPr>
          <w:ilvl w:val="0"/>
          <w:numId w:val="3"/>
        </w:numPr>
        <w:spacing w:after="0" w:line="240" w:lineRule="auto"/>
        <w:ind w:hanging="360"/>
        <w:rPr>
          <w:rFonts w:ascii="Century Gothic" w:hAnsi="Century Gothic"/>
        </w:rPr>
      </w:pPr>
      <w:r w:rsidRPr="009605B5">
        <w:rPr>
          <w:rFonts w:ascii="Century Gothic" w:eastAsia="Questrial" w:hAnsi="Century Gothic" w:cs="Questrial"/>
          <w:sz w:val="20"/>
          <w:szCs w:val="20"/>
        </w:rPr>
        <w:t>Damages caused by the SPB may result in limited diversity in surrounding plants and harm other animals’ habitats, such as the near-threatened Red-cockaded Woodpecker.</w:t>
      </w:r>
    </w:p>
    <w:p w:rsidR="002B6145" w:rsidRPr="009605B5" w:rsidRDefault="002B6145">
      <w:pPr>
        <w:spacing w:after="0" w:line="240" w:lineRule="auto"/>
        <w:rPr>
          <w:rFonts w:ascii="Century Gothic" w:hAnsi="Century Gothic"/>
        </w:rPr>
      </w:pPr>
      <w:bookmarkStart w:id="0" w:name="h.gjdgxs" w:colFirst="0" w:colLast="0"/>
      <w:bookmarkEnd w:id="0"/>
    </w:p>
    <w:p w:rsidR="009605B5" w:rsidRDefault="009605B5">
      <w:pPr>
        <w:spacing w:after="0" w:line="240" w:lineRule="auto"/>
        <w:rPr>
          <w:rFonts w:ascii="Century Gothic" w:eastAsia="Questrial" w:hAnsi="Century Gothic" w:cs="Questrial"/>
          <w:b/>
          <w:sz w:val="20"/>
          <w:szCs w:val="20"/>
        </w:rPr>
      </w:pPr>
    </w:p>
    <w:p w:rsidR="009605B5" w:rsidRDefault="009605B5">
      <w:pPr>
        <w:spacing w:after="0" w:line="240" w:lineRule="auto"/>
        <w:rPr>
          <w:rFonts w:ascii="Century Gothic" w:eastAsia="Questrial" w:hAnsi="Century Gothic" w:cs="Questrial"/>
          <w:b/>
          <w:sz w:val="20"/>
          <w:szCs w:val="20"/>
        </w:rPr>
      </w:pPr>
    </w:p>
    <w:p w:rsidR="00D31725" w:rsidRDefault="00D31725">
      <w:pPr>
        <w:spacing w:after="0" w:line="240" w:lineRule="auto"/>
        <w:rPr>
          <w:rFonts w:ascii="Century Gothic" w:eastAsia="Questrial" w:hAnsi="Century Gothic" w:cs="Questrial"/>
          <w:b/>
          <w:sz w:val="20"/>
          <w:szCs w:val="20"/>
        </w:rPr>
      </w:pP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lastRenderedPageBreak/>
        <w:t>Current Management Practices &amp; Policies</w:t>
      </w:r>
      <w:r w:rsidRPr="009605B5">
        <w:rPr>
          <w:rFonts w:ascii="Century Gothic" w:eastAsia="Questrial" w:hAnsi="Century Gothic" w:cs="Questrial"/>
          <w:sz w:val="20"/>
          <w:szCs w:val="20"/>
        </w:rPr>
        <w:t>:</w:t>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 xml:space="preserve">Currently, the USDA Forest Service uses expensive manned aerial surveys, such as aerial photography and </w:t>
      </w:r>
      <w:proofErr w:type="spellStart"/>
      <w:r w:rsidRPr="009605B5">
        <w:rPr>
          <w:rFonts w:ascii="Century Gothic" w:eastAsia="Questrial" w:hAnsi="Century Gothic" w:cs="Questrial"/>
          <w:sz w:val="20"/>
          <w:szCs w:val="20"/>
        </w:rPr>
        <w:t>LiDAR</w:t>
      </w:r>
      <w:proofErr w:type="spellEnd"/>
      <w:r w:rsidRPr="009605B5">
        <w:rPr>
          <w:rFonts w:ascii="Century Gothic" w:eastAsia="Questrial" w:hAnsi="Century Gothic" w:cs="Questrial"/>
          <w:sz w:val="20"/>
          <w:szCs w:val="20"/>
        </w:rPr>
        <w:t xml:space="preserve">, as well as MODIS </w:t>
      </w:r>
      <w:proofErr w:type="spellStart"/>
      <w:r w:rsidRPr="009605B5">
        <w:rPr>
          <w:rFonts w:ascii="Century Gothic" w:eastAsia="Questrial" w:hAnsi="Century Gothic" w:cs="Questrial"/>
          <w:sz w:val="20"/>
          <w:szCs w:val="20"/>
        </w:rPr>
        <w:t>ForWarn</w:t>
      </w:r>
      <w:proofErr w:type="spellEnd"/>
      <w:r w:rsidRPr="009605B5">
        <w:rPr>
          <w:rFonts w:ascii="Century Gothic" w:eastAsia="Questrial" w:hAnsi="Century Gothic" w:cs="Questrial"/>
          <w:sz w:val="20"/>
          <w:szCs w:val="20"/>
        </w:rPr>
        <w:t xml:space="preserve"> and Forest Disturbance Monitor data. With the aerial data, field surveys must also be used since the species of beetle must be positively identified before conservation efforts can be implemented. For each species of beetle, specific management control and recommendations are needed as the beetles attack different pine trees at varying health and stress levels. During the winter months, suppression techniques include the removal of infested trees by salvage, piling and burning, or chemical control.</w:t>
      </w:r>
      <w:r w:rsidRPr="009605B5">
        <w:rPr>
          <w:rFonts w:ascii="Century Gothic" w:eastAsia="Questrial" w:hAnsi="Century Gothic" w:cs="Questrial"/>
          <w:sz w:val="20"/>
          <w:szCs w:val="20"/>
        </w:rPr>
        <w:br/>
      </w:r>
    </w:p>
    <w:p w:rsidR="002B6145" w:rsidRPr="009605B5" w:rsidRDefault="00D565E4">
      <w:pPr>
        <w:spacing w:after="0" w:line="240" w:lineRule="auto"/>
        <w:rPr>
          <w:rFonts w:ascii="Century Gothic" w:hAnsi="Century Gothic"/>
        </w:rPr>
      </w:pPr>
      <w:r w:rsidRPr="009605B5">
        <w:rPr>
          <w:rFonts w:ascii="Century Gothic" w:eastAsia="Questrial" w:hAnsi="Century Gothic" w:cs="Questrial"/>
          <w:b/>
          <w:sz w:val="20"/>
          <w:szCs w:val="20"/>
        </w:rPr>
        <w:t>Decision Support Tools &amp; Benefits:</w:t>
      </w:r>
      <w:r w:rsidRPr="009605B5">
        <w:rPr>
          <w:rFonts w:ascii="Century Gothic" w:eastAsia="Questrial" w:hAnsi="Century Gothic" w:cs="Questrial"/>
          <w:sz w:val="20"/>
          <w:szCs w:val="20"/>
        </w:rPr>
        <w:t xml:space="preserve"> </w:t>
      </w:r>
    </w:p>
    <w:tbl>
      <w:tblPr>
        <w:tblStyle w:val="a"/>
        <w:tblW w:w="94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B6145" w:rsidRPr="009605B5">
        <w:tc>
          <w:tcPr>
            <w:tcW w:w="2790" w:type="dxa"/>
            <w:shd w:val="clear" w:color="auto" w:fill="1F497D"/>
          </w:tcPr>
          <w:p w:rsidR="002B6145" w:rsidRPr="009605B5" w:rsidRDefault="00D565E4">
            <w:pPr>
              <w:spacing w:after="0" w:line="240" w:lineRule="auto"/>
              <w:jc w:val="center"/>
              <w:rPr>
                <w:rFonts w:ascii="Century Gothic" w:hAnsi="Century Gothic"/>
              </w:rPr>
            </w:pPr>
            <w:r w:rsidRPr="009605B5">
              <w:rPr>
                <w:rFonts w:ascii="Century Gothic" w:eastAsia="Questrial" w:hAnsi="Century Gothic" w:cs="Questrial"/>
                <w:b/>
                <w:sz w:val="20"/>
                <w:szCs w:val="20"/>
              </w:rPr>
              <w:t>End-Product</w:t>
            </w:r>
          </w:p>
        </w:tc>
        <w:tc>
          <w:tcPr>
            <w:tcW w:w="2880" w:type="dxa"/>
            <w:shd w:val="clear" w:color="auto" w:fill="1F497D"/>
          </w:tcPr>
          <w:p w:rsidR="002B6145" w:rsidRPr="009605B5" w:rsidRDefault="00D565E4">
            <w:pPr>
              <w:spacing w:after="0" w:line="240" w:lineRule="auto"/>
              <w:jc w:val="center"/>
              <w:rPr>
                <w:rFonts w:ascii="Century Gothic" w:hAnsi="Century Gothic"/>
              </w:rPr>
            </w:pPr>
            <w:r w:rsidRPr="009605B5">
              <w:rPr>
                <w:rFonts w:ascii="Century Gothic" w:eastAsia="Questrial" w:hAnsi="Century Gothic" w:cs="Questrial"/>
                <w:b/>
                <w:sz w:val="20"/>
                <w:szCs w:val="20"/>
              </w:rPr>
              <w:t>Earth Observations Used</w:t>
            </w:r>
          </w:p>
        </w:tc>
        <w:tc>
          <w:tcPr>
            <w:tcW w:w="3798" w:type="dxa"/>
            <w:shd w:val="clear" w:color="auto" w:fill="1F497D"/>
          </w:tcPr>
          <w:p w:rsidR="002B6145" w:rsidRPr="009605B5" w:rsidRDefault="00D565E4">
            <w:pPr>
              <w:spacing w:after="0" w:line="240" w:lineRule="auto"/>
              <w:jc w:val="center"/>
              <w:rPr>
                <w:rFonts w:ascii="Century Gothic" w:hAnsi="Century Gothic"/>
              </w:rPr>
            </w:pPr>
            <w:r w:rsidRPr="009605B5">
              <w:rPr>
                <w:rFonts w:ascii="Century Gothic" w:eastAsia="Questrial" w:hAnsi="Century Gothic" w:cs="Questrial"/>
                <w:b/>
                <w:sz w:val="20"/>
                <w:szCs w:val="20"/>
              </w:rPr>
              <w:t>Benefit &amp; Impact</w:t>
            </w:r>
          </w:p>
        </w:tc>
      </w:tr>
      <w:tr w:rsidR="002B6145" w:rsidRPr="009605B5">
        <w:tc>
          <w:tcPr>
            <w:tcW w:w="279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Historical Southern Pine Beetle Coverage Map</w:t>
            </w:r>
          </w:p>
        </w:tc>
        <w:tc>
          <w:tcPr>
            <w:tcW w:w="288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5 TM, Landsat 8 OLI, SRTM v-2</w:t>
            </w:r>
          </w:p>
        </w:tc>
        <w:tc>
          <w:tcPr>
            <w:tcW w:w="3798"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Determine infected areas and how they have changed to help in prioritizing suppression</w:t>
            </w:r>
          </w:p>
        </w:tc>
      </w:tr>
      <w:tr w:rsidR="002B6145" w:rsidRPr="009605B5">
        <w:tc>
          <w:tcPr>
            <w:tcW w:w="279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Southern Pine Beetle Prediction Map</w:t>
            </w:r>
          </w:p>
        </w:tc>
        <w:tc>
          <w:tcPr>
            <w:tcW w:w="288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5 TM, Landsat 8 OLI, SRTM v-2</w:t>
            </w:r>
          </w:p>
        </w:tc>
        <w:tc>
          <w:tcPr>
            <w:tcW w:w="3798"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Determine where the efforts should be focused for future conservation</w:t>
            </w:r>
          </w:p>
        </w:tc>
      </w:tr>
      <w:tr w:rsidR="002B6145" w:rsidRPr="009605B5">
        <w:trPr>
          <w:trHeight w:val="700"/>
        </w:trPr>
        <w:tc>
          <w:tcPr>
            <w:tcW w:w="279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Near Real-Time Southern Pine Beetle Susceptibility Model</w:t>
            </w:r>
          </w:p>
        </w:tc>
        <w:tc>
          <w:tcPr>
            <w:tcW w:w="2880"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Landsat 8 OLI, SRTM v-2</w:t>
            </w:r>
          </w:p>
        </w:tc>
        <w:tc>
          <w:tcPr>
            <w:tcW w:w="3798" w:type="dxa"/>
          </w:tcPr>
          <w:p w:rsidR="002B6145" w:rsidRPr="009605B5" w:rsidRDefault="00D565E4">
            <w:pPr>
              <w:spacing w:after="0" w:line="240" w:lineRule="auto"/>
              <w:rPr>
                <w:rFonts w:ascii="Century Gothic" w:hAnsi="Century Gothic"/>
              </w:rPr>
            </w:pPr>
            <w:r w:rsidRPr="009605B5">
              <w:rPr>
                <w:rFonts w:ascii="Century Gothic" w:eastAsia="Questrial" w:hAnsi="Century Gothic" w:cs="Questrial"/>
                <w:sz w:val="20"/>
                <w:szCs w:val="20"/>
              </w:rPr>
              <w:t>Determines which areas are susceptible to a SPB outbreak in near real-time</w:t>
            </w:r>
          </w:p>
        </w:tc>
      </w:tr>
    </w:tbl>
    <w:p w:rsidR="002B6145" w:rsidRPr="009605B5" w:rsidRDefault="002B6145">
      <w:pPr>
        <w:spacing w:after="0" w:line="240" w:lineRule="auto"/>
        <w:rPr>
          <w:rFonts w:ascii="Century Gothic" w:hAnsi="Century Gothic"/>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9605B5" w:rsidRDefault="009605B5">
      <w:pPr>
        <w:spacing w:after="0" w:line="240" w:lineRule="auto"/>
        <w:rPr>
          <w:rFonts w:ascii="Century Gothic" w:eastAsia="Questrial" w:hAnsi="Century Gothic" w:cs="Questrial"/>
          <w:b/>
        </w:rPr>
      </w:pPr>
    </w:p>
    <w:p w:rsidR="002B6145" w:rsidRDefault="00D565E4">
      <w:pPr>
        <w:spacing w:after="0" w:line="240" w:lineRule="auto"/>
        <w:rPr>
          <w:rFonts w:ascii="Century Gothic" w:eastAsia="Questrial" w:hAnsi="Century Gothic" w:cs="Questrial"/>
          <w:b/>
        </w:rPr>
      </w:pPr>
      <w:r w:rsidRPr="009605B5">
        <w:rPr>
          <w:rFonts w:ascii="Century Gothic" w:eastAsia="Questrial" w:hAnsi="Century Gothic" w:cs="Questrial"/>
          <w:b/>
        </w:rPr>
        <w:lastRenderedPageBreak/>
        <w:t>Project Imagery</w:t>
      </w:r>
    </w:p>
    <w:p w:rsidR="00543251" w:rsidRPr="009605B5" w:rsidRDefault="00543251">
      <w:pPr>
        <w:spacing w:after="0" w:line="240" w:lineRule="auto"/>
        <w:rPr>
          <w:rFonts w:ascii="Century Gothic" w:hAnsi="Century Gothic"/>
        </w:rPr>
      </w:pPr>
    </w:p>
    <w:p w:rsidR="002B6145" w:rsidRPr="009605B5" w:rsidRDefault="00D31725" w:rsidP="00543251">
      <w:pPr>
        <w:spacing w:after="0" w:line="240" w:lineRule="auto"/>
        <w:ind w:left="720" w:hanging="720"/>
        <w:rPr>
          <w:rFonts w:ascii="Century Gothic" w:hAnsi="Century Gothic"/>
        </w:rPr>
      </w:pPr>
      <w:r>
        <w:rPr>
          <w:rFonts w:ascii="Century Gothic" w:hAnsi="Century Gothic"/>
          <w:noProof/>
        </w:rPr>
        <w:drawing>
          <wp:inline distT="0" distB="0" distL="0" distR="0">
            <wp:extent cx="3314700" cy="545920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_Susceptibility_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5853" cy="5461107"/>
                    </a:xfrm>
                    <a:prstGeom prst="rect">
                      <a:avLst/>
                    </a:prstGeom>
                  </pic:spPr>
                </pic:pic>
              </a:graphicData>
            </a:graphic>
          </wp:inline>
        </w:drawing>
      </w:r>
    </w:p>
    <w:p w:rsidR="002B6145" w:rsidRPr="009605B5" w:rsidRDefault="002B6145">
      <w:pPr>
        <w:spacing w:after="0" w:line="240" w:lineRule="auto"/>
        <w:ind w:left="720" w:hanging="720"/>
        <w:rPr>
          <w:rFonts w:ascii="Century Gothic" w:hAnsi="Century Gothic"/>
        </w:rPr>
      </w:pPr>
    </w:p>
    <w:p w:rsidR="002B6145" w:rsidRPr="009605B5" w:rsidRDefault="00D565E4">
      <w:pPr>
        <w:spacing w:after="0" w:line="240" w:lineRule="auto"/>
        <w:ind w:left="720" w:hanging="720"/>
        <w:rPr>
          <w:rFonts w:ascii="Century Gothic" w:hAnsi="Century Gothic"/>
        </w:rPr>
      </w:pPr>
      <w:r w:rsidRPr="009605B5">
        <w:rPr>
          <w:rFonts w:ascii="Century Gothic" w:eastAsia="Questrial" w:hAnsi="Century Gothic" w:cs="Questrial"/>
          <w:b/>
          <w:sz w:val="20"/>
          <w:szCs w:val="20"/>
        </w:rPr>
        <w:t>Caption:</w:t>
      </w:r>
      <w:r w:rsidRPr="009605B5">
        <w:rPr>
          <w:rFonts w:ascii="Century Gothic" w:eastAsia="Questrial" w:hAnsi="Century Gothic" w:cs="Questrial"/>
          <w:sz w:val="20"/>
          <w:szCs w:val="20"/>
        </w:rPr>
        <w:t xml:space="preserve"> </w:t>
      </w:r>
      <w:r w:rsidR="0019010D">
        <w:rPr>
          <w:rFonts w:ascii="Century Gothic" w:eastAsia="Questrial" w:hAnsi="Century Gothic" w:cs="Questrial"/>
          <w:sz w:val="20"/>
          <w:szCs w:val="20"/>
        </w:rPr>
        <w:t>The Future SPB Outbreak Susceptibility Map</w:t>
      </w:r>
      <w:r w:rsidR="00D31725">
        <w:rPr>
          <w:rFonts w:ascii="Century Gothic" w:eastAsia="Questrial" w:hAnsi="Century Gothic" w:cs="Questrial"/>
          <w:sz w:val="20"/>
          <w:szCs w:val="20"/>
        </w:rPr>
        <w:t xml:space="preserve"> shows the probability of a Southern Pine Beetle outbreak occurring in 2050</w:t>
      </w:r>
      <w:r w:rsidRPr="009605B5">
        <w:rPr>
          <w:rFonts w:ascii="Century Gothic" w:eastAsia="Questrial" w:hAnsi="Century Gothic" w:cs="Questrial"/>
          <w:sz w:val="20"/>
          <w:szCs w:val="20"/>
        </w:rPr>
        <w:t>. Image Credit: Alabama Ecological Forecasting Team.</w:t>
      </w:r>
    </w:p>
    <w:p w:rsidR="002B6145" w:rsidRPr="009605B5" w:rsidRDefault="00D565E4">
      <w:pPr>
        <w:spacing w:after="0" w:line="240" w:lineRule="auto"/>
        <w:ind w:left="720" w:hanging="720"/>
        <w:rPr>
          <w:rFonts w:ascii="Century Gothic" w:hAnsi="Century Gothic"/>
        </w:rPr>
      </w:pPr>
      <w:r w:rsidRPr="009605B5">
        <w:rPr>
          <w:rFonts w:ascii="Century Gothic" w:eastAsia="Questrial" w:hAnsi="Century Gothic" w:cs="Questrial"/>
          <w:b/>
          <w:sz w:val="20"/>
          <w:szCs w:val="20"/>
        </w:rPr>
        <w:t>Image:</w:t>
      </w:r>
      <w:r w:rsidR="00D31725">
        <w:rPr>
          <w:rFonts w:ascii="Century Gothic" w:eastAsia="Questrial" w:hAnsi="Century Gothic" w:cs="Questrial"/>
          <w:sz w:val="20"/>
          <w:szCs w:val="20"/>
        </w:rPr>
        <w:t xml:space="preserve"> </w:t>
      </w:r>
      <w:r w:rsidR="00D31725" w:rsidRPr="00D31725">
        <w:rPr>
          <w:rFonts w:ascii="Century Gothic" w:eastAsia="Questrial" w:hAnsi="Century Gothic" w:cs="Questrial"/>
          <w:sz w:val="20"/>
          <w:szCs w:val="20"/>
        </w:rPr>
        <w:t>Future_Susceptibility_50</w:t>
      </w:r>
      <w:r w:rsidR="00D31725">
        <w:rPr>
          <w:rFonts w:ascii="Century Gothic" w:eastAsia="Questrial" w:hAnsi="Century Gothic" w:cs="Questrial"/>
          <w:sz w:val="20"/>
          <w:szCs w:val="20"/>
        </w:rPr>
        <w:t>.jpg</w:t>
      </w:r>
    </w:p>
    <w:p w:rsidR="002B6145" w:rsidRPr="009605B5" w:rsidRDefault="002B6145">
      <w:pPr>
        <w:spacing w:after="0" w:line="240" w:lineRule="auto"/>
        <w:ind w:left="720" w:hanging="720"/>
        <w:rPr>
          <w:rFonts w:ascii="Century Gothic" w:hAnsi="Century Gothic"/>
        </w:rPr>
      </w:pPr>
    </w:p>
    <w:p w:rsidR="002B6145" w:rsidRPr="009605B5" w:rsidRDefault="00D565E4">
      <w:pPr>
        <w:spacing w:after="0" w:line="240" w:lineRule="auto"/>
        <w:ind w:left="720" w:hanging="720"/>
        <w:rPr>
          <w:rFonts w:ascii="Century Gothic" w:hAnsi="Century Gothic"/>
        </w:rPr>
      </w:pPr>
      <w:r w:rsidRPr="009605B5">
        <w:rPr>
          <w:rFonts w:ascii="Century Gothic" w:eastAsia="Questrial" w:hAnsi="Century Gothic" w:cs="Questrial"/>
          <w:b/>
        </w:rPr>
        <w:t>Software Release Requirements</w:t>
      </w:r>
    </w:p>
    <w:p w:rsidR="002B6145" w:rsidRPr="009605B5" w:rsidRDefault="00D565E4" w:rsidP="00543251">
      <w:pPr>
        <w:spacing w:after="0" w:line="240" w:lineRule="auto"/>
        <w:ind w:left="720" w:hanging="720"/>
        <w:jc w:val="both"/>
        <w:rPr>
          <w:rFonts w:ascii="Century Gothic" w:hAnsi="Century Gothic"/>
        </w:rPr>
      </w:pPr>
      <w:r w:rsidRPr="009605B5">
        <w:rPr>
          <w:rFonts w:ascii="Century Gothic" w:eastAsia="Questrial" w:hAnsi="Century Gothic" w:cs="Questrial"/>
          <w:sz w:val="20"/>
          <w:szCs w:val="20"/>
        </w:rPr>
        <w:t xml:space="preserve">What category </w:t>
      </w:r>
      <w:proofErr w:type="gramStart"/>
      <w:r w:rsidRPr="009605B5">
        <w:rPr>
          <w:rFonts w:ascii="Century Gothic" w:eastAsia="Questrial" w:hAnsi="Century Gothic" w:cs="Questrial"/>
          <w:sz w:val="20"/>
          <w:szCs w:val="20"/>
        </w:rPr>
        <w:t>do</w:t>
      </w:r>
      <w:proofErr w:type="gramEnd"/>
      <w:r w:rsidRPr="009605B5">
        <w:rPr>
          <w:rFonts w:ascii="Century Gothic" w:eastAsia="Questrial" w:hAnsi="Century Gothic" w:cs="Questrial"/>
          <w:sz w:val="20"/>
          <w:szCs w:val="20"/>
        </w:rPr>
        <w:t xml:space="preserve"> the tools your project is creating fall within? Category II</w:t>
      </w:r>
      <w:bookmarkStart w:id="1" w:name="_GoBack"/>
      <w:bookmarkEnd w:id="1"/>
    </w:p>
    <w:sectPr w:rsidR="002B6145" w:rsidRPr="009605B5">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71" w:rsidRDefault="006A2D71">
      <w:pPr>
        <w:spacing w:after="0" w:line="240" w:lineRule="auto"/>
      </w:pPr>
      <w:r>
        <w:separator/>
      </w:r>
    </w:p>
  </w:endnote>
  <w:endnote w:type="continuationSeparator" w:id="0">
    <w:p w:rsidR="006A2D71" w:rsidRDefault="006A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45" w:rsidRDefault="00D565E4">
    <w:pPr>
      <w:tabs>
        <w:tab w:val="center" w:pos="4680"/>
        <w:tab w:val="right" w:pos="9360"/>
      </w:tabs>
      <w:spacing w:after="720"/>
      <w:jc w:val="center"/>
    </w:pPr>
    <w:r>
      <w:rPr>
        <w:noProof/>
      </w:rPr>
      <w:drawing>
        <wp:inline distT="0" distB="0" distL="0" distR="0">
          <wp:extent cx="1497330" cy="285750"/>
          <wp:effectExtent l="0" t="0" r="0" b="0"/>
          <wp:docPr id="3" name="image05.png" descr="DEVELOP Text Black"/>
          <wp:cNvGraphicFramePr/>
          <a:graphic xmlns:a="http://schemas.openxmlformats.org/drawingml/2006/main">
            <a:graphicData uri="http://schemas.openxmlformats.org/drawingml/2006/picture">
              <pic:pic xmlns:pic="http://schemas.openxmlformats.org/drawingml/2006/picture">
                <pic:nvPicPr>
                  <pic:cNvPr id="0" name="image05.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71" w:rsidRDefault="006A2D71">
      <w:pPr>
        <w:spacing w:after="0" w:line="240" w:lineRule="auto"/>
      </w:pPr>
      <w:r>
        <w:separator/>
      </w:r>
    </w:p>
  </w:footnote>
  <w:footnote w:type="continuationSeparator" w:id="0">
    <w:p w:rsidR="006A2D71" w:rsidRDefault="006A2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670AD"/>
    <w:multiLevelType w:val="multilevel"/>
    <w:tmpl w:val="F3F0DD1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1">
    <w:nsid w:val="48F3672E"/>
    <w:multiLevelType w:val="multilevel"/>
    <w:tmpl w:val="19B0D83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
    <w:nsid w:val="72AE4FBB"/>
    <w:multiLevelType w:val="multilevel"/>
    <w:tmpl w:val="DE8650D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6145"/>
    <w:rsid w:val="00074741"/>
    <w:rsid w:val="0019010D"/>
    <w:rsid w:val="00201D9A"/>
    <w:rsid w:val="002B6145"/>
    <w:rsid w:val="00477533"/>
    <w:rsid w:val="00543251"/>
    <w:rsid w:val="006A2D71"/>
    <w:rsid w:val="009605B5"/>
    <w:rsid w:val="00980EAA"/>
    <w:rsid w:val="00A8230E"/>
    <w:rsid w:val="00B4588A"/>
    <w:rsid w:val="00D31725"/>
    <w:rsid w:val="00D565E4"/>
    <w:rsid w:val="00DD4DCE"/>
    <w:rsid w:val="00E8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B5"/>
    <w:rPr>
      <w:rFonts w:ascii="Tahoma" w:hAnsi="Tahoma" w:cs="Tahoma"/>
      <w:sz w:val="16"/>
      <w:szCs w:val="16"/>
    </w:rPr>
  </w:style>
  <w:style w:type="character" w:styleId="CommentReference">
    <w:name w:val="annotation reference"/>
    <w:basedOn w:val="DefaultParagraphFont"/>
    <w:uiPriority w:val="99"/>
    <w:semiHidden/>
    <w:unhideWhenUsed/>
    <w:rsid w:val="00DD4DCE"/>
    <w:rPr>
      <w:sz w:val="16"/>
      <w:szCs w:val="16"/>
    </w:rPr>
  </w:style>
  <w:style w:type="paragraph" w:styleId="CommentText">
    <w:name w:val="annotation text"/>
    <w:basedOn w:val="Normal"/>
    <w:link w:val="CommentTextChar"/>
    <w:uiPriority w:val="99"/>
    <w:semiHidden/>
    <w:unhideWhenUsed/>
    <w:rsid w:val="00DD4DCE"/>
    <w:pPr>
      <w:spacing w:line="240" w:lineRule="auto"/>
    </w:pPr>
    <w:rPr>
      <w:sz w:val="20"/>
      <w:szCs w:val="20"/>
    </w:rPr>
  </w:style>
  <w:style w:type="character" w:customStyle="1" w:styleId="CommentTextChar">
    <w:name w:val="Comment Text Char"/>
    <w:basedOn w:val="DefaultParagraphFont"/>
    <w:link w:val="CommentText"/>
    <w:uiPriority w:val="99"/>
    <w:semiHidden/>
    <w:rsid w:val="00DD4DCE"/>
    <w:rPr>
      <w:sz w:val="20"/>
      <w:szCs w:val="20"/>
    </w:rPr>
  </w:style>
  <w:style w:type="paragraph" w:styleId="CommentSubject">
    <w:name w:val="annotation subject"/>
    <w:basedOn w:val="CommentText"/>
    <w:next w:val="CommentText"/>
    <w:link w:val="CommentSubjectChar"/>
    <w:uiPriority w:val="99"/>
    <w:semiHidden/>
    <w:unhideWhenUsed/>
    <w:rsid w:val="00DD4DCE"/>
    <w:rPr>
      <w:b/>
      <w:bCs/>
    </w:rPr>
  </w:style>
  <w:style w:type="character" w:customStyle="1" w:styleId="CommentSubjectChar">
    <w:name w:val="Comment Subject Char"/>
    <w:basedOn w:val="CommentTextChar"/>
    <w:link w:val="CommentSubject"/>
    <w:uiPriority w:val="99"/>
    <w:semiHidden/>
    <w:rsid w:val="00DD4D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5B5"/>
    <w:rPr>
      <w:rFonts w:ascii="Tahoma" w:hAnsi="Tahoma" w:cs="Tahoma"/>
      <w:sz w:val="16"/>
      <w:szCs w:val="16"/>
    </w:rPr>
  </w:style>
  <w:style w:type="character" w:styleId="CommentReference">
    <w:name w:val="annotation reference"/>
    <w:basedOn w:val="DefaultParagraphFont"/>
    <w:uiPriority w:val="99"/>
    <w:semiHidden/>
    <w:unhideWhenUsed/>
    <w:rsid w:val="00DD4DCE"/>
    <w:rPr>
      <w:sz w:val="16"/>
      <w:szCs w:val="16"/>
    </w:rPr>
  </w:style>
  <w:style w:type="paragraph" w:styleId="CommentText">
    <w:name w:val="annotation text"/>
    <w:basedOn w:val="Normal"/>
    <w:link w:val="CommentTextChar"/>
    <w:uiPriority w:val="99"/>
    <w:semiHidden/>
    <w:unhideWhenUsed/>
    <w:rsid w:val="00DD4DCE"/>
    <w:pPr>
      <w:spacing w:line="240" w:lineRule="auto"/>
    </w:pPr>
    <w:rPr>
      <w:sz w:val="20"/>
      <w:szCs w:val="20"/>
    </w:rPr>
  </w:style>
  <w:style w:type="character" w:customStyle="1" w:styleId="CommentTextChar">
    <w:name w:val="Comment Text Char"/>
    <w:basedOn w:val="DefaultParagraphFont"/>
    <w:link w:val="CommentText"/>
    <w:uiPriority w:val="99"/>
    <w:semiHidden/>
    <w:rsid w:val="00DD4DCE"/>
    <w:rPr>
      <w:sz w:val="20"/>
      <w:szCs w:val="20"/>
    </w:rPr>
  </w:style>
  <w:style w:type="paragraph" w:styleId="CommentSubject">
    <w:name w:val="annotation subject"/>
    <w:basedOn w:val="CommentText"/>
    <w:next w:val="CommentText"/>
    <w:link w:val="CommentSubjectChar"/>
    <w:uiPriority w:val="99"/>
    <w:semiHidden/>
    <w:unhideWhenUsed/>
    <w:rsid w:val="00DD4DCE"/>
    <w:rPr>
      <w:b/>
      <w:bCs/>
    </w:rPr>
  </w:style>
  <w:style w:type="character" w:customStyle="1" w:styleId="CommentSubjectChar">
    <w:name w:val="Comment Subject Char"/>
    <w:basedOn w:val="CommentTextChar"/>
    <w:link w:val="CommentSubject"/>
    <w:uiPriority w:val="99"/>
    <w:semiHidden/>
    <w:rsid w:val="00DD4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492C-BC10-4AFE-A1F4-2E8A051D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Schick</dc:creator>
  <cp:lastModifiedBy>William Schick</cp:lastModifiedBy>
  <cp:revision>2</cp:revision>
  <dcterms:created xsi:type="dcterms:W3CDTF">2016-03-10T20:47:00Z</dcterms:created>
  <dcterms:modified xsi:type="dcterms:W3CDTF">2016-03-10T20:47:00Z</dcterms:modified>
</cp:coreProperties>
</file>