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71C203BE" w:rsidR="007B73F9" w:rsidRPr="00CE4561" w:rsidRDefault="6710E73D" w:rsidP="34D39E43">
      <w:pPr>
        <w:rPr>
          <w:rFonts w:ascii="Garamond" w:eastAsia="Garamond" w:hAnsi="Garamond" w:cs="Garamond"/>
          <w:b/>
          <w:bCs/>
        </w:rPr>
      </w:pPr>
      <w:r w:rsidRPr="34D39E43">
        <w:rPr>
          <w:rFonts w:ascii="Garamond" w:eastAsia="Garamond" w:hAnsi="Garamond" w:cs="Garamond"/>
          <w:b/>
          <w:bCs/>
        </w:rPr>
        <w:t>Mesoamerica Ecological Forecasting</w:t>
      </w:r>
      <w:r w:rsidR="0D2B6A8F" w:rsidRPr="34D39E43">
        <w:rPr>
          <w:rFonts w:ascii="Garamond" w:eastAsia="Garamond" w:hAnsi="Garamond" w:cs="Garamond"/>
          <w:b/>
          <w:bCs/>
        </w:rPr>
        <w:t xml:space="preserve"> </w:t>
      </w:r>
    </w:p>
    <w:p w14:paraId="3014536A" w14:textId="02E4052D" w:rsidR="00476B26" w:rsidRPr="00CE4561" w:rsidRDefault="1C34F3B6" w:rsidP="34D39E43">
      <w:pPr>
        <w:rPr>
          <w:rFonts w:ascii="Garamond" w:eastAsia="Garamond" w:hAnsi="Garamond" w:cs="Garamond"/>
          <w:i/>
          <w:iCs/>
        </w:rPr>
      </w:pPr>
      <w:r w:rsidRPr="34D39E43">
        <w:rPr>
          <w:rFonts w:ascii="Garamond" w:eastAsia="Garamond" w:hAnsi="Garamond" w:cs="Garamond"/>
          <w:i/>
          <w:iCs/>
        </w:rPr>
        <w:t>Assessing Land Cover Change Trends to Inform Management Planning for the Mesoamerican Biological Corridor</w:t>
      </w:r>
    </w:p>
    <w:p w14:paraId="58E42BBC" w14:textId="3B168D37" w:rsidR="7AE4FAE3" w:rsidRDefault="7AE4FAE3" w:rsidP="34D39E43">
      <w:pPr>
        <w:rPr>
          <w:rFonts w:ascii="Garamond" w:eastAsia="Garamond" w:hAnsi="Garamond" w:cs="Garamond"/>
        </w:rPr>
      </w:pPr>
    </w:p>
    <w:p w14:paraId="73CE3288" w14:textId="017BD2CC" w:rsidR="2C5DA0A7" w:rsidRDefault="2C5DA0A7" w:rsidP="34D39E43">
      <w:pPr>
        <w:rPr>
          <w:rFonts w:ascii="Garamond" w:eastAsia="Garamond" w:hAnsi="Garamond" w:cs="Garamond"/>
          <w:b/>
          <w:bCs/>
        </w:rPr>
      </w:pPr>
      <w:r w:rsidRPr="34D39E43">
        <w:rPr>
          <w:rFonts w:ascii="Garamond" w:eastAsia="Garamond" w:hAnsi="Garamond" w:cs="Garamond"/>
          <w:b/>
          <w:bCs/>
        </w:rPr>
        <w:t>Project Team</w:t>
      </w:r>
    </w:p>
    <w:p w14:paraId="62EF9C08" w14:textId="338237CA" w:rsidR="2C5DA0A7" w:rsidRDefault="2C5DA0A7" w:rsidP="34D39E43">
      <w:pPr>
        <w:rPr>
          <w:rFonts w:ascii="Garamond" w:eastAsia="Garamond" w:hAnsi="Garamond" w:cs="Garamond"/>
          <w:b/>
          <w:bCs/>
          <w:i/>
          <w:iCs/>
        </w:rPr>
      </w:pPr>
      <w:r w:rsidRPr="34D39E43">
        <w:rPr>
          <w:rFonts w:ascii="Garamond" w:eastAsia="Garamond" w:hAnsi="Garamond" w:cs="Garamond"/>
          <w:b/>
          <w:bCs/>
          <w:i/>
          <w:iCs/>
        </w:rPr>
        <w:t>Project Team:</w:t>
      </w:r>
    </w:p>
    <w:p w14:paraId="722EEB62" w14:textId="1B9E76D0" w:rsidR="00476B26" w:rsidRPr="00CE4561" w:rsidRDefault="5735E287" w:rsidP="34D39E43">
      <w:pPr>
        <w:rPr>
          <w:rFonts w:ascii="Garamond" w:eastAsia="Garamond" w:hAnsi="Garamond" w:cs="Garamond"/>
        </w:rPr>
      </w:pPr>
      <w:r w:rsidRPr="34D39E43">
        <w:rPr>
          <w:rFonts w:ascii="Garamond" w:eastAsia="Garamond" w:hAnsi="Garamond" w:cs="Garamond"/>
        </w:rPr>
        <w:t xml:space="preserve">Hanna Jung (Deliverables Lead) </w:t>
      </w:r>
    </w:p>
    <w:p w14:paraId="0687BCF2" w14:textId="11F97960" w:rsidR="00476B26" w:rsidRPr="00CE4561" w:rsidRDefault="7D48602D" w:rsidP="34D39E43">
      <w:pPr>
        <w:rPr>
          <w:rFonts w:ascii="Garamond" w:eastAsia="Garamond" w:hAnsi="Garamond" w:cs="Garamond"/>
        </w:rPr>
      </w:pPr>
      <w:r w:rsidRPr="34D39E43">
        <w:rPr>
          <w:rFonts w:ascii="Garamond" w:eastAsia="Garamond" w:hAnsi="Garamond" w:cs="Garamond"/>
        </w:rPr>
        <w:t xml:space="preserve">Ross </w:t>
      </w:r>
      <w:proofErr w:type="spellStart"/>
      <w:r w:rsidRPr="34D39E43">
        <w:rPr>
          <w:rFonts w:ascii="Garamond" w:eastAsia="Garamond" w:hAnsi="Garamond" w:cs="Garamond"/>
        </w:rPr>
        <w:t>Kalter</w:t>
      </w:r>
      <w:proofErr w:type="spellEnd"/>
      <w:r w:rsidR="282A8ED6" w:rsidRPr="34D39E43">
        <w:rPr>
          <w:rFonts w:ascii="Garamond" w:eastAsia="Garamond" w:hAnsi="Garamond" w:cs="Garamond"/>
        </w:rPr>
        <w:t xml:space="preserve"> </w:t>
      </w:r>
      <w:r w:rsidR="52149994" w:rsidRPr="34D39E43">
        <w:rPr>
          <w:rFonts w:ascii="Garamond" w:eastAsia="Garamond" w:hAnsi="Garamond" w:cs="Garamond"/>
        </w:rPr>
        <w:t>(</w:t>
      </w:r>
      <w:r w:rsidR="38C88CDA" w:rsidRPr="34D39E43">
        <w:rPr>
          <w:rFonts w:ascii="Garamond" w:eastAsia="Garamond" w:hAnsi="Garamond" w:cs="Garamond"/>
        </w:rPr>
        <w:t>Technical Lead</w:t>
      </w:r>
      <w:r w:rsidR="5BA6DD34" w:rsidRPr="34D39E43">
        <w:rPr>
          <w:rFonts w:ascii="Garamond" w:eastAsia="Garamond" w:hAnsi="Garamond" w:cs="Garamond"/>
        </w:rPr>
        <w:t>)</w:t>
      </w:r>
    </w:p>
    <w:p w14:paraId="595E96FA" w14:textId="0FDBD88D" w:rsidR="00476B26" w:rsidRPr="00CE4561" w:rsidRDefault="6ACB62FE" w:rsidP="34D39E43">
      <w:pPr>
        <w:rPr>
          <w:rFonts w:ascii="Garamond" w:eastAsia="Garamond" w:hAnsi="Garamond" w:cs="Garamond"/>
        </w:rPr>
      </w:pPr>
      <w:r w:rsidRPr="34D39E43">
        <w:rPr>
          <w:rFonts w:ascii="Garamond" w:eastAsia="Garamond" w:hAnsi="Garamond" w:cs="Garamond"/>
        </w:rPr>
        <w:t xml:space="preserve">Amelia </w:t>
      </w:r>
      <w:proofErr w:type="spellStart"/>
      <w:r w:rsidRPr="34D39E43">
        <w:rPr>
          <w:rFonts w:ascii="Garamond" w:eastAsia="Garamond" w:hAnsi="Garamond" w:cs="Garamond"/>
        </w:rPr>
        <w:t>Untiedt</w:t>
      </w:r>
      <w:proofErr w:type="spellEnd"/>
    </w:p>
    <w:p w14:paraId="1CD2CB97" w14:textId="198ECC70" w:rsidR="00476B26" w:rsidRPr="00CE4561" w:rsidRDefault="6ACB62FE" w:rsidP="34D39E43">
      <w:pPr>
        <w:rPr>
          <w:rFonts w:ascii="Garamond" w:eastAsia="Garamond" w:hAnsi="Garamond" w:cs="Garamond"/>
        </w:rPr>
      </w:pPr>
      <w:r w:rsidRPr="34D39E43">
        <w:rPr>
          <w:rFonts w:ascii="Garamond" w:eastAsia="Garamond" w:hAnsi="Garamond" w:cs="Garamond"/>
        </w:rPr>
        <w:t>Cristina Villalobos</w:t>
      </w:r>
      <w:r w:rsidR="1570BC65" w:rsidRPr="34D39E43">
        <w:rPr>
          <w:rFonts w:ascii="Garamond" w:eastAsia="Garamond" w:hAnsi="Garamond" w:cs="Garamond"/>
        </w:rPr>
        <w:t>-Heredia</w:t>
      </w:r>
    </w:p>
    <w:p w14:paraId="5DD9205E" w14:textId="77777777" w:rsidR="00476B26" w:rsidRPr="00CE4561" w:rsidRDefault="00476B26" w:rsidP="34D39E43">
      <w:pPr>
        <w:rPr>
          <w:rFonts w:ascii="Garamond" w:eastAsia="Garamond" w:hAnsi="Garamond" w:cs="Garamond"/>
        </w:rPr>
      </w:pPr>
    </w:p>
    <w:p w14:paraId="6DBB9F0C" w14:textId="77777777" w:rsidR="00476B26" w:rsidRPr="00CE4561" w:rsidRDefault="52149994" w:rsidP="34D39E43">
      <w:pPr>
        <w:rPr>
          <w:rFonts w:ascii="Garamond" w:eastAsia="Garamond" w:hAnsi="Garamond" w:cs="Garamond"/>
          <w:b/>
          <w:bCs/>
          <w:i/>
          <w:iCs/>
        </w:rPr>
      </w:pPr>
      <w:r w:rsidRPr="34D39E43">
        <w:rPr>
          <w:rFonts w:ascii="Garamond" w:eastAsia="Garamond" w:hAnsi="Garamond" w:cs="Garamond"/>
          <w:b/>
          <w:bCs/>
          <w:i/>
          <w:iCs/>
        </w:rPr>
        <w:t>Advisors &amp; Mentors:</w:t>
      </w:r>
    </w:p>
    <w:p w14:paraId="4D01D462" w14:textId="16E8BDBE" w:rsidR="5C0367DD" w:rsidRDefault="5C0367DD" w:rsidP="34D39E43">
      <w:pPr>
        <w:rPr>
          <w:rFonts w:ascii="Garamond" w:eastAsia="Garamond" w:hAnsi="Garamond" w:cs="Garamond"/>
          <w:color w:val="000000" w:themeColor="text1"/>
        </w:rPr>
      </w:pPr>
      <w:proofErr w:type="spellStart"/>
      <w:r w:rsidRPr="34D39E43">
        <w:rPr>
          <w:rFonts w:ascii="Garamond" w:eastAsia="Garamond" w:hAnsi="Garamond" w:cs="Garamond"/>
          <w:color w:val="000000" w:themeColor="text1"/>
        </w:rPr>
        <w:t>Betzy</w:t>
      </w:r>
      <w:proofErr w:type="spellEnd"/>
      <w:r w:rsidRPr="34D39E43">
        <w:rPr>
          <w:rFonts w:ascii="Garamond" w:eastAsia="Garamond" w:hAnsi="Garamond" w:cs="Garamond"/>
          <w:color w:val="000000" w:themeColor="text1"/>
        </w:rPr>
        <w:t xml:space="preserve"> Hernández (NASA SERVIR Science Coordination Office</w:t>
      </w:r>
      <w:r w:rsidR="46BF9B66" w:rsidRPr="34D39E43">
        <w:rPr>
          <w:rFonts w:ascii="Garamond" w:eastAsia="Garamond" w:hAnsi="Garamond" w:cs="Garamond"/>
          <w:color w:val="000000" w:themeColor="text1"/>
        </w:rPr>
        <w:t>)</w:t>
      </w:r>
    </w:p>
    <w:p w14:paraId="79D6A01F" w14:textId="15A83212" w:rsidR="5C0367DD" w:rsidRDefault="5C0367DD" w:rsidP="34D39E43">
      <w:pPr>
        <w:rPr>
          <w:rFonts w:ascii="Garamond" w:eastAsia="Garamond" w:hAnsi="Garamond" w:cs="Garamond"/>
          <w:color w:val="000000" w:themeColor="text1"/>
        </w:rPr>
      </w:pPr>
      <w:r w:rsidRPr="34D39E43">
        <w:rPr>
          <w:rFonts w:ascii="Garamond" w:eastAsia="Garamond" w:hAnsi="Garamond" w:cs="Garamond"/>
          <w:color w:val="000000" w:themeColor="text1"/>
        </w:rPr>
        <w:t>Dr. Emil Cherrington (NASA SERVIR Science Coordination Office)</w:t>
      </w:r>
    </w:p>
    <w:p w14:paraId="2ADC04D5" w14:textId="1B1664BE" w:rsidR="5C0367DD" w:rsidRDefault="5FB4BE0A" w:rsidP="34D39E43">
      <w:pPr>
        <w:rPr>
          <w:rFonts w:ascii="Garamond" w:eastAsia="Garamond" w:hAnsi="Garamond" w:cs="Garamond"/>
          <w:color w:val="000000" w:themeColor="text1"/>
        </w:rPr>
      </w:pPr>
      <w:r w:rsidRPr="34D39E43">
        <w:rPr>
          <w:rFonts w:ascii="Garamond" w:eastAsia="Garamond" w:hAnsi="Garamond" w:cs="Garamond"/>
          <w:color w:val="000000" w:themeColor="text1"/>
        </w:rPr>
        <w:t>Lauren Carey (NASA SERVIR Science Coordination Office</w:t>
      </w:r>
      <w:r w:rsidR="7768C682" w:rsidRPr="34D39E43">
        <w:rPr>
          <w:rFonts w:ascii="Garamond" w:eastAsia="Garamond" w:hAnsi="Garamond" w:cs="Garamond"/>
          <w:color w:val="000000" w:themeColor="text1"/>
        </w:rPr>
        <w:t>)</w:t>
      </w:r>
    </w:p>
    <w:p w14:paraId="38E1283B" w14:textId="301E90C8" w:rsidR="5C0367DD" w:rsidRDefault="5FB4BE0A" w:rsidP="34D39E43">
      <w:pPr>
        <w:rPr>
          <w:rFonts w:ascii="Garamond" w:eastAsia="Garamond" w:hAnsi="Garamond" w:cs="Garamond"/>
          <w:color w:val="000000" w:themeColor="text1"/>
        </w:rPr>
      </w:pPr>
      <w:r w:rsidRPr="34D39E43">
        <w:rPr>
          <w:rFonts w:ascii="Garamond" w:eastAsia="Garamond" w:hAnsi="Garamond" w:cs="Garamond"/>
          <w:color w:val="000000" w:themeColor="text1"/>
        </w:rPr>
        <w:t>Africa Flores (NASA SERVIR Science Coordination Office)</w:t>
      </w:r>
    </w:p>
    <w:p w14:paraId="5794E88F" w14:textId="730AB003" w:rsidR="5C0367DD" w:rsidRDefault="5FB4BE0A" w:rsidP="34D39E43">
      <w:pPr>
        <w:rPr>
          <w:rFonts w:ascii="Garamond" w:eastAsia="Garamond" w:hAnsi="Garamond" w:cs="Garamond"/>
        </w:rPr>
      </w:pPr>
      <w:r w:rsidRPr="34D39E43">
        <w:rPr>
          <w:rFonts w:ascii="Garamond" w:eastAsia="Garamond" w:hAnsi="Garamond" w:cs="Garamond"/>
          <w:color w:val="000000" w:themeColor="text1"/>
        </w:rPr>
        <w:t xml:space="preserve">Sylvia Wilson (USGS </w:t>
      </w:r>
      <w:proofErr w:type="spellStart"/>
      <w:r w:rsidRPr="34D39E43">
        <w:rPr>
          <w:rFonts w:ascii="Garamond" w:eastAsia="Garamond" w:hAnsi="Garamond" w:cs="Garamond"/>
          <w:color w:val="000000" w:themeColor="text1"/>
        </w:rPr>
        <w:t>SilvaCarbon</w:t>
      </w:r>
      <w:proofErr w:type="spellEnd"/>
      <w:r w:rsidRPr="34D39E43">
        <w:rPr>
          <w:rFonts w:ascii="Garamond" w:eastAsia="Garamond" w:hAnsi="Garamond" w:cs="Garamond"/>
          <w:color w:val="000000" w:themeColor="text1"/>
        </w:rPr>
        <w:t>)</w:t>
      </w:r>
    </w:p>
    <w:p w14:paraId="3D9F799E" w14:textId="1C7AA8C3" w:rsidR="5C0367DD" w:rsidRDefault="5FB4BE0A" w:rsidP="34D39E43">
      <w:pPr>
        <w:rPr>
          <w:rFonts w:ascii="Garamond" w:eastAsia="Garamond" w:hAnsi="Garamond" w:cs="Garamond"/>
        </w:rPr>
      </w:pPr>
      <w:r w:rsidRPr="34D39E43">
        <w:rPr>
          <w:rFonts w:ascii="Garamond" w:eastAsia="Garamond" w:hAnsi="Garamond" w:cs="Garamond"/>
          <w:color w:val="000000" w:themeColor="text1"/>
        </w:rPr>
        <w:t>Dr. Robert Griffin (University of Alabama Huntsville)</w:t>
      </w:r>
    </w:p>
    <w:p w14:paraId="06132A76" w14:textId="6C459C81" w:rsidR="00476B26" w:rsidRPr="00CE4561" w:rsidRDefault="5FB4BE0A" w:rsidP="34D39E43">
      <w:pPr>
        <w:rPr>
          <w:rFonts w:ascii="Garamond" w:eastAsia="Garamond" w:hAnsi="Garamond" w:cs="Garamond"/>
        </w:rPr>
      </w:pPr>
      <w:r w:rsidRPr="34D39E43">
        <w:rPr>
          <w:rFonts w:ascii="Garamond" w:eastAsia="Garamond" w:hAnsi="Garamond" w:cs="Garamond"/>
          <w:color w:val="000000" w:themeColor="text1"/>
        </w:rPr>
        <w:t xml:space="preserve">Dr. Jeffrey </w:t>
      </w:r>
      <w:proofErr w:type="spellStart"/>
      <w:r w:rsidRPr="34D39E43">
        <w:rPr>
          <w:rFonts w:ascii="Garamond" w:eastAsia="Garamond" w:hAnsi="Garamond" w:cs="Garamond"/>
          <w:color w:val="000000" w:themeColor="text1"/>
        </w:rPr>
        <w:t>Luvall</w:t>
      </w:r>
      <w:proofErr w:type="spellEnd"/>
      <w:r w:rsidRPr="34D39E43">
        <w:rPr>
          <w:rFonts w:ascii="Garamond" w:eastAsia="Garamond" w:hAnsi="Garamond" w:cs="Garamond"/>
          <w:color w:val="000000" w:themeColor="text1"/>
        </w:rPr>
        <w:t xml:space="preserve"> (NASA Marshall Space Flight Center)</w:t>
      </w:r>
    </w:p>
    <w:p w14:paraId="1C0FC45C" w14:textId="549F4D8F" w:rsidR="00C8675B" w:rsidRDefault="00C8675B" w:rsidP="34D39E43">
      <w:pPr>
        <w:rPr>
          <w:rFonts w:ascii="Garamond" w:eastAsia="Garamond" w:hAnsi="Garamond" w:cs="Garamond"/>
          <w:i/>
          <w:iCs/>
        </w:rPr>
      </w:pPr>
    </w:p>
    <w:p w14:paraId="5D6F6D71" w14:textId="6768A1E3" w:rsidR="00C8675B" w:rsidRDefault="38DC1F47" w:rsidP="34D39E43">
      <w:pPr>
        <w:spacing w:line="259" w:lineRule="auto"/>
        <w:rPr>
          <w:rFonts w:ascii="Garamond" w:eastAsia="Garamond" w:hAnsi="Garamond" w:cs="Garamond"/>
          <w:b/>
          <w:bCs/>
          <w:i/>
          <w:iCs/>
        </w:rPr>
      </w:pPr>
      <w:r w:rsidRPr="34D39E43">
        <w:rPr>
          <w:rFonts w:ascii="Garamond" w:eastAsia="Garamond" w:hAnsi="Garamond" w:cs="Garamond"/>
          <w:b/>
          <w:bCs/>
          <w:i/>
          <w:iCs/>
        </w:rPr>
        <w:t>Fellow:</w:t>
      </w:r>
    </w:p>
    <w:p w14:paraId="313AF50A" w14:textId="37E881BD" w:rsidR="00C8675B" w:rsidRDefault="1059F151" w:rsidP="34D39E43">
      <w:pPr>
        <w:spacing w:line="259" w:lineRule="auto"/>
        <w:rPr>
          <w:rFonts w:ascii="Garamond" w:eastAsia="Garamond" w:hAnsi="Garamond" w:cs="Garamond"/>
        </w:rPr>
      </w:pPr>
      <w:r w:rsidRPr="34D39E43">
        <w:rPr>
          <w:rFonts w:ascii="Garamond" w:eastAsia="Garamond" w:hAnsi="Garamond" w:cs="Garamond"/>
        </w:rPr>
        <w:t>Brianne Kendall (</w:t>
      </w:r>
      <w:r w:rsidR="00A905E2">
        <w:rPr>
          <w:rFonts w:ascii="Garamond" w:eastAsia="Garamond" w:hAnsi="Garamond" w:cs="Garamond"/>
        </w:rPr>
        <w:t xml:space="preserve">Science Systems &amp; Applications, Inc., </w:t>
      </w:r>
      <w:r w:rsidRPr="34D39E43">
        <w:rPr>
          <w:rFonts w:ascii="Garamond" w:eastAsia="Garamond" w:hAnsi="Garamond" w:cs="Garamond"/>
        </w:rPr>
        <w:t>M</w:t>
      </w:r>
      <w:r w:rsidR="00A905E2">
        <w:rPr>
          <w:rFonts w:ascii="Garamond" w:eastAsia="Garamond" w:hAnsi="Garamond" w:cs="Garamond"/>
        </w:rPr>
        <w:t xml:space="preserve">arshall </w:t>
      </w:r>
      <w:r w:rsidRPr="34D39E43">
        <w:rPr>
          <w:rFonts w:ascii="Garamond" w:eastAsia="Garamond" w:hAnsi="Garamond" w:cs="Garamond"/>
        </w:rPr>
        <w:t>S</w:t>
      </w:r>
      <w:r w:rsidR="00A905E2">
        <w:rPr>
          <w:rFonts w:ascii="Garamond" w:eastAsia="Garamond" w:hAnsi="Garamond" w:cs="Garamond"/>
        </w:rPr>
        <w:t xml:space="preserve">pace </w:t>
      </w:r>
      <w:r w:rsidRPr="34D39E43">
        <w:rPr>
          <w:rFonts w:ascii="Garamond" w:eastAsia="Garamond" w:hAnsi="Garamond" w:cs="Garamond"/>
        </w:rPr>
        <w:t>F</w:t>
      </w:r>
      <w:r w:rsidR="00A905E2">
        <w:rPr>
          <w:rFonts w:ascii="Garamond" w:eastAsia="Garamond" w:hAnsi="Garamond" w:cs="Garamond"/>
        </w:rPr>
        <w:t xml:space="preserve">light </w:t>
      </w:r>
      <w:r w:rsidRPr="34D39E43">
        <w:rPr>
          <w:rFonts w:ascii="Garamond" w:eastAsia="Garamond" w:hAnsi="Garamond" w:cs="Garamond"/>
        </w:rPr>
        <w:t>C</w:t>
      </w:r>
      <w:r w:rsidR="00A905E2">
        <w:rPr>
          <w:rFonts w:ascii="Garamond" w:eastAsia="Garamond" w:hAnsi="Garamond" w:cs="Garamond"/>
        </w:rPr>
        <w:t>enter</w:t>
      </w:r>
      <w:r w:rsidRPr="34D39E43">
        <w:rPr>
          <w:rFonts w:ascii="Garamond" w:eastAsia="Garamond" w:hAnsi="Garamond" w:cs="Garamond"/>
        </w:rPr>
        <w:t>)</w:t>
      </w:r>
    </w:p>
    <w:p w14:paraId="605C3625" w14:textId="48D5DB96" w:rsidR="00C8675B" w:rsidRDefault="00C8675B" w:rsidP="34D39E43">
      <w:pPr>
        <w:rPr>
          <w:rFonts w:ascii="Garamond" w:eastAsia="Garamond" w:hAnsi="Garamond" w:cs="Garamond"/>
          <w:i/>
          <w:iCs/>
        </w:rPr>
      </w:pPr>
    </w:p>
    <w:p w14:paraId="3D955887" w14:textId="40268BD6" w:rsidR="6BE9901F" w:rsidRDefault="6BE9901F" w:rsidP="34D39E43">
      <w:pPr>
        <w:ind w:left="360" w:hanging="360"/>
        <w:rPr>
          <w:rFonts w:ascii="Garamond" w:eastAsia="Garamond" w:hAnsi="Garamond" w:cs="Garamond"/>
        </w:rPr>
      </w:pPr>
      <w:r w:rsidRPr="34D39E43">
        <w:rPr>
          <w:rFonts w:ascii="Garamond" w:eastAsia="Garamond" w:hAnsi="Garamond" w:cs="Garamond"/>
          <w:b/>
          <w:bCs/>
          <w:i/>
          <w:iCs/>
        </w:rPr>
        <w:t>Team Contact:</w:t>
      </w:r>
      <w:r w:rsidRPr="34D39E43">
        <w:rPr>
          <w:rFonts w:ascii="Garamond" w:eastAsia="Garamond" w:hAnsi="Garamond" w:cs="Garamond"/>
          <w:b/>
          <w:bCs/>
        </w:rPr>
        <w:t xml:space="preserve"> </w:t>
      </w:r>
      <w:r w:rsidR="4213AE7E" w:rsidRPr="34D39E43">
        <w:rPr>
          <w:rFonts w:ascii="Garamond" w:eastAsia="Garamond" w:hAnsi="Garamond" w:cs="Garamond"/>
        </w:rPr>
        <w:t>Hanna Jung</w:t>
      </w:r>
      <w:r w:rsidRPr="34D39E43">
        <w:rPr>
          <w:rFonts w:ascii="Garamond" w:eastAsia="Garamond" w:hAnsi="Garamond" w:cs="Garamond"/>
        </w:rPr>
        <w:t xml:space="preserve">, </w:t>
      </w:r>
      <w:r w:rsidR="1317ADD3" w:rsidRPr="34D39E43">
        <w:rPr>
          <w:rFonts w:ascii="Garamond" w:eastAsia="Garamond" w:hAnsi="Garamond" w:cs="Garamond"/>
        </w:rPr>
        <w:t>hannatjung96@gmail.com</w:t>
      </w:r>
    </w:p>
    <w:p w14:paraId="3375C268" w14:textId="078D39A8" w:rsidR="00C8675B" w:rsidRPr="00C8675B" w:rsidRDefault="51A08F5F" w:rsidP="34D39E43">
      <w:pPr>
        <w:rPr>
          <w:rFonts w:ascii="Garamond" w:eastAsia="Garamond" w:hAnsi="Garamond" w:cs="Garamond"/>
        </w:rPr>
      </w:pPr>
      <w:r w:rsidRPr="34D39E43">
        <w:rPr>
          <w:rFonts w:ascii="Garamond" w:eastAsia="Garamond" w:hAnsi="Garamond" w:cs="Garamond"/>
          <w:b/>
          <w:bCs/>
          <w:i/>
          <w:iCs/>
        </w:rPr>
        <w:t>Partner Contact:</w:t>
      </w:r>
      <w:r w:rsidRPr="34D39E43">
        <w:rPr>
          <w:rFonts w:ascii="Garamond" w:eastAsia="Garamond" w:hAnsi="Garamond" w:cs="Garamond"/>
        </w:rPr>
        <w:t xml:space="preserve"> </w:t>
      </w:r>
      <w:r w:rsidR="4524ED13" w:rsidRPr="34D39E43">
        <w:rPr>
          <w:rFonts w:ascii="Garamond" w:eastAsia="Garamond" w:hAnsi="Garamond" w:cs="Garamond"/>
          <w:color w:val="000000" w:themeColor="text1"/>
        </w:rPr>
        <w:t>Jorge Cabrera</w:t>
      </w:r>
      <w:r w:rsidR="7EE469A3" w:rsidRPr="34D39E43">
        <w:rPr>
          <w:rFonts w:ascii="Garamond" w:eastAsia="Garamond" w:hAnsi="Garamond" w:cs="Garamond"/>
          <w:color w:val="000000" w:themeColor="text1"/>
        </w:rPr>
        <w:t>,</w:t>
      </w:r>
      <w:r w:rsidRPr="34D39E43">
        <w:rPr>
          <w:rFonts w:ascii="Garamond" w:eastAsia="Garamond" w:hAnsi="Garamond" w:cs="Garamond"/>
        </w:rPr>
        <w:t xml:space="preserve"> </w:t>
      </w:r>
      <w:r w:rsidR="7C370A03" w:rsidRPr="34D39E43">
        <w:rPr>
          <w:rFonts w:ascii="Garamond" w:eastAsia="Garamond" w:hAnsi="Garamond" w:cs="Garamond"/>
        </w:rPr>
        <w:t>jcabrera@sica.int</w:t>
      </w:r>
    </w:p>
    <w:p w14:paraId="5D8B0429" w14:textId="77777777" w:rsidR="00476B26" w:rsidRPr="00CE4561" w:rsidRDefault="00476B26" w:rsidP="34D39E43">
      <w:pPr>
        <w:rPr>
          <w:rFonts w:ascii="Garamond" w:eastAsia="Garamond" w:hAnsi="Garamond" w:cs="Garamond"/>
        </w:rPr>
      </w:pPr>
    </w:p>
    <w:p w14:paraId="2A539E14" w14:textId="77777777" w:rsidR="00CD0433" w:rsidRPr="00CE4561" w:rsidRDefault="00CD0433" w:rsidP="34D39E43">
      <w:pPr>
        <w:pBdr>
          <w:bottom w:val="single" w:sz="4" w:space="1" w:color="auto"/>
        </w:pBdr>
        <w:rPr>
          <w:rFonts w:ascii="Garamond" w:eastAsia="Garamond" w:hAnsi="Garamond" w:cs="Garamond"/>
          <w:b/>
          <w:bCs/>
        </w:rPr>
      </w:pPr>
      <w:r w:rsidRPr="34D39E43">
        <w:rPr>
          <w:rFonts w:ascii="Garamond" w:eastAsia="Garamond" w:hAnsi="Garamond" w:cs="Garamond"/>
          <w:b/>
          <w:bCs/>
        </w:rPr>
        <w:t>Project Overview</w:t>
      </w:r>
    </w:p>
    <w:p w14:paraId="1E7BF85A" w14:textId="4AD52CF5" w:rsidR="008B3821" w:rsidRPr="00CE4561" w:rsidRDefault="00A108E9" w:rsidP="34D39E43">
      <w:pPr>
        <w:rPr>
          <w:rFonts w:ascii="Garamond" w:eastAsia="Garamond" w:hAnsi="Garamond" w:cs="Garamond"/>
          <w:b/>
          <w:bCs/>
        </w:rPr>
      </w:pPr>
      <w:r w:rsidRPr="34D39E43">
        <w:rPr>
          <w:rFonts w:ascii="Garamond" w:eastAsia="Garamond" w:hAnsi="Garamond" w:cs="Garamond"/>
          <w:b/>
          <w:bCs/>
          <w:i/>
          <w:iCs/>
        </w:rPr>
        <w:t>Project Synopsis:</w:t>
      </w:r>
      <w:r w:rsidR="6545FF5D" w:rsidRPr="34D39E43">
        <w:rPr>
          <w:rFonts w:ascii="Garamond" w:eastAsia="Garamond" w:hAnsi="Garamond" w:cs="Garamond"/>
          <w:b/>
          <w:bCs/>
        </w:rPr>
        <w:t xml:space="preserve"> </w:t>
      </w:r>
    </w:p>
    <w:p w14:paraId="7413ED22" w14:textId="630AC99A" w:rsidR="1B3342C0" w:rsidRDefault="5F5EB229" w:rsidP="34D39E43">
      <w:pPr>
        <w:rPr>
          <w:rFonts w:ascii="Garamond" w:eastAsia="Garamond" w:hAnsi="Garamond" w:cs="Garamond"/>
        </w:rPr>
      </w:pPr>
      <w:r w:rsidRPr="34D39E43">
        <w:rPr>
          <w:rFonts w:ascii="Garamond" w:eastAsia="Garamond" w:hAnsi="Garamond" w:cs="Garamond"/>
          <w:color w:val="000000" w:themeColor="text1"/>
        </w:rPr>
        <w:t xml:space="preserve">The Mesoamerican Biological Corridor (MBC) is a collaborative effort that defines natural corridors between approximately 600 protected areas </w:t>
      </w:r>
      <w:r w:rsidR="27ACF825" w:rsidRPr="34D39E43">
        <w:rPr>
          <w:rFonts w:ascii="Garamond" w:eastAsia="Garamond" w:hAnsi="Garamond" w:cs="Garamond"/>
          <w:color w:val="000000" w:themeColor="text1"/>
        </w:rPr>
        <w:t xml:space="preserve">and </w:t>
      </w:r>
      <w:r w:rsidRPr="34D39E43">
        <w:rPr>
          <w:rFonts w:ascii="Garamond" w:eastAsia="Garamond" w:hAnsi="Garamond" w:cs="Garamond"/>
          <w:color w:val="000000" w:themeColor="text1"/>
        </w:rPr>
        <w:t>promote</w:t>
      </w:r>
      <w:r w:rsidR="5741F93A" w:rsidRPr="34D39E43">
        <w:rPr>
          <w:rFonts w:ascii="Garamond" w:eastAsia="Garamond" w:hAnsi="Garamond" w:cs="Garamond"/>
          <w:color w:val="000000" w:themeColor="text1"/>
        </w:rPr>
        <w:t>s</w:t>
      </w:r>
      <w:r w:rsidRPr="34D39E43">
        <w:rPr>
          <w:rFonts w:ascii="Garamond" w:eastAsia="Garamond" w:hAnsi="Garamond" w:cs="Garamond"/>
          <w:color w:val="000000" w:themeColor="text1"/>
        </w:rPr>
        <w:t xml:space="preserve"> ecological health and</w:t>
      </w:r>
      <w:r w:rsidR="76155C22" w:rsidRPr="34D39E43">
        <w:rPr>
          <w:rFonts w:ascii="Garamond" w:eastAsia="Garamond" w:hAnsi="Garamond" w:cs="Garamond"/>
          <w:color w:val="000000" w:themeColor="text1"/>
        </w:rPr>
        <w:t xml:space="preserve"> sustainable development in southern Mexico and Central America</w:t>
      </w:r>
      <w:r w:rsidR="1587896A" w:rsidRPr="34D39E43">
        <w:rPr>
          <w:rFonts w:ascii="Garamond" w:eastAsia="Garamond" w:hAnsi="Garamond" w:cs="Garamond"/>
          <w:color w:val="000000" w:themeColor="text1"/>
        </w:rPr>
        <w:t>.</w:t>
      </w:r>
      <w:r w:rsidR="6C5FE073" w:rsidRPr="34D39E43">
        <w:rPr>
          <w:rFonts w:ascii="Garamond" w:eastAsia="Garamond" w:hAnsi="Garamond" w:cs="Garamond"/>
          <w:color w:val="000000" w:themeColor="text1"/>
        </w:rPr>
        <w:t xml:space="preserve"> </w:t>
      </w:r>
      <w:r w:rsidR="1E811195" w:rsidRPr="34D39E43">
        <w:rPr>
          <w:rFonts w:ascii="Garamond" w:eastAsia="Garamond" w:hAnsi="Garamond" w:cs="Garamond"/>
          <w:color w:val="000000" w:themeColor="text1"/>
        </w:rPr>
        <w:t>The team partnered with</w:t>
      </w:r>
      <w:r w:rsidR="7B637970" w:rsidRPr="34D39E43">
        <w:rPr>
          <w:rFonts w:ascii="Garamond" w:eastAsia="Garamond" w:hAnsi="Garamond" w:cs="Garamond"/>
          <w:color w:val="000000" w:themeColor="text1"/>
        </w:rPr>
        <w:t xml:space="preserve"> NASA</w:t>
      </w:r>
      <w:r w:rsidR="3C2B601E" w:rsidRPr="34D39E43">
        <w:rPr>
          <w:rFonts w:ascii="Garamond" w:eastAsia="Garamond" w:hAnsi="Garamond" w:cs="Garamond"/>
          <w:color w:val="000000" w:themeColor="text1"/>
        </w:rPr>
        <w:t xml:space="preserve"> </w:t>
      </w:r>
      <w:r w:rsidR="450F14D0" w:rsidRPr="34D39E43">
        <w:rPr>
          <w:rFonts w:ascii="Garamond" w:eastAsia="Garamond" w:hAnsi="Garamond" w:cs="Garamond"/>
          <w:color w:val="000000" w:themeColor="text1"/>
        </w:rPr>
        <w:t xml:space="preserve">SERVIR and </w:t>
      </w:r>
      <w:r w:rsidR="3C2B601E" w:rsidRPr="34D39E43">
        <w:rPr>
          <w:rFonts w:ascii="Garamond" w:eastAsia="Garamond" w:hAnsi="Garamond" w:cs="Garamond"/>
          <w:color w:val="000000" w:themeColor="text1"/>
        </w:rPr>
        <w:t>several Central American organizations</w:t>
      </w:r>
      <w:r w:rsidR="0C61CF58" w:rsidRPr="34D39E43">
        <w:rPr>
          <w:rFonts w:ascii="Garamond" w:eastAsia="Garamond" w:hAnsi="Garamond" w:cs="Garamond"/>
          <w:color w:val="000000" w:themeColor="text1"/>
        </w:rPr>
        <w:t xml:space="preserve"> </w:t>
      </w:r>
      <w:r w:rsidR="44F2073F" w:rsidRPr="34D39E43">
        <w:rPr>
          <w:rFonts w:ascii="Garamond" w:eastAsia="Garamond" w:hAnsi="Garamond" w:cs="Garamond"/>
          <w:color w:val="000000" w:themeColor="text1"/>
        </w:rPr>
        <w:t xml:space="preserve">to </w:t>
      </w:r>
      <w:r w:rsidR="336F6691" w:rsidRPr="34D39E43">
        <w:rPr>
          <w:rFonts w:ascii="Garamond" w:eastAsia="Garamond" w:hAnsi="Garamond" w:cs="Garamond"/>
          <w:color w:val="000000" w:themeColor="text1"/>
        </w:rPr>
        <w:t xml:space="preserve">utilize NASA Earth observations </w:t>
      </w:r>
      <w:r w:rsidR="0C61CF58" w:rsidRPr="34D39E43">
        <w:rPr>
          <w:rFonts w:ascii="Garamond" w:eastAsia="Garamond" w:hAnsi="Garamond" w:cs="Garamond"/>
          <w:color w:val="000000" w:themeColor="text1"/>
        </w:rPr>
        <w:t>to address</w:t>
      </w:r>
      <w:r w:rsidR="6169D4DF" w:rsidRPr="34D39E43">
        <w:rPr>
          <w:rFonts w:ascii="Garamond" w:eastAsia="Garamond" w:hAnsi="Garamond" w:cs="Garamond"/>
          <w:color w:val="000000" w:themeColor="text1"/>
        </w:rPr>
        <w:t xml:space="preserve"> </w:t>
      </w:r>
      <w:r w:rsidR="6C5FE073" w:rsidRPr="34D39E43">
        <w:rPr>
          <w:rFonts w:ascii="Garamond" w:eastAsia="Garamond" w:hAnsi="Garamond" w:cs="Garamond"/>
          <w:color w:val="000000" w:themeColor="text1"/>
        </w:rPr>
        <w:t>intensifying</w:t>
      </w:r>
      <w:r w:rsidR="563E9021" w:rsidRPr="34D39E43">
        <w:rPr>
          <w:rFonts w:ascii="Garamond" w:eastAsia="Garamond" w:hAnsi="Garamond" w:cs="Garamond"/>
          <w:color w:val="000000" w:themeColor="text1"/>
        </w:rPr>
        <w:t xml:space="preserve"> deforestation</w:t>
      </w:r>
      <w:r w:rsidR="6C5FE073" w:rsidRPr="34D39E43">
        <w:rPr>
          <w:rFonts w:ascii="Garamond" w:eastAsia="Garamond" w:hAnsi="Garamond" w:cs="Garamond"/>
          <w:color w:val="000000" w:themeColor="text1"/>
        </w:rPr>
        <w:t xml:space="preserve"> </w:t>
      </w:r>
      <w:r w:rsidR="33D3E53E" w:rsidRPr="34D39E43">
        <w:rPr>
          <w:rFonts w:ascii="Garamond" w:eastAsia="Garamond" w:hAnsi="Garamond" w:cs="Garamond"/>
          <w:color w:val="000000" w:themeColor="text1"/>
        </w:rPr>
        <w:t>within</w:t>
      </w:r>
      <w:r w:rsidR="021C61BF" w:rsidRPr="34D39E43">
        <w:rPr>
          <w:rFonts w:ascii="Garamond" w:eastAsia="Garamond" w:hAnsi="Garamond" w:cs="Garamond"/>
          <w:color w:val="000000" w:themeColor="text1"/>
        </w:rPr>
        <w:t xml:space="preserve"> the MBC. La</w:t>
      </w:r>
      <w:r w:rsidR="6C5FE073" w:rsidRPr="34D39E43">
        <w:rPr>
          <w:rFonts w:ascii="Garamond" w:eastAsia="Garamond" w:hAnsi="Garamond" w:cs="Garamond"/>
          <w:color w:val="000000" w:themeColor="text1"/>
        </w:rPr>
        <w:t xml:space="preserve">nd </w:t>
      </w:r>
      <w:r w:rsidR="4C855F06" w:rsidRPr="34D39E43">
        <w:rPr>
          <w:rFonts w:ascii="Garamond" w:eastAsia="Garamond" w:hAnsi="Garamond" w:cs="Garamond"/>
          <w:color w:val="000000" w:themeColor="text1"/>
        </w:rPr>
        <w:t>U</w:t>
      </w:r>
      <w:r w:rsidR="356E2F7A" w:rsidRPr="34D39E43">
        <w:rPr>
          <w:rFonts w:ascii="Garamond" w:eastAsia="Garamond" w:hAnsi="Garamond" w:cs="Garamond"/>
          <w:color w:val="000000" w:themeColor="text1"/>
        </w:rPr>
        <w:t xml:space="preserve">se </w:t>
      </w:r>
      <w:r w:rsidR="2BDBA2C2" w:rsidRPr="34D39E43">
        <w:rPr>
          <w:rFonts w:ascii="Garamond" w:eastAsia="Garamond" w:hAnsi="Garamond" w:cs="Garamond"/>
          <w:color w:val="000000" w:themeColor="text1"/>
        </w:rPr>
        <w:t>L</w:t>
      </w:r>
      <w:r w:rsidR="356E2F7A" w:rsidRPr="34D39E43">
        <w:rPr>
          <w:rFonts w:ascii="Garamond" w:eastAsia="Garamond" w:hAnsi="Garamond" w:cs="Garamond"/>
          <w:color w:val="000000" w:themeColor="text1"/>
        </w:rPr>
        <w:t xml:space="preserve">and </w:t>
      </w:r>
      <w:r w:rsidR="7DBA793B" w:rsidRPr="34D39E43">
        <w:rPr>
          <w:rFonts w:ascii="Garamond" w:eastAsia="Garamond" w:hAnsi="Garamond" w:cs="Garamond"/>
          <w:color w:val="000000" w:themeColor="text1"/>
        </w:rPr>
        <w:t>C</w:t>
      </w:r>
      <w:r w:rsidR="6C5FE073" w:rsidRPr="34D39E43">
        <w:rPr>
          <w:rFonts w:ascii="Garamond" w:eastAsia="Garamond" w:hAnsi="Garamond" w:cs="Garamond"/>
          <w:color w:val="000000" w:themeColor="text1"/>
        </w:rPr>
        <w:t>over</w:t>
      </w:r>
      <w:r w:rsidR="55CD0A1A" w:rsidRPr="34D39E43">
        <w:rPr>
          <w:rFonts w:ascii="Garamond" w:eastAsia="Garamond" w:hAnsi="Garamond" w:cs="Garamond"/>
          <w:color w:val="000000" w:themeColor="text1"/>
        </w:rPr>
        <w:t xml:space="preserve"> (LULC)</w:t>
      </w:r>
      <w:r w:rsidR="6C5FE073" w:rsidRPr="34D39E43">
        <w:rPr>
          <w:rFonts w:ascii="Garamond" w:eastAsia="Garamond" w:hAnsi="Garamond" w:cs="Garamond"/>
          <w:color w:val="000000" w:themeColor="text1"/>
        </w:rPr>
        <w:t xml:space="preserve"> </w:t>
      </w:r>
      <w:r w:rsidR="2A7FA521" w:rsidRPr="34D39E43">
        <w:rPr>
          <w:rFonts w:ascii="Garamond" w:eastAsia="Garamond" w:hAnsi="Garamond" w:cs="Garamond"/>
          <w:color w:val="000000" w:themeColor="text1"/>
        </w:rPr>
        <w:t>t</w:t>
      </w:r>
      <w:r w:rsidR="3EF93276" w:rsidRPr="34D39E43">
        <w:rPr>
          <w:rFonts w:ascii="Garamond" w:eastAsia="Garamond" w:hAnsi="Garamond" w:cs="Garamond"/>
          <w:color w:val="000000" w:themeColor="text1"/>
        </w:rPr>
        <w:t xml:space="preserve">rend </w:t>
      </w:r>
      <w:r w:rsidR="4138219D" w:rsidRPr="34D39E43">
        <w:rPr>
          <w:rFonts w:ascii="Garamond" w:eastAsia="Garamond" w:hAnsi="Garamond" w:cs="Garamond"/>
          <w:color w:val="000000" w:themeColor="text1"/>
        </w:rPr>
        <w:t>m</w:t>
      </w:r>
      <w:r w:rsidR="3EF93276" w:rsidRPr="34D39E43">
        <w:rPr>
          <w:rFonts w:ascii="Garamond" w:eastAsia="Garamond" w:hAnsi="Garamond" w:cs="Garamond"/>
          <w:color w:val="000000" w:themeColor="text1"/>
        </w:rPr>
        <w:t xml:space="preserve">aps </w:t>
      </w:r>
      <w:r w:rsidR="6C5FE073" w:rsidRPr="34D39E43">
        <w:rPr>
          <w:rFonts w:ascii="Garamond" w:eastAsia="Garamond" w:hAnsi="Garamond" w:cs="Garamond"/>
          <w:color w:val="000000" w:themeColor="text1"/>
        </w:rPr>
        <w:t xml:space="preserve">and </w:t>
      </w:r>
      <w:r w:rsidR="3AFAF76D" w:rsidRPr="34D39E43">
        <w:rPr>
          <w:rFonts w:ascii="Garamond" w:eastAsia="Garamond" w:hAnsi="Garamond" w:cs="Garamond"/>
          <w:color w:val="000000" w:themeColor="text1"/>
        </w:rPr>
        <w:t>D</w:t>
      </w:r>
      <w:r w:rsidR="6C5FE073" w:rsidRPr="34D39E43">
        <w:rPr>
          <w:rFonts w:ascii="Garamond" w:eastAsia="Garamond" w:hAnsi="Garamond" w:cs="Garamond"/>
          <w:color w:val="000000" w:themeColor="text1"/>
        </w:rPr>
        <w:t>eforestation</w:t>
      </w:r>
      <w:r w:rsidR="5A2FA9C4" w:rsidRPr="34D39E43">
        <w:rPr>
          <w:rFonts w:ascii="Garamond" w:eastAsia="Garamond" w:hAnsi="Garamond" w:cs="Garamond"/>
          <w:color w:val="000000" w:themeColor="text1"/>
        </w:rPr>
        <w:t xml:space="preserve"> Detection</w:t>
      </w:r>
      <w:r w:rsidR="6C5FE073" w:rsidRPr="34D39E43">
        <w:rPr>
          <w:rFonts w:ascii="Garamond" w:eastAsia="Garamond" w:hAnsi="Garamond" w:cs="Garamond"/>
          <w:color w:val="000000" w:themeColor="text1"/>
        </w:rPr>
        <w:t xml:space="preserve"> </w:t>
      </w:r>
      <w:r w:rsidR="4A94C011" w:rsidRPr="34D39E43">
        <w:rPr>
          <w:rFonts w:ascii="Garamond" w:eastAsia="Garamond" w:hAnsi="Garamond" w:cs="Garamond"/>
          <w:color w:val="000000" w:themeColor="text1"/>
        </w:rPr>
        <w:t>T</w:t>
      </w:r>
      <w:r w:rsidR="52769E0D" w:rsidRPr="34D39E43">
        <w:rPr>
          <w:rFonts w:ascii="Garamond" w:eastAsia="Garamond" w:hAnsi="Garamond" w:cs="Garamond"/>
          <w:color w:val="000000" w:themeColor="text1"/>
        </w:rPr>
        <w:t xml:space="preserve">imeseries </w:t>
      </w:r>
      <w:r w:rsidR="6D2B7EAF" w:rsidRPr="34D39E43">
        <w:rPr>
          <w:rFonts w:ascii="Garamond" w:eastAsia="Garamond" w:hAnsi="Garamond" w:cs="Garamond"/>
          <w:color w:val="000000" w:themeColor="text1"/>
        </w:rPr>
        <w:t>A</w:t>
      </w:r>
      <w:r w:rsidR="52769E0D" w:rsidRPr="34D39E43">
        <w:rPr>
          <w:rFonts w:ascii="Garamond" w:eastAsia="Garamond" w:hAnsi="Garamond" w:cs="Garamond"/>
          <w:color w:val="000000" w:themeColor="text1"/>
        </w:rPr>
        <w:t xml:space="preserve">nalysis </w:t>
      </w:r>
      <w:r w:rsidR="46099DF8" w:rsidRPr="34D39E43">
        <w:rPr>
          <w:rFonts w:ascii="Garamond" w:eastAsia="Garamond" w:hAnsi="Garamond" w:cs="Garamond"/>
          <w:color w:val="000000" w:themeColor="text1"/>
        </w:rPr>
        <w:t xml:space="preserve">maps </w:t>
      </w:r>
      <w:r w:rsidR="67F189E2" w:rsidRPr="34D39E43">
        <w:rPr>
          <w:rFonts w:ascii="Garamond" w:eastAsia="Garamond" w:hAnsi="Garamond" w:cs="Garamond"/>
          <w:color w:val="000000" w:themeColor="text1"/>
        </w:rPr>
        <w:t>w</w:t>
      </w:r>
      <w:r w:rsidR="7EF05D2C" w:rsidRPr="34D39E43">
        <w:rPr>
          <w:rFonts w:ascii="Garamond" w:eastAsia="Garamond" w:hAnsi="Garamond" w:cs="Garamond"/>
          <w:color w:val="000000" w:themeColor="text1"/>
        </w:rPr>
        <w:t>ere</w:t>
      </w:r>
      <w:r w:rsidR="67F189E2" w:rsidRPr="34D39E43">
        <w:rPr>
          <w:rFonts w:ascii="Garamond" w:eastAsia="Garamond" w:hAnsi="Garamond" w:cs="Garamond"/>
          <w:color w:val="000000" w:themeColor="text1"/>
        </w:rPr>
        <w:t xml:space="preserve"> </w:t>
      </w:r>
      <w:r w:rsidR="287609FD" w:rsidRPr="34D39E43">
        <w:rPr>
          <w:rFonts w:ascii="Garamond" w:eastAsia="Garamond" w:hAnsi="Garamond" w:cs="Garamond"/>
          <w:color w:val="000000" w:themeColor="text1"/>
        </w:rPr>
        <w:t xml:space="preserve">produced </w:t>
      </w:r>
      <w:r w:rsidR="42544DB0" w:rsidRPr="34D39E43">
        <w:rPr>
          <w:rFonts w:ascii="Garamond" w:eastAsia="Garamond" w:hAnsi="Garamond" w:cs="Garamond"/>
          <w:color w:val="000000" w:themeColor="text1"/>
        </w:rPr>
        <w:t xml:space="preserve">to </w:t>
      </w:r>
      <w:r w:rsidR="3B6D4CE3" w:rsidRPr="34D39E43">
        <w:rPr>
          <w:rFonts w:ascii="Garamond" w:eastAsia="Garamond" w:hAnsi="Garamond" w:cs="Garamond"/>
          <w:color w:val="000000" w:themeColor="text1"/>
        </w:rPr>
        <w:t xml:space="preserve">visualize areas of </w:t>
      </w:r>
      <w:r w:rsidR="6F9DE430" w:rsidRPr="34D39E43">
        <w:rPr>
          <w:rFonts w:ascii="Garamond" w:eastAsia="Garamond" w:hAnsi="Garamond" w:cs="Garamond"/>
          <w:color w:val="000000" w:themeColor="text1"/>
        </w:rPr>
        <w:t>forest cover</w:t>
      </w:r>
      <w:r w:rsidR="3B6D4CE3" w:rsidRPr="34D39E43">
        <w:rPr>
          <w:rFonts w:ascii="Garamond" w:eastAsia="Garamond" w:hAnsi="Garamond" w:cs="Garamond"/>
          <w:color w:val="000000" w:themeColor="text1"/>
        </w:rPr>
        <w:t xml:space="preserve"> change in </w:t>
      </w:r>
      <w:r w:rsidR="0F3F448C" w:rsidRPr="34D39E43">
        <w:rPr>
          <w:rFonts w:ascii="Garamond" w:eastAsia="Garamond" w:hAnsi="Garamond" w:cs="Garamond"/>
          <w:color w:val="000000" w:themeColor="text1"/>
        </w:rPr>
        <w:t>the last</w:t>
      </w:r>
      <w:r w:rsidR="3B6D4CE3" w:rsidRPr="34D39E43">
        <w:rPr>
          <w:rFonts w:ascii="Garamond" w:eastAsia="Garamond" w:hAnsi="Garamond" w:cs="Garamond"/>
          <w:color w:val="000000" w:themeColor="text1"/>
        </w:rPr>
        <w:t xml:space="preserve"> three decades </w:t>
      </w:r>
      <w:r w:rsidR="035D40AA" w:rsidRPr="34D39E43">
        <w:rPr>
          <w:rFonts w:ascii="Garamond" w:eastAsia="Garamond" w:hAnsi="Garamond" w:cs="Garamond"/>
          <w:color w:val="000000" w:themeColor="text1"/>
        </w:rPr>
        <w:t xml:space="preserve">to </w:t>
      </w:r>
      <w:r w:rsidR="53A78542" w:rsidRPr="34D39E43">
        <w:rPr>
          <w:rFonts w:ascii="Garamond" w:eastAsia="Garamond" w:hAnsi="Garamond" w:cs="Garamond"/>
          <w:color w:val="000000" w:themeColor="text1"/>
        </w:rPr>
        <w:t>assist partners</w:t>
      </w:r>
      <w:r w:rsidR="70FCD7FA" w:rsidRPr="34D39E43">
        <w:rPr>
          <w:rFonts w:ascii="Garamond" w:eastAsia="Garamond" w:hAnsi="Garamond" w:cs="Garamond"/>
          <w:color w:val="000000" w:themeColor="text1"/>
        </w:rPr>
        <w:t xml:space="preserve"> with</w:t>
      </w:r>
      <w:r w:rsidR="7C8A9DBE" w:rsidRPr="34D39E43">
        <w:rPr>
          <w:rFonts w:ascii="Garamond" w:eastAsia="Garamond" w:hAnsi="Garamond" w:cs="Garamond"/>
          <w:color w:val="000000" w:themeColor="text1"/>
        </w:rPr>
        <w:t xml:space="preserve"> future land management and transboundary conservation efforts.</w:t>
      </w:r>
    </w:p>
    <w:p w14:paraId="33B2D4FB" w14:textId="512322A5" w:rsidR="1B3342C0" w:rsidRDefault="1B3342C0" w:rsidP="34D39E43">
      <w:pPr>
        <w:rPr>
          <w:rFonts w:ascii="Garamond" w:eastAsia="Garamond" w:hAnsi="Garamond" w:cs="Garamond"/>
        </w:rPr>
      </w:pPr>
    </w:p>
    <w:p w14:paraId="51F1C88B" w14:textId="1993FF65" w:rsidR="1B3342C0" w:rsidRDefault="651C6AFC" w:rsidP="34D39E43">
      <w:pPr>
        <w:rPr>
          <w:rFonts w:ascii="Garamond" w:eastAsia="Garamond" w:hAnsi="Garamond" w:cs="Garamond"/>
        </w:rPr>
      </w:pPr>
      <w:r w:rsidRPr="34D39E43">
        <w:rPr>
          <w:rFonts w:ascii="Garamond" w:eastAsia="Garamond" w:hAnsi="Garamond" w:cs="Garamond"/>
          <w:b/>
          <w:bCs/>
          <w:i/>
          <w:iCs/>
        </w:rPr>
        <w:t>Abstract:</w:t>
      </w:r>
      <w:r w:rsidR="641B14CE" w:rsidRPr="34D39E43">
        <w:rPr>
          <w:rFonts w:ascii="Garamond" w:eastAsia="Garamond" w:hAnsi="Garamond" w:cs="Garamond"/>
          <w:b/>
          <w:bCs/>
          <w:i/>
          <w:iCs/>
        </w:rPr>
        <w:t xml:space="preserve"> </w:t>
      </w:r>
    </w:p>
    <w:p w14:paraId="47DADB7E" w14:textId="7B9DF55B" w:rsidR="76A27A1B" w:rsidRDefault="76A27A1B" w:rsidP="34D39E43">
      <w:pPr>
        <w:rPr>
          <w:rFonts w:ascii="Garamond" w:eastAsia="Garamond" w:hAnsi="Garamond" w:cs="Garamond"/>
          <w:color w:val="000000" w:themeColor="text1"/>
        </w:rPr>
      </w:pPr>
      <w:r w:rsidRPr="34D39E43">
        <w:rPr>
          <w:rFonts w:ascii="Garamond" w:eastAsia="Garamond" w:hAnsi="Garamond" w:cs="Garamond"/>
          <w:color w:val="000000" w:themeColor="text1"/>
        </w:rPr>
        <w:t xml:space="preserve">In 1992, Central America and Mexico drew up an agreement to establish the Mesoamerican Biological Corridor (MBC) which defines natural corridors to connect nearly 600 protected areas. The MBC is home to 9% of the world's terrestrial species on 0.7% of the world's landmass, yet this biodiverse area has been impacted by great levels of deforestation. The MBC supports protected areas and the important conservation efforts that are tied into the area’s economic and sustainable development. The NASA DEVELOP team partnered with NASA SERVIR, Sistema de la </w:t>
      </w:r>
      <w:proofErr w:type="spellStart"/>
      <w:r w:rsidRPr="34D39E43">
        <w:rPr>
          <w:rFonts w:ascii="Garamond" w:eastAsia="Garamond" w:hAnsi="Garamond" w:cs="Garamond"/>
          <w:color w:val="000000" w:themeColor="text1"/>
        </w:rPr>
        <w:t>Integración</w:t>
      </w:r>
      <w:proofErr w:type="spellEnd"/>
      <w:r w:rsidRPr="34D39E43">
        <w:rPr>
          <w:rFonts w:ascii="Garamond" w:eastAsia="Garamond" w:hAnsi="Garamond" w:cs="Garamond"/>
          <w:color w:val="000000" w:themeColor="text1"/>
        </w:rPr>
        <w:t xml:space="preserve"> </w:t>
      </w:r>
      <w:proofErr w:type="spellStart"/>
      <w:r w:rsidRPr="34D39E43">
        <w:rPr>
          <w:rFonts w:ascii="Garamond" w:eastAsia="Garamond" w:hAnsi="Garamond" w:cs="Garamond"/>
          <w:color w:val="000000" w:themeColor="text1"/>
        </w:rPr>
        <w:t>Centroamericana</w:t>
      </w:r>
      <w:proofErr w:type="spellEnd"/>
      <w:r w:rsidRPr="34D39E43">
        <w:rPr>
          <w:rFonts w:ascii="Garamond" w:eastAsia="Garamond" w:hAnsi="Garamond" w:cs="Garamond"/>
          <w:color w:val="000000" w:themeColor="text1"/>
        </w:rPr>
        <w:t xml:space="preserve"> (SICA), Tropical Agriculture Research and High Education Center (CATIE), and Ministries of the Environment for Costa Rica, El Salvador, and Guatemala to assess forest cover change in the MBC. While the southern states of Mexico are included in the MBC, the team excluded Mexico in this study. The team acquired data from Landsat 5 Thematic Mapper (TM), Landsat 7 Enhanced Thematic Mapper Plus (ETM+), Landsat 8 Operational Land Imager (OLI), and Landsat 9 OLI-2 to develop a forest versus non-forest classification. This classification was used to create a Land Use Land Cover Change (LULC) trend map and Deforestation Detection Time </w:t>
      </w:r>
      <w:r w:rsidRPr="34D39E43">
        <w:rPr>
          <w:rFonts w:ascii="Garamond" w:eastAsia="Garamond" w:hAnsi="Garamond" w:cs="Garamond"/>
          <w:color w:val="000000" w:themeColor="text1"/>
        </w:rPr>
        <w:lastRenderedPageBreak/>
        <w:t>Series analysis between 1992 and 2022. The team found that minimum distance classification was the most effective classifier for the project scope. Analysis showed that 6.18% of the study area experience forest loss and 10.99% experienced forest growth. These observations will help partners visualize the evolution and severity of deforestation and allow decision making for future land management and transboundary conservation efforts.</w:t>
      </w:r>
    </w:p>
    <w:p w14:paraId="4BD1F8DE" w14:textId="77777777" w:rsidR="00E1144B" w:rsidRPr="00CE4561" w:rsidRDefault="00E1144B" w:rsidP="34D39E43">
      <w:pPr>
        <w:rPr>
          <w:rFonts w:ascii="Garamond" w:eastAsia="Garamond" w:hAnsi="Garamond" w:cs="Garamond"/>
        </w:rPr>
      </w:pPr>
    </w:p>
    <w:p w14:paraId="6472049D" w14:textId="2E111ECD" w:rsidR="1B3342C0" w:rsidRDefault="651C6AFC" w:rsidP="34D39E43">
      <w:pPr>
        <w:rPr>
          <w:rFonts w:ascii="Garamond" w:eastAsia="Garamond" w:hAnsi="Garamond" w:cs="Garamond"/>
          <w:b/>
          <w:bCs/>
          <w:i/>
          <w:iCs/>
        </w:rPr>
      </w:pPr>
      <w:r w:rsidRPr="34D39E43">
        <w:rPr>
          <w:rFonts w:ascii="Garamond" w:eastAsia="Garamond" w:hAnsi="Garamond" w:cs="Garamond"/>
          <w:b/>
          <w:bCs/>
          <w:i/>
          <w:iCs/>
        </w:rPr>
        <w:t>Key</w:t>
      </w:r>
      <w:r w:rsidR="4528525C" w:rsidRPr="34D39E43">
        <w:rPr>
          <w:rFonts w:ascii="Garamond" w:eastAsia="Garamond" w:hAnsi="Garamond" w:cs="Garamond"/>
          <w:b/>
          <w:bCs/>
          <w:i/>
          <w:iCs/>
        </w:rPr>
        <w:t xml:space="preserve"> Terms</w:t>
      </w:r>
      <w:r w:rsidRPr="34D39E43">
        <w:rPr>
          <w:rFonts w:ascii="Garamond" w:eastAsia="Garamond" w:hAnsi="Garamond" w:cs="Garamond"/>
          <w:b/>
          <w:bCs/>
          <w:i/>
          <w:iCs/>
        </w:rPr>
        <w:t>:</w:t>
      </w:r>
      <w:r w:rsidR="14E57C07" w:rsidRPr="34D39E43">
        <w:rPr>
          <w:rFonts w:ascii="Garamond" w:eastAsia="Garamond" w:hAnsi="Garamond" w:cs="Garamond"/>
          <w:b/>
          <w:bCs/>
          <w:i/>
          <w:iCs/>
        </w:rPr>
        <w:t xml:space="preserve"> </w:t>
      </w:r>
    </w:p>
    <w:p w14:paraId="33A8A933" w14:textId="3E6AA9D2" w:rsidR="42784EB6" w:rsidRDefault="2B7AC8FC" w:rsidP="34D39E43">
      <w:pPr>
        <w:rPr>
          <w:rFonts w:ascii="Garamond" w:eastAsia="Garamond" w:hAnsi="Garamond" w:cs="Garamond"/>
        </w:rPr>
      </w:pPr>
      <w:r w:rsidRPr="34D39E43">
        <w:rPr>
          <w:rFonts w:ascii="Garamond" w:eastAsia="Garamond" w:hAnsi="Garamond" w:cs="Garamond"/>
        </w:rPr>
        <w:t>D</w:t>
      </w:r>
      <w:r w:rsidR="0A8A1DCE" w:rsidRPr="34D39E43">
        <w:rPr>
          <w:rFonts w:ascii="Garamond" w:eastAsia="Garamond" w:hAnsi="Garamond" w:cs="Garamond"/>
        </w:rPr>
        <w:t xml:space="preserve">eforestation, </w:t>
      </w:r>
      <w:r w:rsidR="6ED190C2" w:rsidRPr="34D39E43">
        <w:rPr>
          <w:rFonts w:ascii="Garamond" w:eastAsia="Garamond" w:hAnsi="Garamond" w:cs="Garamond"/>
        </w:rPr>
        <w:t>l</w:t>
      </w:r>
      <w:r w:rsidR="0A8A1DCE" w:rsidRPr="34D39E43">
        <w:rPr>
          <w:rFonts w:ascii="Garamond" w:eastAsia="Garamond" w:hAnsi="Garamond" w:cs="Garamond"/>
        </w:rPr>
        <w:t>and use change, Mesoamerica</w:t>
      </w:r>
      <w:r w:rsidR="4D532614" w:rsidRPr="34D39E43">
        <w:rPr>
          <w:rFonts w:ascii="Garamond" w:eastAsia="Garamond" w:hAnsi="Garamond" w:cs="Garamond"/>
        </w:rPr>
        <w:t>n</w:t>
      </w:r>
      <w:r w:rsidR="0A8A1DCE" w:rsidRPr="34D39E43">
        <w:rPr>
          <w:rFonts w:ascii="Garamond" w:eastAsia="Garamond" w:hAnsi="Garamond" w:cs="Garamond"/>
        </w:rPr>
        <w:t xml:space="preserve"> Biological Corridor, biodiversity, Landsat, remote sensing</w:t>
      </w:r>
    </w:p>
    <w:p w14:paraId="3C76A5F2" w14:textId="77777777" w:rsidR="00CB6407" w:rsidRPr="00CE4561" w:rsidRDefault="00CB6407" w:rsidP="34D39E43">
      <w:pPr>
        <w:ind w:left="720" w:hanging="720"/>
        <w:rPr>
          <w:rFonts w:ascii="Garamond" w:eastAsia="Garamond" w:hAnsi="Garamond" w:cs="Garamond"/>
          <w:b/>
          <w:bCs/>
          <w:i/>
          <w:iCs/>
        </w:rPr>
      </w:pPr>
    </w:p>
    <w:p w14:paraId="55C3C2BC" w14:textId="3D84F685" w:rsidR="00CB6407" w:rsidRPr="00CE4561" w:rsidRDefault="1B23D0EB" w:rsidP="34D39E43">
      <w:pPr>
        <w:ind w:left="720" w:hanging="720"/>
        <w:rPr>
          <w:rFonts w:ascii="Garamond" w:eastAsia="Garamond" w:hAnsi="Garamond" w:cs="Garamond"/>
        </w:rPr>
      </w:pPr>
      <w:r w:rsidRPr="34D39E43">
        <w:rPr>
          <w:rFonts w:ascii="Garamond" w:eastAsia="Garamond" w:hAnsi="Garamond" w:cs="Garamond"/>
          <w:b/>
          <w:bCs/>
          <w:i/>
          <w:iCs/>
        </w:rPr>
        <w:t>National Application Area</w:t>
      </w:r>
      <w:r w:rsidR="27BBF42E" w:rsidRPr="34D39E43">
        <w:rPr>
          <w:rFonts w:ascii="Garamond" w:eastAsia="Garamond" w:hAnsi="Garamond" w:cs="Garamond"/>
          <w:b/>
          <w:bCs/>
          <w:i/>
          <w:iCs/>
        </w:rPr>
        <w:t xml:space="preserve"> </w:t>
      </w:r>
      <w:r w:rsidRPr="34D39E43">
        <w:rPr>
          <w:rFonts w:ascii="Garamond" w:eastAsia="Garamond" w:hAnsi="Garamond" w:cs="Garamond"/>
          <w:b/>
          <w:bCs/>
          <w:i/>
          <w:iCs/>
        </w:rPr>
        <w:t>Addressed:</w:t>
      </w:r>
      <w:r w:rsidRPr="34D39E43">
        <w:rPr>
          <w:rFonts w:ascii="Garamond" w:eastAsia="Garamond" w:hAnsi="Garamond" w:cs="Garamond"/>
        </w:rPr>
        <w:t xml:space="preserve"> </w:t>
      </w:r>
      <w:r w:rsidR="4B2E8823" w:rsidRPr="34D39E43">
        <w:rPr>
          <w:rFonts w:ascii="Garamond" w:eastAsia="Garamond" w:hAnsi="Garamond" w:cs="Garamond"/>
        </w:rPr>
        <w:t>Ecological Forecasting</w:t>
      </w:r>
    </w:p>
    <w:p w14:paraId="687B5081" w14:textId="4B809692" w:rsidR="1B23D0EB" w:rsidRDefault="1B23D0EB" w:rsidP="34D39E43">
      <w:pPr>
        <w:ind w:left="720" w:hanging="720"/>
        <w:rPr>
          <w:rFonts w:ascii="Garamond" w:eastAsia="Garamond" w:hAnsi="Garamond" w:cs="Garamond"/>
        </w:rPr>
      </w:pPr>
      <w:r w:rsidRPr="34D39E43">
        <w:rPr>
          <w:rFonts w:ascii="Garamond" w:eastAsia="Garamond" w:hAnsi="Garamond" w:cs="Garamond"/>
          <w:b/>
          <w:bCs/>
          <w:i/>
          <w:iCs/>
        </w:rPr>
        <w:t>Study Location:</w:t>
      </w:r>
      <w:r w:rsidRPr="34D39E43">
        <w:rPr>
          <w:rFonts w:ascii="Garamond" w:eastAsia="Garamond" w:hAnsi="Garamond" w:cs="Garamond"/>
        </w:rPr>
        <w:t xml:space="preserve"> </w:t>
      </w:r>
      <w:r w:rsidR="48847711" w:rsidRPr="34D39E43">
        <w:rPr>
          <w:rFonts w:ascii="Garamond" w:eastAsia="Garamond" w:hAnsi="Garamond" w:cs="Garamond"/>
        </w:rPr>
        <w:t>Belize, Guatemala, El Salvador, Honduras, Nicaragua, Costa Rica, and Panama</w:t>
      </w:r>
    </w:p>
    <w:p w14:paraId="537F3E75" w14:textId="69ACD763" w:rsidR="00CB6407" w:rsidRPr="00CE4561" w:rsidRDefault="1B23D0EB" w:rsidP="34D39E43">
      <w:pPr>
        <w:ind w:left="720" w:hanging="720"/>
        <w:rPr>
          <w:rFonts w:ascii="Garamond" w:eastAsia="Garamond" w:hAnsi="Garamond" w:cs="Garamond"/>
          <w:color w:val="000000" w:themeColor="text1"/>
          <w:highlight w:val="yellow"/>
        </w:rPr>
      </w:pPr>
      <w:r w:rsidRPr="34D39E43">
        <w:rPr>
          <w:rFonts w:ascii="Garamond" w:eastAsia="Garamond" w:hAnsi="Garamond" w:cs="Garamond"/>
          <w:b/>
          <w:bCs/>
          <w:i/>
          <w:iCs/>
        </w:rPr>
        <w:t>Study Period</w:t>
      </w:r>
      <w:r w:rsidR="5C7F5013" w:rsidRPr="34D39E43">
        <w:rPr>
          <w:rFonts w:ascii="Garamond" w:eastAsia="Garamond" w:hAnsi="Garamond" w:cs="Garamond"/>
          <w:b/>
          <w:bCs/>
          <w:i/>
          <w:iCs/>
        </w:rPr>
        <w:t xml:space="preserve">: </w:t>
      </w:r>
      <w:r w:rsidR="5F05F956" w:rsidRPr="34D39E43">
        <w:rPr>
          <w:rFonts w:ascii="Garamond" w:eastAsia="Garamond" w:hAnsi="Garamond" w:cs="Garamond"/>
          <w:color w:val="000000" w:themeColor="text1"/>
        </w:rPr>
        <w:t>January 1992 – January 2022</w:t>
      </w:r>
    </w:p>
    <w:p w14:paraId="75A5B594" w14:textId="6D443EC5" w:rsidR="7AE4FAE3" w:rsidRDefault="7AE4FAE3" w:rsidP="34D39E43">
      <w:pPr>
        <w:ind w:left="720" w:hanging="720"/>
        <w:rPr>
          <w:rFonts w:ascii="Garamond" w:eastAsia="Garamond" w:hAnsi="Garamond" w:cs="Garamond"/>
        </w:rPr>
      </w:pPr>
    </w:p>
    <w:p w14:paraId="72713726" w14:textId="6DAC5D50" w:rsidR="2DD90EA4" w:rsidRDefault="2DD90EA4" w:rsidP="34D39E43">
      <w:pPr>
        <w:rPr>
          <w:rFonts w:ascii="Garamond" w:eastAsia="Garamond" w:hAnsi="Garamond" w:cs="Garamond"/>
        </w:rPr>
      </w:pPr>
      <w:r w:rsidRPr="34D39E43">
        <w:rPr>
          <w:rFonts w:ascii="Garamond" w:eastAsia="Garamond" w:hAnsi="Garamond" w:cs="Garamond"/>
          <w:b/>
          <w:bCs/>
          <w:i/>
          <w:iCs/>
        </w:rPr>
        <w:t>Community Concern</w:t>
      </w:r>
      <w:r w:rsidR="3088F007" w:rsidRPr="34D39E43">
        <w:rPr>
          <w:rFonts w:ascii="Garamond" w:eastAsia="Garamond" w:hAnsi="Garamond" w:cs="Garamond"/>
          <w:b/>
          <w:bCs/>
          <w:i/>
          <w:iCs/>
        </w:rPr>
        <w:t>s</w:t>
      </w:r>
      <w:r w:rsidRPr="34D39E43">
        <w:rPr>
          <w:rFonts w:ascii="Garamond" w:eastAsia="Garamond" w:hAnsi="Garamond" w:cs="Garamond"/>
          <w:b/>
          <w:bCs/>
          <w:i/>
          <w:iCs/>
        </w:rPr>
        <w:t>:</w:t>
      </w:r>
      <w:r w:rsidR="2DEEE982" w:rsidRPr="34D39E43">
        <w:rPr>
          <w:rFonts w:ascii="Garamond" w:eastAsia="Garamond" w:hAnsi="Garamond" w:cs="Garamond"/>
          <w:b/>
          <w:bCs/>
          <w:i/>
          <w:iCs/>
        </w:rPr>
        <w:t xml:space="preserve"> </w:t>
      </w:r>
    </w:p>
    <w:p w14:paraId="630BE9B0" w14:textId="672E836A" w:rsidR="1815E516" w:rsidRDefault="1815E516" w:rsidP="34D39E43">
      <w:pPr>
        <w:pStyle w:val="ListParagraph"/>
        <w:numPr>
          <w:ilvl w:val="0"/>
          <w:numId w:val="5"/>
        </w:numPr>
        <w:rPr>
          <w:rFonts w:ascii="Garamond" w:eastAsia="Garamond" w:hAnsi="Garamond" w:cs="Garamond"/>
        </w:rPr>
      </w:pPr>
      <w:r w:rsidRPr="34D39E43">
        <w:rPr>
          <w:rFonts w:ascii="Garamond" w:eastAsia="Garamond" w:hAnsi="Garamond" w:cs="Garamond"/>
        </w:rPr>
        <w:t>The M</w:t>
      </w:r>
      <w:r w:rsidR="32F492DA" w:rsidRPr="34D39E43">
        <w:rPr>
          <w:rFonts w:ascii="Garamond" w:eastAsia="Garamond" w:hAnsi="Garamond" w:cs="Garamond"/>
        </w:rPr>
        <w:t>BC</w:t>
      </w:r>
      <w:r w:rsidRPr="34D39E43">
        <w:rPr>
          <w:rFonts w:ascii="Garamond" w:eastAsia="Garamond" w:hAnsi="Garamond" w:cs="Garamond"/>
        </w:rPr>
        <w:t xml:space="preserve"> </w:t>
      </w:r>
      <w:r w:rsidR="7A96DE48" w:rsidRPr="34D39E43">
        <w:rPr>
          <w:rFonts w:ascii="Garamond" w:eastAsia="Garamond" w:hAnsi="Garamond" w:cs="Garamond"/>
        </w:rPr>
        <w:t>forms</w:t>
      </w:r>
      <w:r w:rsidRPr="34D39E43">
        <w:rPr>
          <w:rFonts w:ascii="Garamond" w:eastAsia="Garamond" w:hAnsi="Garamond" w:cs="Garamond"/>
        </w:rPr>
        <w:t xml:space="preserve"> a </w:t>
      </w:r>
      <w:r w:rsidR="200B83B1" w:rsidRPr="34D39E43">
        <w:rPr>
          <w:rFonts w:ascii="Garamond" w:eastAsia="Garamond" w:hAnsi="Garamond" w:cs="Garamond"/>
        </w:rPr>
        <w:t>mega biodiversity</w:t>
      </w:r>
      <w:r w:rsidRPr="34D39E43">
        <w:rPr>
          <w:rFonts w:ascii="Garamond" w:eastAsia="Garamond" w:hAnsi="Garamond" w:cs="Garamond"/>
        </w:rPr>
        <w:t xml:space="preserve"> hotspot </w:t>
      </w:r>
      <w:r w:rsidR="6AE54FF3" w:rsidRPr="34D39E43">
        <w:rPr>
          <w:rFonts w:ascii="Garamond" w:eastAsia="Garamond" w:hAnsi="Garamond" w:cs="Garamond"/>
        </w:rPr>
        <w:t xml:space="preserve">with 200 distinct </w:t>
      </w:r>
      <w:r w:rsidR="3E6AAA56" w:rsidRPr="34D39E43">
        <w:rPr>
          <w:rFonts w:ascii="Garamond" w:eastAsia="Garamond" w:hAnsi="Garamond" w:cs="Garamond"/>
        </w:rPr>
        <w:t>ecosystem</w:t>
      </w:r>
      <w:r w:rsidR="6AE54FF3" w:rsidRPr="34D39E43">
        <w:rPr>
          <w:rFonts w:ascii="Garamond" w:eastAsia="Garamond" w:hAnsi="Garamond" w:cs="Garamond"/>
        </w:rPr>
        <w:t xml:space="preserve"> classes and contain</w:t>
      </w:r>
      <w:r w:rsidR="787D1033" w:rsidRPr="34D39E43">
        <w:rPr>
          <w:rFonts w:ascii="Garamond" w:eastAsia="Garamond" w:hAnsi="Garamond" w:cs="Garamond"/>
        </w:rPr>
        <w:t>s</w:t>
      </w:r>
      <w:r w:rsidR="6AE54FF3" w:rsidRPr="34D39E43">
        <w:rPr>
          <w:rFonts w:ascii="Garamond" w:eastAsia="Garamond" w:hAnsi="Garamond" w:cs="Garamond"/>
        </w:rPr>
        <w:t xml:space="preserve"> between 7-10% </w:t>
      </w:r>
      <w:r w:rsidR="251C22A8" w:rsidRPr="34D39E43">
        <w:rPr>
          <w:rFonts w:ascii="Garamond" w:eastAsia="Garamond" w:hAnsi="Garamond" w:cs="Garamond"/>
        </w:rPr>
        <w:t>of all known life forms</w:t>
      </w:r>
      <w:r w:rsidR="62790DD3" w:rsidRPr="34D39E43">
        <w:rPr>
          <w:rFonts w:ascii="Garamond" w:eastAsia="Garamond" w:hAnsi="Garamond" w:cs="Garamond"/>
        </w:rPr>
        <w:t>.</w:t>
      </w:r>
      <w:r w:rsidR="704456AB" w:rsidRPr="34D39E43">
        <w:rPr>
          <w:rFonts w:ascii="Garamond" w:eastAsia="Garamond" w:hAnsi="Garamond" w:cs="Garamond"/>
        </w:rPr>
        <w:t xml:space="preserve"> </w:t>
      </w:r>
      <w:r w:rsidR="6A79709E" w:rsidRPr="34D39E43">
        <w:rPr>
          <w:rFonts w:ascii="Garamond" w:eastAsia="Garamond" w:hAnsi="Garamond" w:cs="Garamond"/>
        </w:rPr>
        <w:t>Despite the establishment of the MBC, there are intensifying concerns of deforestation surrounding the protected areas both locally and regionally.</w:t>
      </w:r>
      <w:r w:rsidR="1BA033CE" w:rsidRPr="34D39E43">
        <w:rPr>
          <w:rFonts w:ascii="Garamond" w:eastAsia="Garamond" w:hAnsi="Garamond" w:cs="Garamond"/>
        </w:rPr>
        <w:t xml:space="preserve"> </w:t>
      </w:r>
    </w:p>
    <w:p w14:paraId="2D2263EF" w14:textId="2B678954" w:rsidR="19D86A5E" w:rsidRDefault="19D86A5E" w:rsidP="34D39E43">
      <w:pPr>
        <w:pStyle w:val="ListParagraph"/>
        <w:numPr>
          <w:ilvl w:val="0"/>
          <w:numId w:val="5"/>
        </w:numPr>
        <w:rPr>
          <w:rFonts w:ascii="Garamond" w:eastAsia="Garamond" w:hAnsi="Garamond" w:cs="Garamond"/>
        </w:rPr>
      </w:pPr>
      <w:r w:rsidRPr="34D39E43">
        <w:rPr>
          <w:rFonts w:ascii="Garamond" w:eastAsia="Garamond" w:hAnsi="Garamond" w:cs="Garamond"/>
        </w:rPr>
        <w:t xml:space="preserve">Within these protected areas, almost all have human populations, </w:t>
      </w:r>
      <w:r w:rsidR="0064FBF4" w:rsidRPr="34D39E43">
        <w:rPr>
          <w:rFonts w:ascii="Garamond" w:eastAsia="Garamond" w:hAnsi="Garamond" w:cs="Garamond"/>
        </w:rPr>
        <w:t>in many cases indigenous inhabitants.</w:t>
      </w:r>
      <w:r w:rsidR="2217A7BC" w:rsidRPr="34D39E43">
        <w:rPr>
          <w:rFonts w:ascii="Garamond" w:eastAsia="Garamond" w:hAnsi="Garamond" w:cs="Garamond"/>
        </w:rPr>
        <w:t xml:space="preserve"> </w:t>
      </w:r>
      <w:r w:rsidR="7263B9B3" w:rsidRPr="34D39E43">
        <w:rPr>
          <w:rFonts w:ascii="Garamond" w:eastAsia="Garamond" w:hAnsi="Garamond" w:cs="Garamond"/>
        </w:rPr>
        <w:t xml:space="preserve">Deforestation affects all the countries and indigenous communities that comprise the MBC, and international relationships must be maintained for proper management. </w:t>
      </w:r>
      <w:r w:rsidR="0064FBF4" w:rsidRPr="34D39E43">
        <w:rPr>
          <w:rFonts w:ascii="Garamond" w:eastAsia="Garamond" w:hAnsi="Garamond" w:cs="Garamond"/>
        </w:rPr>
        <w:t xml:space="preserve"> </w:t>
      </w:r>
    </w:p>
    <w:p w14:paraId="67178ACF" w14:textId="135E5F9C" w:rsidR="7AE4FAE3" w:rsidRDefault="5555AF89" w:rsidP="34D39E43">
      <w:pPr>
        <w:pStyle w:val="ListParagraph"/>
        <w:numPr>
          <w:ilvl w:val="0"/>
          <w:numId w:val="5"/>
        </w:numPr>
        <w:rPr>
          <w:rFonts w:ascii="Garamond" w:eastAsia="Garamond" w:hAnsi="Garamond" w:cs="Garamond"/>
        </w:rPr>
      </w:pPr>
      <w:r w:rsidRPr="34D39E43">
        <w:rPr>
          <w:rFonts w:ascii="Garamond" w:eastAsia="Garamond" w:hAnsi="Garamond" w:cs="Garamond"/>
        </w:rPr>
        <w:t>T</w:t>
      </w:r>
      <w:r w:rsidR="1924FA63" w:rsidRPr="34D39E43">
        <w:rPr>
          <w:rFonts w:ascii="Garamond" w:eastAsia="Garamond" w:hAnsi="Garamond" w:cs="Garamond"/>
        </w:rPr>
        <w:t xml:space="preserve">he MBC is a </w:t>
      </w:r>
      <w:r w:rsidR="69DA56E1" w:rsidRPr="34D39E43">
        <w:rPr>
          <w:rFonts w:ascii="Garamond" w:eastAsia="Garamond" w:hAnsi="Garamond" w:cs="Garamond"/>
        </w:rPr>
        <w:t>transboundary initiative</w:t>
      </w:r>
      <w:r w:rsidR="4A9A726F" w:rsidRPr="34D39E43">
        <w:rPr>
          <w:rFonts w:ascii="Garamond" w:eastAsia="Garamond" w:hAnsi="Garamond" w:cs="Garamond"/>
        </w:rPr>
        <w:t xml:space="preserve"> that works </w:t>
      </w:r>
      <w:r w:rsidR="69DA56E1" w:rsidRPr="34D39E43">
        <w:rPr>
          <w:rFonts w:ascii="Garamond" w:eastAsia="Garamond" w:hAnsi="Garamond" w:cs="Garamond"/>
        </w:rPr>
        <w:t xml:space="preserve">to reduce tensions and maintain </w:t>
      </w:r>
      <w:r w:rsidR="645758F6" w:rsidRPr="34D39E43">
        <w:rPr>
          <w:rFonts w:ascii="Garamond" w:eastAsia="Garamond" w:hAnsi="Garamond" w:cs="Garamond"/>
        </w:rPr>
        <w:t xml:space="preserve">relationships between </w:t>
      </w:r>
      <w:r w:rsidR="41EFE1D5" w:rsidRPr="34D39E43">
        <w:rPr>
          <w:rFonts w:ascii="Garamond" w:eastAsia="Garamond" w:hAnsi="Garamond" w:cs="Garamond"/>
        </w:rPr>
        <w:t>countries</w:t>
      </w:r>
      <w:r w:rsidR="18E9FE31" w:rsidRPr="34D39E43">
        <w:rPr>
          <w:rFonts w:ascii="Garamond" w:eastAsia="Garamond" w:hAnsi="Garamond" w:cs="Garamond"/>
        </w:rPr>
        <w:t xml:space="preserve"> which continues to be a challenge for the region</w:t>
      </w:r>
      <w:r w:rsidR="7CA4CF86" w:rsidRPr="34D39E43">
        <w:rPr>
          <w:rFonts w:ascii="Garamond" w:eastAsia="Garamond" w:hAnsi="Garamond" w:cs="Garamond"/>
        </w:rPr>
        <w:t>.</w:t>
      </w:r>
    </w:p>
    <w:p w14:paraId="3C709863" w14:textId="77777777" w:rsidR="00CB6407" w:rsidRPr="00CE4561" w:rsidRDefault="00CB6407" w:rsidP="34D39E43">
      <w:pPr>
        <w:rPr>
          <w:rFonts w:ascii="Garamond" w:eastAsia="Garamond" w:hAnsi="Garamond" w:cs="Garamond"/>
        </w:rPr>
      </w:pPr>
    </w:p>
    <w:p w14:paraId="4C60F77B" w14:textId="06B372B8" w:rsidR="008F2A72" w:rsidRPr="00580784" w:rsidRDefault="5E2C0F82" w:rsidP="34D39E43">
      <w:pPr>
        <w:rPr>
          <w:rFonts w:ascii="Garamond" w:eastAsia="Garamond" w:hAnsi="Garamond" w:cs="Garamond"/>
          <w:b/>
          <w:bCs/>
          <w:i/>
          <w:iCs/>
        </w:rPr>
      </w:pPr>
      <w:r w:rsidRPr="34D39E43">
        <w:rPr>
          <w:rFonts w:ascii="Garamond" w:eastAsia="Garamond" w:hAnsi="Garamond" w:cs="Garamond"/>
          <w:b/>
          <w:bCs/>
          <w:i/>
          <w:iCs/>
        </w:rPr>
        <w:t>Project Objectives:</w:t>
      </w:r>
      <w:r w:rsidR="63A96ABF" w:rsidRPr="34D39E43">
        <w:rPr>
          <w:rFonts w:ascii="Garamond" w:eastAsia="Garamond" w:hAnsi="Garamond" w:cs="Garamond"/>
          <w:b/>
          <w:bCs/>
          <w:i/>
          <w:iCs/>
        </w:rPr>
        <w:t xml:space="preserve"> </w:t>
      </w:r>
    </w:p>
    <w:p w14:paraId="257E54AD" w14:textId="18419B7E" w:rsidR="246ACBB0" w:rsidRDefault="246ACBB0" w:rsidP="34D39E43">
      <w:pPr>
        <w:pStyle w:val="ListParagraph"/>
        <w:numPr>
          <w:ilvl w:val="0"/>
          <w:numId w:val="2"/>
        </w:numPr>
        <w:rPr>
          <w:rFonts w:ascii="Garamond" w:eastAsia="Garamond" w:hAnsi="Garamond" w:cs="Garamond"/>
        </w:rPr>
      </w:pPr>
      <w:r w:rsidRPr="34D39E43">
        <w:rPr>
          <w:rFonts w:ascii="Garamond" w:eastAsia="Garamond" w:hAnsi="Garamond" w:cs="Garamond"/>
          <w:color w:val="000000" w:themeColor="text1"/>
        </w:rPr>
        <w:t>Classify Forest</w:t>
      </w:r>
      <w:bookmarkStart w:id="0" w:name="_Int_Jmr6iNS7"/>
      <w:r w:rsidR="00FA6E20">
        <w:rPr>
          <w:rFonts w:ascii="Garamond" w:eastAsia="Garamond" w:hAnsi="Garamond" w:cs="Garamond"/>
          <w:color w:val="000000" w:themeColor="text1"/>
        </w:rPr>
        <w:t xml:space="preserve"> and </w:t>
      </w:r>
      <w:proofErr w:type="gramStart"/>
      <w:r w:rsidRPr="34D39E43">
        <w:rPr>
          <w:rFonts w:ascii="Garamond" w:eastAsia="Garamond" w:hAnsi="Garamond" w:cs="Garamond"/>
          <w:color w:val="000000" w:themeColor="text1"/>
        </w:rPr>
        <w:t>Non-forest</w:t>
      </w:r>
      <w:bookmarkEnd w:id="0"/>
      <w:proofErr w:type="gramEnd"/>
      <w:r w:rsidRPr="34D39E43">
        <w:rPr>
          <w:rFonts w:ascii="Garamond" w:eastAsia="Garamond" w:hAnsi="Garamond" w:cs="Garamond"/>
          <w:color w:val="000000" w:themeColor="text1"/>
        </w:rPr>
        <w:t xml:space="preserve"> land cover in the </w:t>
      </w:r>
      <w:r w:rsidRPr="34D39E43">
        <w:rPr>
          <w:rFonts w:ascii="Garamond" w:eastAsia="Garamond" w:hAnsi="Garamond" w:cs="Garamond"/>
        </w:rPr>
        <w:t>MBC by using a Minimum Distance Classifier</w:t>
      </w:r>
    </w:p>
    <w:p w14:paraId="181A7420" w14:textId="468FB780" w:rsidR="386095C7" w:rsidRDefault="386095C7" w:rsidP="34D39E43">
      <w:pPr>
        <w:pStyle w:val="ListParagraph"/>
        <w:numPr>
          <w:ilvl w:val="0"/>
          <w:numId w:val="2"/>
        </w:numPr>
        <w:rPr>
          <w:rFonts w:ascii="Garamond" w:eastAsia="Garamond" w:hAnsi="Garamond" w:cs="Garamond"/>
          <w:color w:val="000000" w:themeColor="text1"/>
        </w:rPr>
      </w:pPr>
      <w:r w:rsidRPr="34D39E43">
        <w:rPr>
          <w:rFonts w:ascii="Garamond" w:eastAsia="Garamond" w:hAnsi="Garamond" w:cs="Garamond"/>
          <w:color w:val="000000" w:themeColor="text1"/>
        </w:rPr>
        <w:t>Identify forest cover change in the past thirty years by producing LULC trend map of 1992 and 2022</w:t>
      </w:r>
    </w:p>
    <w:p w14:paraId="7CF293D6" w14:textId="0F75670A" w:rsidR="067373E6" w:rsidRDefault="067373E6" w:rsidP="34D39E43">
      <w:pPr>
        <w:pStyle w:val="ListParagraph"/>
        <w:numPr>
          <w:ilvl w:val="0"/>
          <w:numId w:val="2"/>
        </w:numPr>
        <w:rPr>
          <w:rFonts w:ascii="Garamond" w:eastAsia="Garamond" w:hAnsi="Garamond" w:cs="Garamond"/>
        </w:rPr>
      </w:pPr>
      <w:r w:rsidRPr="34D39E43">
        <w:rPr>
          <w:rFonts w:ascii="Garamond" w:eastAsia="Garamond" w:hAnsi="Garamond" w:cs="Garamond"/>
          <w:color w:val="000000" w:themeColor="text1"/>
        </w:rPr>
        <w:t>Visualize deforestation at the regional level by generating deforestation</w:t>
      </w:r>
      <w:r w:rsidRPr="34D39E43">
        <w:rPr>
          <w:rFonts w:ascii="Garamond" w:eastAsia="Garamond" w:hAnsi="Garamond" w:cs="Garamond"/>
        </w:rPr>
        <w:t xml:space="preserve"> time series analysis</w:t>
      </w:r>
    </w:p>
    <w:p w14:paraId="1FFF7774" w14:textId="02353CED" w:rsidR="7AE4FAE3" w:rsidRDefault="7AE4FAE3" w:rsidP="34D39E43">
      <w:pPr>
        <w:rPr>
          <w:rFonts w:ascii="Garamond" w:eastAsia="Garamond" w:hAnsi="Garamond" w:cs="Garamond"/>
          <w:color w:val="000000" w:themeColor="text1"/>
          <w:highlight w:val="yellow"/>
        </w:rPr>
      </w:pPr>
    </w:p>
    <w:p w14:paraId="07D5EB77" w14:textId="77777777" w:rsidR="00CD0433" w:rsidRPr="00CE4561" w:rsidRDefault="00CD0433" w:rsidP="34D39E43">
      <w:pPr>
        <w:pBdr>
          <w:bottom w:val="single" w:sz="4" w:space="1" w:color="auto"/>
        </w:pBdr>
        <w:rPr>
          <w:rFonts w:ascii="Garamond" w:eastAsia="Garamond" w:hAnsi="Garamond" w:cs="Garamond"/>
          <w:b/>
          <w:bCs/>
        </w:rPr>
      </w:pPr>
      <w:r w:rsidRPr="34D39E43">
        <w:rPr>
          <w:rFonts w:ascii="Garamond" w:eastAsia="Garamond" w:hAnsi="Garamond" w:cs="Garamond"/>
          <w:b/>
          <w:bCs/>
        </w:rPr>
        <w:t>Partner Overview</w:t>
      </w:r>
    </w:p>
    <w:p w14:paraId="34B6E1B7" w14:textId="3D65361E" w:rsidR="00D12F5B" w:rsidRPr="00CE4561" w:rsidRDefault="5B3ED43D" w:rsidP="34D39E43">
      <w:pPr>
        <w:rPr>
          <w:rFonts w:ascii="Garamond" w:eastAsia="Garamond" w:hAnsi="Garamond" w:cs="Garamond"/>
          <w:b/>
          <w:bCs/>
          <w:i/>
          <w:iCs/>
        </w:rPr>
      </w:pPr>
      <w:r w:rsidRPr="34D39E43">
        <w:rPr>
          <w:rFonts w:ascii="Garamond" w:eastAsia="Garamond" w:hAnsi="Garamond" w:cs="Garamond"/>
          <w:b/>
          <w:bCs/>
          <w:i/>
          <w:iCs/>
        </w:rPr>
        <w:t>Partner</w:t>
      </w:r>
      <w:r w:rsidR="679CB57E" w:rsidRPr="34D39E43">
        <w:rPr>
          <w:rFonts w:ascii="Garamond" w:eastAsia="Garamond" w:hAnsi="Garamond" w:cs="Garamond"/>
          <w:b/>
          <w:bCs/>
          <w:i/>
          <w:iCs/>
        </w:rPr>
        <w:t xml:space="preserve"> Organization</w:t>
      </w:r>
      <w:r w:rsidR="2B448A36" w:rsidRPr="34D39E43">
        <w:rPr>
          <w:rFonts w:ascii="Garamond" w:eastAsia="Garamond" w:hAnsi="Garamond" w:cs="Garamond"/>
          <w:b/>
          <w:bCs/>
          <w:i/>
          <w:iCs/>
        </w:rPr>
        <w:t>s:</w:t>
      </w:r>
    </w:p>
    <w:tbl>
      <w:tblPr>
        <w:tblStyle w:val="TableGrid"/>
        <w:tblW w:w="9483" w:type="dxa"/>
        <w:tblLayout w:type="fixed"/>
        <w:tblLook w:val="04A0" w:firstRow="1" w:lastRow="0" w:firstColumn="1" w:lastColumn="0" w:noHBand="0" w:noVBand="1"/>
      </w:tblPr>
      <w:tblGrid>
        <w:gridCol w:w="3174"/>
        <w:gridCol w:w="3900"/>
        <w:gridCol w:w="2409"/>
      </w:tblGrid>
      <w:tr w:rsidR="7CAC53D7" w14:paraId="555A58A2" w14:textId="77777777" w:rsidTr="34D39E43">
        <w:tc>
          <w:tcPr>
            <w:tcW w:w="3174" w:type="dxa"/>
            <w:tcBorders>
              <w:top w:val="single" w:sz="6" w:space="0" w:color="auto"/>
              <w:left w:val="single" w:sz="6" w:space="0" w:color="auto"/>
              <w:bottom w:val="single" w:sz="6" w:space="0" w:color="auto"/>
              <w:right w:val="single" w:sz="6" w:space="0" w:color="auto"/>
            </w:tcBorders>
            <w:shd w:val="clear" w:color="auto" w:fill="31849B" w:themeFill="accent5" w:themeFillShade="BF"/>
            <w:vAlign w:val="center"/>
          </w:tcPr>
          <w:p w14:paraId="74C19632" w14:textId="4060F92A" w:rsidR="7CAC53D7" w:rsidRDefault="45D0004D" w:rsidP="34D39E43">
            <w:pPr>
              <w:rPr>
                <w:rFonts w:ascii="Garamond" w:eastAsia="Garamond" w:hAnsi="Garamond" w:cs="Garamond"/>
                <w:color w:val="FFFFFF" w:themeColor="background1"/>
              </w:rPr>
            </w:pPr>
            <w:r w:rsidRPr="34D39E43">
              <w:rPr>
                <w:rFonts w:ascii="Garamond" w:eastAsia="Garamond" w:hAnsi="Garamond" w:cs="Garamond"/>
                <w:b/>
                <w:bCs/>
                <w:color w:val="FFFFFF" w:themeColor="background1"/>
              </w:rPr>
              <w:t>Organization</w:t>
            </w:r>
          </w:p>
        </w:tc>
        <w:tc>
          <w:tcPr>
            <w:tcW w:w="3900" w:type="dxa"/>
            <w:tcBorders>
              <w:top w:val="single" w:sz="6" w:space="0" w:color="auto"/>
              <w:left w:val="single" w:sz="6" w:space="0" w:color="auto"/>
              <w:bottom w:val="single" w:sz="6" w:space="0" w:color="auto"/>
              <w:right w:val="single" w:sz="6" w:space="0" w:color="auto"/>
            </w:tcBorders>
            <w:shd w:val="clear" w:color="auto" w:fill="31849B" w:themeFill="accent5" w:themeFillShade="BF"/>
            <w:vAlign w:val="center"/>
          </w:tcPr>
          <w:p w14:paraId="2BB0E866" w14:textId="54410706" w:rsidR="7CAC53D7" w:rsidRDefault="45D0004D" w:rsidP="34D39E43">
            <w:pPr>
              <w:rPr>
                <w:rFonts w:ascii="Garamond" w:eastAsia="Garamond" w:hAnsi="Garamond" w:cs="Garamond"/>
                <w:color w:val="FFFFFF" w:themeColor="background1"/>
              </w:rPr>
            </w:pPr>
            <w:r w:rsidRPr="34D39E43">
              <w:rPr>
                <w:rFonts w:ascii="Garamond" w:eastAsia="Garamond" w:hAnsi="Garamond" w:cs="Garamond"/>
                <w:b/>
                <w:bCs/>
                <w:color w:val="FFFFFF" w:themeColor="background1"/>
              </w:rPr>
              <w:t>Contact (Name, Position/Title)</w:t>
            </w:r>
          </w:p>
        </w:tc>
        <w:tc>
          <w:tcPr>
            <w:tcW w:w="2409" w:type="dxa"/>
            <w:tcBorders>
              <w:top w:val="single" w:sz="6" w:space="0" w:color="auto"/>
              <w:left w:val="single" w:sz="6" w:space="0" w:color="auto"/>
              <w:bottom w:val="single" w:sz="6" w:space="0" w:color="auto"/>
              <w:right w:val="single" w:sz="6" w:space="0" w:color="auto"/>
            </w:tcBorders>
            <w:shd w:val="clear" w:color="auto" w:fill="31849B" w:themeFill="accent5" w:themeFillShade="BF"/>
            <w:vAlign w:val="center"/>
          </w:tcPr>
          <w:p w14:paraId="53C4AC47" w14:textId="08AC21BB" w:rsidR="7CAC53D7" w:rsidRDefault="45D0004D" w:rsidP="34D39E43">
            <w:pPr>
              <w:rPr>
                <w:rFonts w:ascii="Garamond" w:eastAsia="Garamond" w:hAnsi="Garamond" w:cs="Garamond"/>
                <w:color w:val="FFFFFF" w:themeColor="background1"/>
              </w:rPr>
            </w:pPr>
            <w:r w:rsidRPr="34D39E43">
              <w:rPr>
                <w:rFonts w:ascii="Garamond" w:eastAsia="Garamond" w:hAnsi="Garamond" w:cs="Garamond"/>
                <w:b/>
                <w:bCs/>
                <w:color w:val="FFFFFF" w:themeColor="background1"/>
              </w:rPr>
              <w:t>Partner Type</w:t>
            </w:r>
          </w:p>
        </w:tc>
      </w:tr>
      <w:tr w:rsidR="7CAC53D7" w14:paraId="62CC42BF" w14:textId="77777777" w:rsidTr="34D39E43">
        <w:tc>
          <w:tcPr>
            <w:tcW w:w="3174" w:type="dxa"/>
            <w:tcBorders>
              <w:top w:val="single" w:sz="6" w:space="0" w:color="auto"/>
              <w:left w:val="single" w:sz="6" w:space="0" w:color="auto"/>
              <w:bottom w:val="single" w:sz="6" w:space="0" w:color="auto"/>
              <w:right w:val="single" w:sz="6" w:space="0" w:color="auto"/>
            </w:tcBorders>
            <w:vAlign w:val="center"/>
          </w:tcPr>
          <w:p w14:paraId="231EE47F" w14:textId="1C0842E1" w:rsidR="7CAC53D7" w:rsidRDefault="45D0004D" w:rsidP="34D39E43">
            <w:pPr>
              <w:rPr>
                <w:rFonts w:ascii="Garamond" w:eastAsia="Garamond" w:hAnsi="Garamond" w:cs="Garamond"/>
                <w:color w:val="000000" w:themeColor="text1"/>
              </w:rPr>
            </w:pPr>
            <w:r w:rsidRPr="34D39E43">
              <w:rPr>
                <w:rFonts w:ascii="Garamond" w:eastAsia="Garamond" w:hAnsi="Garamond" w:cs="Garamond"/>
                <w:b/>
                <w:bCs/>
                <w:color w:val="000000" w:themeColor="text1"/>
              </w:rPr>
              <w:t xml:space="preserve">Sistema de la </w:t>
            </w:r>
            <w:proofErr w:type="spellStart"/>
            <w:r w:rsidRPr="34D39E43">
              <w:rPr>
                <w:rFonts w:ascii="Garamond" w:eastAsia="Garamond" w:hAnsi="Garamond" w:cs="Garamond"/>
                <w:b/>
                <w:bCs/>
                <w:color w:val="000000" w:themeColor="text1"/>
              </w:rPr>
              <w:t>Integración</w:t>
            </w:r>
            <w:proofErr w:type="spellEnd"/>
            <w:r w:rsidRPr="34D39E43">
              <w:rPr>
                <w:rFonts w:ascii="Garamond" w:eastAsia="Garamond" w:hAnsi="Garamond" w:cs="Garamond"/>
                <w:b/>
                <w:bCs/>
                <w:color w:val="000000" w:themeColor="text1"/>
              </w:rPr>
              <w:t xml:space="preserve"> </w:t>
            </w:r>
            <w:proofErr w:type="spellStart"/>
            <w:r w:rsidRPr="34D39E43">
              <w:rPr>
                <w:rFonts w:ascii="Garamond" w:eastAsia="Garamond" w:hAnsi="Garamond" w:cs="Garamond"/>
                <w:b/>
                <w:bCs/>
                <w:color w:val="000000" w:themeColor="text1"/>
              </w:rPr>
              <w:t>Centroamericana</w:t>
            </w:r>
            <w:proofErr w:type="spellEnd"/>
            <w:r w:rsidRPr="34D39E43">
              <w:rPr>
                <w:rFonts w:ascii="Garamond" w:eastAsia="Garamond" w:hAnsi="Garamond" w:cs="Garamond"/>
                <w:b/>
                <w:bCs/>
                <w:color w:val="000000" w:themeColor="text1"/>
              </w:rPr>
              <w:t xml:space="preserve"> (SICA)</w:t>
            </w:r>
          </w:p>
        </w:tc>
        <w:tc>
          <w:tcPr>
            <w:tcW w:w="3900" w:type="dxa"/>
            <w:tcBorders>
              <w:top w:val="single" w:sz="6" w:space="0" w:color="auto"/>
              <w:left w:val="single" w:sz="6" w:space="0" w:color="auto"/>
              <w:bottom w:val="single" w:sz="6" w:space="0" w:color="auto"/>
              <w:right w:val="single" w:sz="6" w:space="0" w:color="auto"/>
            </w:tcBorders>
            <w:vAlign w:val="center"/>
          </w:tcPr>
          <w:p w14:paraId="45DBD160" w14:textId="40760365" w:rsidR="7CAC53D7" w:rsidRDefault="45D0004D" w:rsidP="34D39E43">
            <w:pPr>
              <w:rPr>
                <w:rFonts w:ascii="Garamond" w:eastAsia="Garamond" w:hAnsi="Garamond" w:cs="Garamond"/>
                <w:color w:val="000000" w:themeColor="text1"/>
              </w:rPr>
            </w:pPr>
            <w:r w:rsidRPr="34D39E43">
              <w:rPr>
                <w:rFonts w:ascii="Garamond" w:eastAsia="Garamond" w:hAnsi="Garamond" w:cs="Garamond"/>
                <w:color w:val="000000" w:themeColor="text1"/>
              </w:rPr>
              <w:t>Jorge Cabrera, Technical Advisor</w:t>
            </w:r>
          </w:p>
        </w:tc>
        <w:tc>
          <w:tcPr>
            <w:tcW w:w="2409" w:type="dxa"/>
            <w:tcBorders>
              <w:top w:val="single" w:sz="6" w:space="0" w:color="auto"/>
              <w:left w:val="single" w:sz="6" w:space="0" w:color="auto"/>
              <w:bottom w:val="single" w:sz="6" w:space="0" w:color="auto"/>
              <w:right w:val="single" w:sz="6" w:space="0" w:color="auto"/>
            </w:tcBorders>
            <w:vAlign w:val="center"/>
          </w:tcPr>
          <w:p w14:paraId="104AB506" w14:textId="01B0A8A4" w:rsidR="7CAC53D7" w:rsidRDefault="45D0004D" w:rsidP="34D39E43">
            <w:pPr>
              <w:rPr>
                <w:rFonts w:ascii="Garamond" w:eastAsia="Garamond" w:hAnsi="Garamond" w:cs="Garamond"/>
                <w:color w:val="000000" w:themeColor="text1"/>
              </w:rPr>
            </w:pPr>
            <w:r w:rsidRPr="34D39E43">
              <w:rPr>
                <w:rFonts w:ascii="Garamond" w:eastAsia="Garamond" w:hAnsi="Garamond" w:cs="Garamond"/>
                <w:color w:val="000000" w:themeColor="text1"/>
              </w:rPr>
              <w:t xml:space="preserve"> End User</w:t>
            </w:r>
          </w:p>
        </w:tc>
      </w:tr>
      <w:tr w:rsidR="7CAC53D7" w14:paraId="53608CCA" w14:textId="77777777" w:rsidTr="34D39E43">
        <w:tc>
          <w:tcPr>
            <w:tcW w:w="3174" w:type="dxa"/>
            <w:tcBorders>
              <w:top w:val="single" w:sz="6" w:space="0" w:color="auto"/>
              <w:left w:val="single" w:sz="6" w:space="0" w:color="auto"/>
              <w:bottom w:val="single" w:sz="6" w:space="0" w:color="auto"/>
              <w:right w:val="single" w:sz="6" w:space="0" w:color="auto"/>
            </w:tcBorders>
            <w:vAlign w:val="center"/>
          </w:tcPr>
          <w:p w14:paraId="420BC7A7" w14:textId="08DC785F" w:rsidR="7CAC53D7" w:rsidRDefault="45D0004D" w:rsidP="34D39E43">
            <w:pPr>
              <w:rPr>
                <w:rFonts w:ascii="Garamond" w:eastAsia="Garamond" w:hAnsi="Garamond" w:cs="Garamond"/>
                <w:color w:val="000000" w:themeColor="text1"/>
              </w:rPr>
            </w:pPr>
            <w:r w:rsidRPr="34D39E43">
              <w:rPr>
                <w:rFonts w:ascii="Garamond" w:eastAsia="Garamond" w:hAnsi="Garamond" w:cs="Garamond"/>
                <w:b/>
                <w:bCs/>
                <w:color w:val="000000" w:themeColor="text1"/>
              </w:rPr>
              <w:t>Tropical Agriculture Research and High Education Center (CATIE)</w:t>
            </w:r>
          </w:p>
        </w:tc>
        <w:tc>
          <w:tcPr>
            <w:tcW w:w="3900" w:type="dxa"/>
            <w:tcBorders>
              <w:top w:val="single" w:sz="6" w:space="0" w:color="auto"/>
              <w:left w:val="single" w:sz="6" w:space="0" w:color="auto"/>
              <w:bottom w:val="single" w:sz="6" w:space="0" w:color="auto"/>
              <w:right w:val="single" w:sz="6" w:space="0" w:color="auto"/>
            </w:tcBorders>
            <w:vAlign w:val="center"/>
          </w:tcPr>
          <w:p w14:paraId="7390715E" w14:textId="57992C65" w:rsidR="7CAC53D7" w:rsidRDefault="2E4A90DE" w:rsidP="34D39E43">
            <w:pPr>
              <w:rPr>
                <w:rFonts w:ascii="Garamond" w:eastAsia="Garamond" w:hAnsi="Garamond" w:cs="Garamond"/>
                <w:color w:val="000000" w:themeColor="text1"/>
              </w:rPr>
            </w:pPr>
            <w:r w:rsidRPr="34D39E43">
              <w:rPr>
                <w:rFonts w:ascii="Garamond" w:eastAsia="Garamond" w:hAnsi="Garamond" w:cs="Garamond"/>
                <w:color w:val="000000" w:themeColor="text1"/>
              </w:rPr>
              <w:t>Juan Carlos Mendez, Deputy General Director</w:t>
            </w:r>
            <w:r w:rsidR="152FEC85" w:rsidRPr="34D39E43">
              <w:rPr>
                <w:rFonts w:ascii="Garamond" w:eastAsia="Garamond" w:hAnsi="Garamond" w:cs="Garamond"/>
                <w:color w:val="000000" w:themeColor="text1"/>
              </w:rPr>
              <w:t xml:space="preserve">; </w:t>
            </w:r>
            <w:r w:rsidRPr="34D39E43">
              <w:rPr>
                <w:rFonts w:ascii="Garamond" w:eastAsia="Garamond" w:hAnsi="Garamond" w:cs="Garamond"/>
                <w:color w:val="000000" w:themeColor="text1"/>
              </w:rPr>
              <w:t xml:space="preserve">Pablo </w:t>
            </w:r>
            <w:proofErr w:type="spellStart"/>
            <w:r w:rsidRPr="34D39E43">
              <w:rPr>
                <w:rFonts w:ascii="Garamond" w:eastAsia="Garamond" w:hAnsi="Garamond" w:cs="Garamond"/>
                <w:color w:val="000000" w:themeColor="text1"/>
              </w:rPr>
              <w:t>Ibach</w:t>
            </w:r>
            <w:proofErr w:type="spellEnd"/>
            <w:r w:rsidRPr="34D39E43">
              <w:rPr>
                <w:rFonts w:ascii="Garamond" w:eastAsia="Garamond" w:hAnsi="Garamond" w:cs="Garamond"/>
                <w:color w:val="000000" w:themeColor="text1"/>
              </w:rPr>
              <w:t xml:space="preserve">, </w:t>
            </w:r>
            <w:r w:rsidR="61226E38" w:rsidRPr="34D39E43">
              <w:rPr>
                <w:rFonts w:ascii="Garamond" w:eastAsia="Garamond" w:hAnsi="Garamond" w:cs="Garamond"/>
                <w:color w:val="000000" w:themeColor="text1"/>
              </w:rPr>
              <w:t xml:space="preserve">Climate Action Unit </w:t>
            </w:r>
            <w:proofErr w:type="gramStart"/>
            <w:r w:rsidR="61226E38" w:rsidRPr="34D39E43">
              <w:rPr>
                <w:rFonts w:ascii="Garamond" w:eastAsia="Garamond" w:hAnsi="Garamond" w:cs="Garamond"/>
                <w:color w:val="000000" w:themeColor="text1"/>
              </w:rPr>
              <w:t>Coordinator</w:t>
            </w:r>
            <w:r w:rsidR="17645829" w:rsidRPr="34D39E43">
              <w:rPr>
                <w:rFonts w:ascii="Garamond" w:eastAsia="Garamond" w:hAnsi="Garamond" w:cs="Garamond"/>
                <w:color w:val="000000" w:themeColor="text1"/>
              </w:rPr>
              <w:t>;</w:t>
            </w:r>
            <w:proofErr w:type="gramEnd"/>
            <w:r w:rsidR="17645829" w:rsidRPr="34D39E43">
              <w:rPr>
                <w:rFonts w:ascii="Garamond" w:eastAsia="Garamond" w:hAnsi="Garamond" w:cs="Garamond"/>
                <w:color w:val="000000" w:themeColor="text1"/>
              </w:rPr>
              <w:t xml:space="preserve"> </w:t>
            </w:r>
          </w:p>
          <w:p w14:paraId="661CB9A0" w14:textId="163EF16B" w:rsidR="7CAC53D7" w:rsidRDefault="013F1C5C" w:rsidP="34D39E43">
            <w:pPr>
              <w:rPr>
                <w:rFonts w:ascii="Garamond" w:eastAsia="Garamond" w:hAnsi="Garamond" w:cs="Garamond"/>
                <w:color w:val="000000" w:themeColor="text1"/>
              </w:rPr>
            </w:pPr>
            <w:r w:rsidRPr="34D39E43">
              <w:rPr>
                <w:rFonts w:ascii="Garamond" w:eastAsia="Garamond" w:hAnsi="Garamond" w:cs="Garamond"/>
                <w:color w:val="000000" w:themeColor="text1"/>
              </w:rPr>
              <w:t xml:space="preserve">Christian </w:t>
            </w:r>
            <w:proofErr w:type="spellStart"/>
            <w:r w:rsidRPr="34D39E43">
              <w:rPr>
                <w:rFonts w:ascii="Garamond" w:eastAsia="Garamond" w:hAnsi="Garamond" w:cs="Garamond"/>
                <w:color w:val="000000" w:themeColor="text1"/>
              </w:rPr>
              <w:t>Brenes</w:t>
            </w:r>
            <w:proofErr w:type="spellEnd"/>
            <w:r w:rsidRPr="34D39E43">
              <w:rPr>
                <w:rFonts w:ascii="Garamond" w:eastAsia="Garamond" w:hAnsi="Garamond" w:cs="Garamond"/>
                <w:color w:val="000000" w:themeColor="text1"/>
              </w:rPr>
              <w:t xml:space="preserve">, Research </w:t>
            </w:r>
            <w:r w:rsidR="488E48F3" w:rsidRPr="34D39E43">
              <w:rPr>
                <w:rFonts w:ascii="Garamond" w:eastAsia="Garamond" w:hAnsi="Garamond" w:cs="Garamond"/>
                <w:color w:val="000000" w:themeColor="text1"/>
              </w:rPr>
              <w:t>A</w:t>
            </w:r>
            <w:r w:rsidR="561E5781" w:rsidRPr="34D39E43">
              <w:rPr>
                <w:rFonts w:ascii="Garamond" w:eastAsia="Garamond" w:hAnsi="Garamond" w:cs="Garamond"/>
                <w:color w:val="000000" w:themeColor="text1"/>
              </w:rPr>
              <w:t>nalyst</w:t>
            </w:r>
          </w:p>
        </w:tc>
        <w:tc>
          <w:tcPr>
            <w:tcW w:w="2409" w:type="dxa"/>
            <w:tcBorders>
              <w:top w:val="single" w:sz="6" w:space="0" w:color="auto"/>
              <w:left w:val="single" w:sz="6" w:space="0" w:color="auto"/>
              <w:bottom w:val="single" w:sz="6" w:space="0" w:color="auto"/>
              <w:right w:val="single" w:sz="6" w:space="0" w:color="auto"/>
            </w:tcBorders>
            <w:vAlign w:val="center"/>
          </w:tcPr>
          <w:p w14:paraId="0E7DE2B3" w14:textId="0FDEF7CB" w:rsidR="7CAC53D7" w:rsidRDefault="4A303EA3" w:rsidP="34D39E43">
            <w:pPr>
              <w:rPr>
                <w:rFonts w:ascii="Garamond" w:eastAsia="Garamond" w:hAnsi="Garamond" w:cs="Garamond"/>
                <w:color w:val="000000" w:themeColor="text1"/>
              </w:rPr>
            </w:pPr>
            <w:r w:rsidRPr="34D39E43">
              <w:rPr>
                <w:rFonts w:ascii="Garamond" w:eastAsia="Garamond" w:hAnsi="Garamond" w:cs="Garamond"/>
                <w:color w:val="000000" w:themeColor="text1"/>
              </w:rPr>
              <w:t>End User</w:t>
            </w:r>
          </w:p>
          <w:p w14:paraId="6689B6B8" w14:textId="6028A5F6" w:rsidR="7CAC53D7" w:rsidRDefault="7CAC53D7" w:rsidP="34D39E43">
            <w:pPr>
              <w:rPr>
                <w:rFonts w:ascii="Garamond" w:eastAsia="Garamond" w:hAnsi="Garamond" w:cs="Garamond"/>
                <w:color w:val="000000" w:themeColor="text1"/>
              </w:rPr>
            </w:pPr>
          </w:p>
        </w:tc>
      </w:tr>
      <w:tr w:rsidR="7CAC53D7" w14:paraId="77EFF78C" w14:textId="77777777" w:rsidTr="34D39E43">
        <w:tc>
          <w:tcPr>
            <w:tcW w:w="3174" w:type="dxa"/>
            <w:tcBorders>
              <w:top w:val="single" w:sz="6" w:space="0" w:color="auto"/>
              <w:left w:val="single" w:sz="6" w:space="0" w:color="auto"/>
              <w:bottom w:val="single" w:sz="6" w:space="0" w:color="auto"/>
              <w:right w:val="single" w:sz="6" w:space="0" w:color="auto"/>
            </w:tcBorders>
            <w:vAlign w:val="center"/>
          </w:tcPr>
          <w:p w14:paraId="5348B62A" w14:textId="5B15F6EA" w:rsidR="7CAC53D7" w:rsidRDefault="45D0004D" w:rsidP="34D39E43">
            <w:pPr>
              <w:rPr>
                <w:rFonts w:ascii="Garamond" w:eastAsia="Garamond" w:hAnsi="Garamond" w:cs="Garamond"/>
                <w:color w:val="000000" w:themeColor="text1"/>
              </w:rPr>
            </w:pPr>
            <w:r w:rsidRPr="34D39E43">
              <w:rPr>
                <w:rFonts w:ascii="Garamond" w:eastAsia="Garamond" w:hAnsi="Garamond" w:cs="Garamond"/>
                <w:b/>
                <w:bCs/>
                <w:color w:val="000000" w:themeColor="text1"/>
              </w:rPr>
              <w:t>Ministry of the Environment &amp; Energy (MINAE) of Costa Rica</w:t>
            </w:r>
          </w:p>
        </w:tc>
        <w:tc>
          <w:tcPr>
            <w:tcW w:w="3900" w:type="dxa"/>
            <w:tcBorders>
              <w:top w:val="single" w:sz="6" w:space="0" w:color="auto"/>
              <w:left w:val="single" w:sz="6" w:space="0" w:color="auto"/>
              <w:bottom w:val="single" w:sz="6" w:space="0" w:color="auto"/>
              <w:right w:val="single" w:sz="6" w:space="0" w:color="auto"/>
            </w:tcBorders>
            <w:vAlign w:val="center"/>
          </w:tcPr>
          <w:p w14:paraId="40BE9C67" w14:textId="58F7885D" w:rsidR="7CAC53D7" w:rsidRDefault="45D0004D" w:rsidP="34D39E43">
            <w:pPr>
              <w:tabs>
                <w:tab w:val="center" w:pos="1512"/>
              </w:tabs>
              <w:rPr>
                <w:rFonts w:ascii="Garamond" w:eastAsia="Garamond" w:hAnsi="Garamond" w:cs="Garamond"/>
                <w:color w:val="000000" w:themeColor="text1"/>
              </w:rPr>
            </w:pPr>
            <w:r w:rsidRPr="34D39E43">
              <w:rPr>
                <w:rFonts w:ascii="Garamond" w:eastAsia="Garamond" w:hAnsi="Garamond" w:cs="Garamond"/>
                <w:color w:val="000000" w:themeColor="text1"/>
              </w:rPr>
              <w:t>Rafael Monge, Director</w:t>
            </w:r>
          </w:p>
        </w:tc>
        <w:tc>
          <w:tcPr>
            <w:tcW w:w="2409" w:type="dxa"/>
            <w:tcBorders>
              <w:top w:val="single" w:sz="6" w:space="0" w:color="auto"/>
              <w:left w:val="single" w:sz="6" w:space="0" w:color="auto"/>
              <w:bottom w:val="single" w:sz="6" w:space="0" w:color="auto"/>
              <w:right w:val="single" w:sz="6" w:space="0" w:color="auto"/>
            </w:tcBorders>
            <w:vAlign w:val="center"/>
          </w:tcPr>
          <w:p w14:paraId="2059F0CB" w14:textId="00706783" w:rsidR="7CAC53D7" w:rsidRDefault="536619BC" w:rsidP="34D39E43">
            <w:pPr>
              <w:rPr>
                <w:rFonts w:ascii="Garamond" w:eastAsia="Garamond" w:hAnsi="Garamond" w:cs="Garamond"/>
                <w:color w:val="000000" w:themeColor="text1"/>
              </w:rPr>
            </w:pPr>
            <w:r w:rsidRPr="34D39E43">
              <w:rPr>
                <w:rFonts w:ascii="Garamond" w:eastAsia="Garamond" w:hAnsi="Garamond" w:cs="Garamond"/>
                <w:color w:val="000000" w:themeColor="text1"/>
              </w:rPr>
              <w:t>End User</w:t>
            </w:r>
          </w:p>
          <w:p w14:paraId="450DA938" w14:textId="1B34A921" w:rsidR="7CAC53D7" w:rsidRDefault="7CAC53D7" w:rsidP="34D39E43">
            <w:pPr>
              <w:rPr>
                <w:rFonts w:ascii="Garamond" w:eastAsia="Garamond" w:hAnsi="Garamond" w:cs="Garamond"/>
                <w:color w:val="000000" w:themeColor="text1"/>
              </w:rPr>
            </w:pPr>
          </w:p>
        </w:tc>
      </w:tr>
      <w:tr w:rsidR="7CAC53D7" w14:paraId="29675C1C" w14:textId="77777777" w:rsidTr="34D39E43">
        <w:tc>
          <w:tcPr>
            <w:tcW w:w="3174" w:type="dxa"/>
            <w:tcBorders>
              <w:top w:val="single" w:sz="6" w:space="0" w:color="auto"/>
              <w:left w:val="single" w:sz="6" w:space="0" w:color="auto"/>
              <w:bottom w:val="single" w:sz="6" w:space="0" w:color="auto"/>
              <w:right w:val="single" w:sz="6" w:space="0" w:color="auto"/>
            </w:tcBorders>
            <w:vAlign w:val="center"/>
          </w:tcPr>
          <w:p w14:paraId="3730E200" w14:textId="0810102B" w:rsidR="7CAC53D7" w:rsidRDefault="45D0004D" w:rsidP="34D39E43">
            <w:pPr>
              <w:rPr>
                <w:rFonts w:ascii="Garamond" w:eastAsia="Garamond" w:hAnsi="Garamond" w:cs="Garamond"/>
                <w:color w:val="000000" w:themeColor="text1"/>
              </w:rPr>
            </w:pPr>
            <w:r w:rsidRPr="34D39E43">
              <w:rPr>
                <w:rFonts w:ascii="Garamond" w:eastAsia="Garamond" w:hAnsi="Garamond" w:cs="Garamond"/>
                <w:b/>
                <w:bCs/>
                <w:color w:val="000000" w:themeColor="text1"/>
              </w:rPr>
              <w:t>Ministry of the Environment &amp; Natural Resources (MARN) of El Salvador</w:t>
            </w:r>
          </w:p>
        </w:tc>
        <w:tc>
          <w:tcPr>
            <w:tcW w:w="3900" w:type="dxa"/>
            <w:tcBorders>
              <w:top w:val="single" w:sz="6" w:space="0" w:color="auto"/>
              <w:left w:val="single" w:sz="6" w:space="0" w:color="auto"/>
              <w:bottom w:val="single" w:sz="6" w:space="0" w:color="auto"/>
              <w:right w:val="single" w:sz="6" w:space="0" w:color="auto"/>
            </w:tcBorders>
            <w:vAlign w:val="center"/>
          </w:tcPr>
          <w:p w14:paraId="6FAD1C91" w14:textId="48D9991E" w:rsidR="7CAC53D7" w:rsidRDefault="45D0004D" w:rsidP="34D39E43">
            <w:pPr>
              <w:rPr>
                <w:rFonts w:ascii="Garamond" w:eastAsia="Garamond" w:hAnsi="Garamond" w:cs="Garamond"/>
                <w:color w:val="000000" w:themeColor="text1"/>
              </w:rPr>
            </w:pPr>
            <w:r w:rsidRPr="34D39E43">
              <w:rPr>
                <w:rFonts w:ascii="Garamond" w:eastAsia="Garamond" w:hAnsi="Garamond" w:cs="Garamond"/>
                <w:color w:val="000000" w:themeColor="text1"/>
              </w:rPr>
              <w:t>Giovanni Molina, Director</w:t>
            </w:r>
          </w:p>
        </w:tc>
        <w:tc>
          <w:tcPr>
            <w:tcW w:w="2409" w:type="dxa"/>
            <w:tcBorders>
              <w:top w:val="single" w:sz="6" w:space="0" w:color="auto"/>
              <w:left w:val="single" w:sz="6" w:space="0" w:color="auto"/>
              <w:bottom w:val="single" w:sz="6" w:space="0" w:color="auto"/>
              <w:right w:val="single" w:sz="6" w:space="0" w:color="auto"/>
            </w:tcBorders>
            <w:vAlign w:val="center"/>
          </w:tcPr>
          <w:p w14:paraId="4631B033" w14:textId="65231BC5" w:rsidR="7CAC53D7" w:rsidRDefault="348BC5DC" w:rsidP="34D39E43">
            <w:pPr>
              <w:rPr>
                <w:rFonts w:ascii="Garamond" w:eastAsia="Garamond" w:hAnsi="Garamond" w:cs="Garamond"/>
                <w:color w:val="000000" w:themeColor="text1"/>
              </w:rPr>
            </w:pPr>
            <w:r w:rsidRPr="34D39E43">
              <w:rPr>
                <w:rFonts w:ascii="Garamond" w:eastAsia="Garamond" w:hAnsi="Garamond" w:cs="Garamond"/>
                <w:color w:val="000000" w:themeColor="text1"/>
              </w:rPr>
              <w:t>End User</w:t>
            </w:r>
          </w:p>
          <w:p w14:paraId="1BDEAE23" w14:textId="180AACBD" w:rsidR="7CAC53D7" w:rsidRDefault="7CAC53D7" w:rsidP="34D39E43">
            <w:pPr>
              <w:rPr>
                <w:rFonts w:ascii="Garamond" w:eastAsia="Garamond" w:hAnsi="Garamond" w:cs="Garamond"/>
                <w:color w:val="000000" w:themeColor="text1"/>
              </w:rPr>
            </w:pPr>
          </w:p>
        </w:tc>
      </w:tr>
      <w:tr w:rsidR="7CAC53D7" w14:paraId="4A9BC279" w14:textId="77777777" w:rsidTr="34D39E43">
        <w:tc>
          <w:tcPr>
            <w:tcW w:w="3174" w:type="dxa"/>
            <w:tcBorders>
              <w:top w:val="single" w:sz="6" w:space="0" w:color="auto"/>
              <w:left w:val="single" w:sz="6" w:space="0" w:color="auto"/>
              <w:bottom w:val="single" w:sz="6" w:space="0" w:color="auto"/>
              <w:right w:val="single" w:sz="6" w:space="0" w:color="auto"/>
            </w:tcBorders>
            <w:vAlign w:val="center"/>
          </w:tcPr>
          <w:p w14:paraId="03CFBD51" w14:textId="3753916B" w:rsidR="7CAC53D7" w:rsidRDefault="45D0004D" w:rsidP="34D39E43">
            <w:pPr>
              <w:rPr>
                <w:rFonts w:ascii="Garamond" w:eastAsia="Garamond" w:hAnsi="Garamond" w:cs="Garamond"/>
                <w:color w:val="000000" w:themeColor="text1"/>
              </w:rPr>
            </w:pPr>
            <w:r w:rsidRPr="34D39E43">
              <w:rPr>
                <w:rFonts w:ascii="Garamond" w:eastAsia="Garamond" w:hAnsi="Garamond" w:cs="Garamond"/>
                <w:b/>
                <w:bCs/>
                <w:color w:val="000000" w:themeColor="text1"/>
              </w:rPr>
              <w:t>Ministry of the Environment &amp; Natural Resources (MARN) of Guatemala</w:t>
            </w:r>
          </w:p>
        </w:tc>
        <w:tc>
          <w:tcPr>
            <w:tcW w:w="3900" w:type="dxa"/>
            <w:tcBorders>
              <w:top w:val="single" w:sz="6" w:space="0" w:color="auto"/>
              <w:left w:val="single" w:sz="6" w:space="0" w:color="auto"/>
              <w:bottom w:val="single" w:sz="6" w:space="0" w:color="auto"/>
              <w:right w:val="single" w:sz="6" w:space="0" w:color="auto"/>
            </w:tcBorders>
            <w:vAlign w:val="center"/>
          </w:tcPr>
          <w:p w14:paraId="2C165B07" w14:textId="35E5B21A" w:rsidR="7CAC53D7" w:rsidRDefault="45D0004D" w:rsidP="34D39E43">
            <w:pPr>
              <w:rPr>
                <w:rFonts w:ascii="Garamond" w:eastAsia="Garamond" w:hAnsi="Garamond" w:cs="Garamond"/>
                <w:color w:val="000000" w:themeColor="text1"/>
              </w:rPr>
            </w:pPr>
            <w:proofErr w:type="spellStart"/>
            <w:r w:rsidRPr="34D39E43">
              <w:rPr>
                <w:rFonts w:ascii="Garamond" w:eastAsia="Garamond" w:hAnsi="Garamond" w:cs="Garamond"/>
                <w:color w:val="000000" w:themeColor="text1"/>
              </w:rPr>
              <w:t>Kenset</w:t>
            </w:r>
            <w:proofErr w:type="spellEnd"/>
            <w:r w:rsidRPr="34D39E43">
              <w:rPr>
                <w:rFonts w:ascii="Garamond" w:eastAsia="Garamond" w:hAnsi="Garamond" w:cs="Garamond"/>
                <w:color w:val="000000" w:themeColor="text1"/>
              </w:rPr>
              <w:t xml:space="preserve"> Rosales, Director</w:t>
            </w:r>
          </w:p>
        </w:tc>
        <w:tc>
          <w:tcPr>
            <w:tcW w:w="2409" w:type="dxa"/>
            <w:tcBorders>
              <w:top w:val="single" w:sz="6" w:space="0" w:color="auto"/>
              <w:left w:val="single" w:sz="6" w:space="0" w:color="auto"/>
              <w:bottom w:val="single" w:sz="6" w:space="0" w:color="auto"/>
              <w:right w:val="single" w:sz="6" w:space="0" w:color="auto"/>
            </w:tcBorders>
            <w:vAlign w:val="center"/>
          </w:tcPr>
          <w:p w14:paraId="3E7B76C2" w14:textId="6F5CEBEA" w:rsidR="7CAC53D7" w:rsidRDefault="7CAC53D7" w:rsidP="34D39E43">
            <w:pPr>
              <w:rPr>
                <w:rFonts w:ascii="Garamond" w:eastAsia="Garamond" w:hAnsi="Garamond" w:cs="Garamond"/>
                <w:color w:val="000000" w:themeColor="text1"/>
              </w:rPr>
            </w:pPr>
          </w:p>
          <w:p w14:paraId="1D68DB42" w14:textId="5F5E3EA4" w:rsidR="7CAC53D7" w:rsidRDefault="36E1ABB0" w:rsidP="34D39E43">
            <w:pPr>
              <w:rPr>
                <w:rFonts w:ascii="Garamond" w:eastAsia="Garamond" w:hAnsi="Garamond" w:cs="Garamond"/>
                <w:color w:val="000000" w:themeColor="text1"/>
              </w:rPr>
            </w:pPr>
            <w:r w:rsidRPr="34D39E43">
              <w:rPr>
                <w:rFonts w:ascii="Garamond" w:eastAsia="Garamond" w:hAnsi="Garamond" w:cs="Garamond"/>
                <w:color w:val="000000" w:themeColor="text1"/>
              </w:rPr>
              <w:t>End User</w:t>
            </w:r>
          </w:p>
          <w:p w14:paraId="3886852E" w14:textId="6FF88A17" w:rsidR="7CAC53D7" w:rsidRDefault="7CAC53D7" w:rsidP="34D39E43">
            <w:pPr>
              <w:rPr>
                <w:rFonts w:ascii="Garamond" w:eastAsia="Garamond" w:hAnsi="Garamond" w:cs="Garamond"/>
                <w:color w:val="000000" w:themeColor="text1"/>
              </w:rPr>
            </w:pPr>
          </w:p>
        </w:tc>
      </w:tr>
    </w:tbl>
    <w:p w14:paraId="60988AE5" w14:textId="58D14212" w:rsidR="7AE4FAE3" w:rsidRDefault="7AE4FAE3" w:rsidP="34D39E43">
      <w:pPr>
        <w:rPr>
          <w:rFonts w:ascii="Garamond" w:eastAsia="Garamond" w:hAnsi="Garamond" w:cs="Garamond"/>
          <w:b/>
          <w:bCs/>
          <w:i/>
          <w:iCs/>
        </w:rPr>
      </w:pPr>
    </w:p>
    <w:p w14:paraId="0DC40FA9" w14:textId="02D12BE2" w:rsidR="00E1144B" w:rsidRDefault="3AB6B8C1" w:rsidP="34D39E43">
      <w:pPr>
        <w:rPr>
          <w:rFonts w:ascii="Garamond" w:eastAsia="Garamond" w:hAnsi="Garamond" w:cs="Garamond"/>
          <w:b/>
          <w:bCs/>
          <w:i/>
          <w:iCs/>
        </w:rPr>
      </w:pPr>
      <w:r w:rsidRPr="34D39E43">
        <w:rPr>
          <w:rFonts w:ascii="Garamond" w:eastAsia="Garamond" w:hAnsi="Garamond" w:cs="Garamond"/>
          <w:b/>
          <w:bCs/>
          <w:i/>
          <w:iCs/>
        </w:rPr>
        <w:t>Decision-</w:t>
      </w:r>
      <w:r w:rsidR="3DFE3FC8" w:rsidRPr="34D39E43">
        <w:rPr>
          <w:rFonts w:ascii="Garamond" w:eastAsia="Garamond" w:hAnsi="Garamond" w:cs="Garamond"/>
          <w:b/>
          <w:bCs/>
          <w:i/>
          <w:iCs/>
        </w:rPr>
        <w:t>Making Practices &amp; Policies:</w:t>
      </w:r>
      <w:r w:rsidR="44DD6163" w:rsidRPr="34D39E43">
        <w:rPr>
          <w:rFonts w:ascii="Garamond" w:eastAsia="Garamond" w:hAnsi="Garamond" w:cs="Garamond"/>
          <w:b/>
          <w:bCs/>
          <w:i/>
          <w:iCs/>
        </w:rPr>
        <w:t xml:space="preserve"> </w:t>
      </w:r>
    </w:p>
    <w:p w14:paraId="6F0FBA99" w14:textId="7200C88A" w:rsidR="60004F20" w:rsidRDefault="09805230" w:rsidP="34D39E43">
      <w:pPr>
        <w:rPr>
          <w:rFonts w:ascii="Garamond" w:eastAsia="Garamond" w:hAnsi="Garamond" w:cs="Garamond"/>
        </w:rPr>
      </w:pPr>
      <w:proofErr w:type="gramStart"/>
      <w:r w:rsidRPr="34D39E43">
        <w:rPr>
          <w:rFonts w:ascii="Garamond" w:eastAsia="Garamond" w:hAnsi="Garamond" w:cs="Garamond"/>
        </w:rPr>
        <w:t>All of</w:t>
      </w:r>
      <w:proofErr w:type="gramEnd"/>
      <w:r w:rsidRPr="34D39E43">
        <w:rPr>
          <w:rFonts w:ascii="Garamond" w:eastAsia="Garamond" w:hAnsi="Garamond" w:cs="Garamond"/>
        </w:rPr>
        <w:t xml:space="preserve"> the </w:t>
      </w:r>
      <w:r w:rsidR="60004F20" w:rsidRPr="34D39E43">
        <w:rPr>
          <w:rFonts w:ascii="Garamond" w:eastAsia="Garamond" w:hAnsi="Garamond" w:cs="Garamond"/>
        </w:rPr>
        <w:t xml:space="preserve">partners are familiar with remote sensing and NASA Earth observations methods and use </w:t>
      </w:r>
      <w:r w:rsidR="5C5BAEDD" w:rsidRPr="34D39E43">
        <w:rPr>
          <w:rFonts w:ascii="Garamond" w:eastAsia="Garamond" w:hAnsi="Garamond" w:cs="Garamond"/>
        </w:rPr>
        <w:t>them</w:t>
      </w:r>
      <w:r w:rsidR="60004F20" w:rsidRPr="34D39E43">
        <w:rPr>
          <w:rFonts w:ascii="Garamond" w:eastAsia="Garamond" w:hAnsi="Garamond" w:cs="Garamond"/>
        </w:rPr>
        <w:t xml:space="preserve"> frequently</w:t>
      </w:r>
      <w:r w:rsidR="0BC5F071" w:rsidRPr="34D39E43">
        <w:rPr>
          <w:rFonts w:ascii="Garamond" w:eastAsia="Garamond" w:hAnsi="Garamond" w:cs="Garamond"/>
        </w:rPr>
        <w:t xml:space="preserve">. </w:t>
      </w:r>
      <w:r w:rsidR="71EF90C9" w:rsidRPr="34D39E43">
        <w:rPr>
          <w:rFonts w:ascii="Garamond" w:eastAsia="Garamond" w:hAnsi="Garamond" w:cs="Garamond"/>
        </w:rPr>
        <w:t xml:space="preserve">The Ministry of the Environment &amp; Energy of Costa Rica, </w:t>
      </w:r>
      <w:r w:rsidR="066AC412" w:rsidRPr="34D39E43">
        <w:rPr>
          <w:rFonts w:ascii="Garamond" w:eastAsia="Garamond" w:hAnsi="Garamond" w:cs="Garamond"/>
        </w:rPr>
        <w:t xml:space="preserve">the </w:t>
      </w:r>
      <w:r w:rsidR="71EF90C9" w:rsidRPr="34D39E43">
        <w:rPr>
          <w:rFonts w:ascii="Garamond" w:eastAsia="Garamond" w:hAnsi="Garamond" w:cs="Garamond"/>
        </w:rPr>
        <w:t>Ministry of Environment &amp; Natural Resources of El Salvador, and the Ministry of Environment &amp; Natural Resources of Guatemala</w:t>
      </w:r>
      <w:r w:rsidR="38B00E16" w:rsidRPr="34D39E43">
        <w:rPr>
          <w:rFonts w:ascii="Garamond" w:eastAsia="Garamond" w:hAnsi="Garamond" w:cs="Garamond"/>
        </w:rPr>
        <w:t xml:space="preserve"> are </w:t>
      </w:r>
      <w:r w:rsidR="38B00E16" w:rsidRPr="34D39E43">
        <w:rPr>
          <w:rFonts w:ascii="Garamond" w:eastAsia="Garamond" w:hAnsi="Garamond" w:cs="Garamond"/>
        </w:rPr>
        <w:lastRenderedPageBreak/>
        <w:t>all responsible for resource management and environmental protection in their own respective countries</w:t>
      </w:r>
      <w:r w:rsidR="1C2FE33A" w:rsidRPr="34D39E43">
        <w:rPr>
          <w:rFonts w:ascii="Garamond" w:eastAsia="Garamond" w:hAnsi="Garamond" w:cs="Garamond"/>
        </w:rPr>
        <w:t xml:space="preserve">. Policies and laws created through these agencies are focused on the support and development of their own countries. SICA </w:t>
      </w:r>
      <w:r w:rsidR="714BA3B2" w:rsidRPr="34D39E43">
        <w:rPr>
          <w:rFonts w:ascii="Garamond" w:eastAsia="Garamond" w:hAnsi="Garamond" w:cs="Garamond"/>
        </w:rPr>
        <w:t>aims to create a harmonious development for all individuals of the Central American region</w:t>
      </w:r>
      <w:r w:rsidR="1B8BF623" w:rsidRPr="34D39E43">
        <w:rPr>
          <w:rFonts w:ascii="Garamond" w:eastAsia="Garamond" w:hAnsi="Garamond" w:cs="Garamond"/>
        </w:rPr>
        <w:t xml:space="preserve">. The policies and protocols of SICA are focused on the integration of the entire region, rather than a single country. </w:t>
      </w:r>
      <w:r w:rsidR="4FE176FB" w:rsidRPr="34D39E43">
        <w:rPr>
          <w:rFonts w:ascii="Garamond" w:eastAsia="Garamond" w:hAnsi="Garamond" w:cs="Garamond"/>
        </w:rPr>
        <w:t>The Tropical Agriculture Research and High Education Center (CATIE) also operates on a regional scale</w:t>
      </w:r>
      <w:r w:rsidR="58F009E2" w:rsidRPr="34D39E43">
        <w:rPr>
          <w:rFonts w:ascii="Garamond" w:eastAsia="Garamond" w:hAnsi="Garamond" w:cs="Garamond"/>
        </w:rPr>
        <w:t xml:space="preserve">, promoting Green Development and sustainable well-being for </w:t>
      </w:r>
      <w:proofErr w:type="gramStart"/>
      <w:r w:rsidR="58F009E2" w:rsidRPr="34D39E43">
        <w:rPr>
          <w:rFonts w:ascii="Garamond" w:eastAsia="Garamond" w:hAnsi="Garamond" w:cs="Garamond"/>
        </w:rPr>
        <w:t>all of</w:t>
      </w:r>
      <w:proofErr w:type="gramEnd"/>
      <w:r w:rsidR="58F009E2" w:rsidRPr="34D39E43">
        <w:rPr>
          <w:rFonts w:ascii="Garamond" w:eastAsia="Garamond" w:hAnsi="Garamond" w:cs="Garamond"/>
        </w:rPr>
        <w:t xml:space="preserve"> Latin America and the Caribbean.</w:t>
      </w:r>
    </w:p>
    <w:p w14:paraId="1242BC45" w14:textId="129E56AB" w:rsidR="00C057E9" w:rsidRPr="00CE4561" w:rsidRDefault="00C057E9" w:rsidP="34D39E43">
      <w:pPr>
        <w:rPr>
          <w:rFonts w:ascii="Garamond" w:eastAsia="Garamond" w:hAnsi="Garamond" w:cs="Garamond"/>
        </w:rPr>
      </w:pPr>
    </w:p>
    <w:p w14:paraId="4C354B64" w14:textId="623E8C73" w:rsidR="00CD0433" w:rsidRPr="00CE4561" w:rsidRDefault="78B1F9E5" w:rsidP="34D39E43">
      <w:pPr>
        <w:pBdr>
          <w:bottom w:val="single" w:sz="4" w:space="1" w:color="auto"/>
        </w:pBdr>
        <w:rPr>
          <w:rFonts w:ascii="Garamond" w:eastAsia="Garamond" w:hAnsi="Garamond" w:cs="Garamond"/>
          <w:b/>
          <w:bCs/>
        </w:rPr>
      </w:pPr>
      <w:r w:rsidRPr="34D39E43">
        <w:rPr>
          <w:rFonts w:ascii="Garamond" w:eastAsia="Garamond" w:hAnsi="Garamond" w:cs="Garamond"/>
          <w:b/>
          <w:bCs/>
        </w:rPr>
        <w:t>Earth Observations &amp; End Products</w:t>
      </w:r>
      <w:r w:rsidR="1B23D0EB" w:rsidRPr="34D39E43">
        <w:rPr>
          <w:rFonts w:ascii="Garamond" w:eastAsia="Garamond" w:hAnsi="Garamond" w:cs="Garamond"/>
          <w:b/>
          <w:bCs/>
        </w:rPr>
        <w:t xml:space="preserve"> </w:t>
      </w:r>
      <w:r w:rsidR="2EC33629" w:rsidRPr="34D39E43">
        <w:rPr>
          <w:rFonts w:ascii="Garamond" w:eastAsia="Garamond" w:hAnsi="Garamond" w:cs="Garamond"/>
          <w:b/>
          <w:bCs/>
        </w:rPr>
        <w:t>Overview</w:t>
      </w:r>
    </w:p>
    <w:p w14:paraId="339A2281" w14:textId="53CEA51D" w:rsidR="003D2EDF" w:rsidRPr="00CE4561" w:rsidRDefault="00735F70" w:rsidP="34D39E43">
      <w:pPr>
        <w:rPr>
          <w:rFonts w:ascii="Garamond" w:eastAsia="Garamond" w:hAnsi="Garamond" w:cs="Garamond"/>
          <w:b/>
          <w:bCs/>
          <w:i/>
          <w:iCs/>
        </w:rPr>
      </w:pPr>
      <w:r w:rsidRPr="34D39E43">
        <w:rPr>
          <w:rFonts w:ascii="Garamond" w:eastAsia="Garamond" w:hAnsi="Garamond" w:cs="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34D39E43">
        <w:tc>
          <w:tcPr>
            <w:tcW w:w="2347" w:type="dxa"/>
            <w:shd w:val="clear" w:color="auto" w:fill="31849B" w:themeFill="accent5" w:themeFillShade="BF"/>
            <w:vAlign w:val="center"/>
          </w:tcPr>
          <w:p w14:paraId="3B2A8D46" w14:textId="77777777" w:rsidR="00B76BDC" w:rsidRPr="00CE4561" w:rsidRDefault="4710DA09" w:rsidP="34D39E43">
            <w:pPr>
              <w:jc w:val="center"/>
              <w:rPr>
                <w:rFonts w:ascii="Garamond" w:eastAsia="Garamond" w:hAnsi="Garamond" w:cs="Garamond"/>
                <w:b/>
                <w:bCs/>
                <w:color w:val="FFFFFF"/>
              </w:rPr>
            </w:pPr>
            <w:r w:rsidRPr="34D39E43">
              <w:rPr>
                <w:rFonts w:ascii="Garamond" w:eastAsia="Garamond" w:hAnsi="Garamond" w:cs="Garamond"/>
                <w:b/>
                <w:bCs/>
                <w:color w:val="FFFFFF" w:themeColor="background1"/>
              </w:rPr>
              <w:t>Platform</w:t>
            </w:r>
            <w:r w:rsidR="3F64B9CF" w:rsidRPr="34D39E43">
              <w:rPr>
                <w:rFonts w:ascii="Garamond" w:eastAsia="Garamond" w:hAnsi="Garamond" w:cs="Garamond"/>
                <w:b/>
                <w:bCs/>
                <w:color w:val="FFFFFF" w:themeColor="background1"/>
              </w:rPr>
              <w:t xml:space="preserve"> &amp; Sensor</w:t>
            </w:r>
          </w:p>
        </w:tc>
        <w:tc>
          <w:tcPr>
            <w:tcW w:w="2411" w:type="dxa"/>
            <w:shd w:val="clear" w:color="auto" w:fill="31849B" w:themeFill="accent5" w:themeFillShade="BF"/>
            <w:vAlign w:val="center"/>
          </w:tcPr>
          <w:p w14:paraId="6A7A8B2C" w14:textId="32B99D24" w:rsidR="00B76BDC" w:rsidRPr="00CE4561" w:rsidRDefault="53C80913" w:rsidP="34D39E43">
            <w:pPr>
              <w:jc w:val="center"/>
              <w:rPr>
                <w:rFonts w:ascii="Garamond" w:eastAsia="Garamond" w:hAnsi="Garamond" w:cs="Garamond"/>
                <w:b/>
                <w:bCs/>
                <w:color w:val="FFFFFF"/>
              </w:rPr>
            </w:pPr>
            <w:r w:rsidRPr="34D39E43">
              <w:rPr>
                <w:rFonts w:ascii="Garamond" w:eastAsia="Garamond" w:hAnsi="Garamond" w:cs="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099FEABC" w:rsidP="34D39E43">
            <w:pPr>
              <w:jc w:val="center"/>
              <w:rPr>
                <w:rFonts w:ascii="Garamond" w:eastAsia="Garamond" w:hAnsi="Garamond" w:cs="Garamond"/>
                <w:b/>
                <w:bCs/>
                <w:color w:val="FFFFFF"/>
              </w:rPr>
            </w:pPr>
            <w:r w:rsidRPr="34D39E43">
              <w:rPr>
                <w:rFonts w:ascii="Garamond" w:eastAsia="Garamond" w:hAnsi="Garamond" w:cs="Garamond"/>
                <w:b/>
                <w:bCs/>
                <w:color w:val="FFFFFF" w:themeColor="background1"/>
              </w:rPr>
              <w:t>Use</w:t>
            </w:r>
          </w:p>
        </w:tc>
      </w:tr>
      <w:tr w:rsidR="00B76BDC" w:rsidRPr="00CE4561" w14:paraId="68A574AE" w14:textId="77777777" w:rsidTr="34D39E43">
        <w:tc>
          <w:tcPr>
            <w:tcW w:w="2347" w:type="dxa"/>
            <w:vAlign w:val="center"/>
          </w:tcPr>
          <w:p w14:paraId="6FE1A73B" w14:textId="5CF34B36" w:rsidR="00B76BDC" w:rsidRPr="00CE4561" w:rsidRDefault="7CB74AF1" w:rsidP="34D39E43">
            <w:pPr>
              <w:spacing w:line="259" w:lineRule="auto"/>
              <w:rPr>
                <w:rFonts w:ascii="Garamond" w:eastAsia="Garamond" w:hAnsi="Garamond" w:cs="Garamond"/>
                <w:b/>
                <w:bCs/>
              </w:rPr>
            </w:pPr>
            <w:r w:rsidRPr="34D39E43">
              <w:rPr>
                <w:rFonts w:ascii="Garamond" w:eastAsia="Garamond" w:hAnsi="Garamond" w:cs="Garamond"/>
                <w:b/>
                <w:bCs/>
              </w:rPr>
              <w:t>Landsat 5 TM</w:t>
            </w:r>
          </w:p>
        </w:tc>
        <w:tc>
          <w:tcPr>
            <w:tcW w:w="2411" w:type="dxa"/>
            <w:vAlign w:val="center"/>
          </w:tcPr>
          <w:p w14:paraId="3ED984CF" w14:textId="0B825E52" w:rsidR="00B76BDC" w:rsidRPr="00CE4561" w:rsidRDefault="7CB74AF1" w:rsidP="34D39E43">
            <w:pPr>
              <w:rPr>
                <w:rFonts w:ascii="Garamond" w:eastAsia="Garamond" w:hAnsi="Garamond" w:cs="Garamond"/>
                <w:color w:val="000000" w:themeColor="text1"/>
              </w:rPr>
            </w:pPr>
            <w:r w:rsidRPr="34D39E43">
              <w:rPr>
                <w:rFonts w:ascii="Garamond" w:eastAsia="Garamond" w:hAnsi="Garamond" w:cs="Garamond"/>
                <w:color w:val="000000" w:themeColor="text1"/>
              </w:rPr>
              <w:t>Normalized Difference Vegetation Index (NDVI), Soil Adjusted Vegetation Index (SAVI), surface reflectance, tasseled cap brightness, greenness, and wetness</w:t>
            </w:r>
          </w:p>
        </w:tc>
        <w:tc>
          <w:tcPr>
            <w:tcW w:w="4597" w:type="dxa"/>
            <w:vAlign w:val="center"/>
          </w:tcPr>
          <w:p w14:paraId="3D787FD0" w14:textId="3F2BA419" w:rsidR="00B76BDC" w:rsidRPr="00CE4561" w:rsidRDefault="03BD1C27" w:rsidP="34D39E43">
            <w:pPr>
              <w:rPr>
                <w:rFonts w:ascii="Garamond" w:eastAsia="Garamond" w:hAnsi="Garamond" w:cs="Garamond"/>
              </w:rPr>
            </w:pPr>
            <w:r w:rsidRPr="34D39E43">
              <w:rPr>
                <w:rFonts w:ascii="Garamond" w:eastAsia="Garamond" w:hAnsi="Garamond" w:cs="Garamond"/>
              </w:rPr>
              <w:t xml:space="preserve">NDVI, SAVI, surface reflectance, </w:t>
            </w:r>
            <w:r w:rsidR="7619EBC4" w:rsidRPr="34D39E43">
              <w:rPr>
                <w:rFonts w:ascii="Garamond" w:eastAsia="Garamond" w:hAnsi="Garamond" w:cs="Garamond"/>
              </w:rPr>
              <w:t xml:space="preserve">and </w:t>
            </w:r>
            <w:r w:rsidRPr="34D39E43">
              <w:rPr>
                <w:rFonts w:ascii="Garamond" w:eastAsia="Garamond" w:hAnsi="Garamond" w:cs="Garamond"/>
              </w:rPr>
              <w:t>tasseled cap brightness, greenness, and wetness will be used to analyze land cover change including deforestation</w:t>
            </w:r>
            <w:r w:rsidR="00A905E2">
              <w:rPr>
                <w:rFonts w:ascii="Garamond" w:eastAsia="Garamond" w:hAnsi="Garamond" w:cs="Garamond"/>
              </w:rPr>
              <w:t>.</w:t>
            </w:r>
          </w:p>
          <w:p w14:paraId="39C8D523" w14:textId="6E157FB0" w:rsidR="00B76BDC" w:rsidRPr="00CE4561" w:rsidRDefault="00B76BDC" w:rsidP="34D39E43">
            <w:pPr>
              <w:rPr>
                <w:rFonts w:ascii="Garamond" w:eastAsia="Garamond" w:hAnsi="Garamond" w:cs="Garamond"/>
              </w:rPr>
            </w:pPr>
          </w:p>
        </w:tc>
      </w:tr>
      <w:tr w:rsidR="00B76BDC" w:rsidRPr="00CE4561" w14:paraId="3D3DFEA5" w14:textId="77777777" w:rsidTr="34D39E43">
        <w:tc>
          <w:tcPr>
            <w:tcW w:w="2347" w:type="dxa"/>
            <w:tcBorders>
              <w:bottom w:val="single" w:sz="4" w:space="0" w:color="auto"/>
            </w:tcBorders>
            <w:vAlign w:val="center"/>
          </w:tcPr>
          <w:p w14:paraId="2E7A36AA" w14:textId="3D573A64" w:rsidR="00B76BDC" w:rsidRPr="00CE4561" w:rsidRDefault="5DACDB80" w:rsidP="34D39E43">
            <w:pPr>
              <w:spacing w:line="259" w:lineRule="auto"/>
              <w:rPr>
                <w:rFonts w:ascii="Garamond" w:eastAsia="Garamond" w:hAnsi="Garamond" w:cs="Garamond"/>
                <w:b/>
                <w:bCs/>
              </w:rPr>
            </w:pPr>
            <w:r w:rsidRPr="34D39E43">
              <w:rPr>
                <w:rFonts w:ascii="Garamond" w:eastAsia="Garamond" w:hAnsi="Garamond" w:cs="Garamond"/>
                <w:b/>
                <w:bCs/>
              </w:rPr>
              <w:t>Landsat 7 ETM+</w:t>
            </w:r>
          </w:p>
        </w:tc>
        <w:tc>
          <w:tcPr>
            <w:tcW w:w="2411" w:type="dxa"/>
            <w:tcBorders>
              <w:bottom w:val="single" w:sz="4" w:space="0" w:color="auto"/>
            </w:tcBorders>
            <w:vAlign w:val="center"/>
          </w:tcPr>
          <w:p w14:paraId="218FF07A" w14:textId="75C2849A" w:rsidR="00B76BDC" w:rsidRPr="00CE4561" w:rsidRDefault="5EBA677B" w:rsidP="34D39E43">
            <w:pPr>
              <w:rPr>
                <w:rFonts w:ascii="Garamond" w:eastAsia="Garamond" w:hAnsi="Garamond" w:cs="Garamond"/>
                <w:color w:val="000000" w:themeColor="text1"/>
              </w:rPr>
            </w:pPr>
            <w:r w:rsidRPr="34D39E43">
              <w:rPr>
                <w:rFonts w:ascii="Garamond" w:eastAsia="Garamond" w:hAnsi="Garamond" w:cs="Garamond"/>
                <w:color w:val="000000" w:themeColor="text1"/>
              </w:rPr>
              <w:t>NDVI, SAVI, surface reflectance, tasseled cap brightness, greenness, and wetness</w:t>
            </w:r>
          </w:p>
        </w:tc>
        <w:tc>
          <w:tcPr>
            <w:tcW w:w="4597" w:type="dxa"/>
            <w:tcBorders>
              <w:bottom w:val="single" w:sz="4" w:space="0" w:color="auto"/>
            </w:tcBorders>
            <w:vAlign w:val="center"/>
          </w:tcPr>
          <w:p w14:paraId="2A092E32" w14:textId="08432090" w:rsidR="00B76BDC" w:rsidRPr="00CE4561" w:rsidRDefault="6986DDF4" w:rsidP="34D39E43">
            <w:pPr>
              <w:rPr>
                <w:rFonts w:ascii="Garamond" w:eastAsia="Garamond" w:hAnsi="Garamond" w:cs="Garamond"/>
              </w:rPr>
            </w:pPr>
            <w:r w:rsidRPr="34D39E43">
              <w:rPr>
                <w:rFonts w:ascii="Garamond" w:eastAsia="Garamond" w:hAnsi="Garamond" w:cs="Garamond"/>
              </w:rPr>
              <w:t xml:space="preserve">NDVI, SAVI, surface reflectance, </w:t>
            </w:r>
            <w:r w:rsidR="0D90448B" w:rsidRPr="34D39E43">
              <w:rPr>
                <w:rFonts w:ascii="Garamond" w:eastAsia="Garamond" w:hAnsi="Garamond" w:cs="Garamond"/>
              </w:rPr>
              <w:t xml:space="preserve">and </w:t>
            </w:r>
            <w:r w:rsidRPr="34D39E43">
              <w:rPr>
                <w:rFonts w:ascii="Garamond" w:eastAsia="Garamond" w:hAnsi="Garamond" w:cs="Garamond"/>
              </w:rPr>
              <w:t>tasseled cap brightness, greenness, and wetness will be used to analyze land cover change including deforestation</w:t>
            </w:r>
            <w:r w:rsidR="00A905E2">
              <w:rPr>
                <w:rFonts w:ascii="Garamond" w:eastAsia="Garamond" w:hAnsi="Garamond" w:cs="Garamond"/>
              </w:rPr>
              <w:t>.</w:t>
            </w:r>
          </w:p>
        </w:tc>
      </w:tr>
      <w:tr w:rsidR="00B76BDC" w:rsidRPr="00CE4561" w14:paraId="2173ADDF" w14:textId="77777777" w:rsidTr="34D39E43">
        <w:tc>
          <w:tcPr>
            <w:tcW w:w="2347" w:type="dxa"/>
            <w:tcBorders>
              <w:top w:val="single" w:sz="4" w:space="0" w:color="auto"/>
              <w:left w:val="single" w:sz="4" w:space="0" w:color="auto"/>
              <w:bottom w:val="single" w:sz="4" w:space="0" w:color="auto"/>
            </w:tcBorders>
            <w:vAlign w:val="center"/>
          </w:tcPr>
          <w:p w14:paraId="77F58ED8" w14:textId="489C9D2E" w:rsidR="00B76BDC" w:rsidRPr="00CE4561" w:rsidRDefault="64E63E6E" w:rsidP="34D39E43">
            <w:pPr>
              <w:rPr>
                <w:rFonts w:ascii="Garamond" w:eastAsia="Garamond" w:hAnsi="Garamond" w:cs="Garamond"/>
                <w:color w:val="000000" w:themeColor="text1"/>
              </w:rPr>
            </w:pPr>
            <w:r w:rsidRPr="34D39E43">
              <w:rPr>
                <w:rFonts w:ascii="Garamond" w:eastAsia="Garamond" w:hAnsi="Garamond" w:cs="Garamond"/>
                <w:b/>
                <w:bCs/>
                <w:color w:val="000000" w:themeColor="text1"/>
              </w:rPr>
              <w:t>Landsat 8 OLI</w:t>
            </w:r>
          </w:p>
          <w:p w14:paraId="0E5EC88D" w14:textId="4643AA6A" w:rsidR="00B76BDC" w:rsidRPr="00CE4561" w:rsidRDefault="00B76BDC" w:rsidP="34D39E43">
            <w:pPr>
              <w:rPr>
                <w:rFonts w:ascii="Garamond" w:eastAsia="Garamond" w:hAnsi="Garamond" w:cs="Garamond"/>
                <w:b/>
                <w:bCs/>
              </w:rPr>
            </w:pPr>
          </w:p>
        </w:tc>
        <w:tc>
          <w:tcPr>
            <w:tcW w:w="2411" w:type="dxa"/>
            <w:tcBorders>
              <w:top w:val="single" w:sz="4" w:space="0" w:color="auto"/>
              <w:bottom w:val="single" w:sz="4" w:space="0" w:color="auto"/>
            </w:tcBorders>
            <w:vAlign w:val="center"/>
          </w:tcPr>
          <w:p w14:paraId="65407D12" w14:textId="77FA5A4D" w:rsidR="00B76BDC" w:rsidRPr="00CE4561" w:rsidRDefault="2BE3B605" w:rsidP="34D39E43">
            <w:pPr>
              <w:rPr>
                <w:rFonts w:ascii="Garamond" w:eastAsia="Garamond" w:hAnsi="Garamond" w:cs="Garamond"/>
                <w:color w:val="000000" w:themeColor="text1"/>
              </w:rPr>
            </w:pPr>
            <w:r w:rsidRPr="34D39E43">
              <w:rPr>
                <w:rFonts w:ascii="Garamond" w:eastAsia="Garamond" w:hAnsi="Garamond" w:cs="Garamond"/>
                <w:color w:val="000000" w:themeColor="text1"/>
              </w:rPr>
              <w:t>NDVI, SAVI, surface reflectance, tasseled cap brightness, greenness, and wetness</w:t>
            </w:r>
          </w:p>
        </w:tc>
        <w:tc>
          <w:tcPr>
            <w:tcW w:w="4597" w:type="dxa"/>
            <w:tcBorders>
              <w:top w:val="single" w:sz="4" w:space="0" w:color="auto"/>
              <w:bottom w:val="single" w:sz="4" w:space="0" w:color="auto"/>
              <w:right w:val="single" w:sz="4" w:space="0" w:color="auto"/>
            </w:tcBorders>
            <w:vAlign w:val="center"/>
          </w:tcPr>
          <w:p w14:paraId="760B100D" w14:textId="1244E0C0" w:rsidR="00B76BDC" w:rsidRPr="00CE4561" w:rsidRDefault="054BB3F9" w:rsidP="34D39E43">
            <w:pPr>
              <w:rPr>
                <w:rFonts w:ascii="Garamond" w:eastAsia="Garamond" w:hAnsi="Garamond" w:cs="Garamond"/>
              </w:rPr>
            </w:pPr>
            <w:r w:rsidRPr="34D39E43">
              <w:rPr>
                <w:rFonts w:ascii="Garamond" w:eastAsia="Garamond" w:hAnsi="Garamond" w:cs="Garamond"/>
              </w:rPr>
              <w:t xml:space="preserve">NDVI, SAVI, surface reflectance, </w:t>
            </w:r>
            <w:r w:rsidR="462FE952" w:rsidRPr="34D39E43">
              <w:rPr>
                <w:rFonts w:ascii="Garamond" w:eastAsia="Garamond" w:hAnsi="Garamond" w:cs="Garamond"/>
              </w:rPr>
              <w:t xml:space="preserve">and </w:t>
            </w:r>
            <w:r w:rsidRPr="34D39E43">
              <w:rPr>
                <w:rFonts w:ascii="Garamond" w:eastAsia="Garamond" w:hAnsi="Garamond" w:cs="Garamond"/>
              </w:rPr>
              <w:t>tasseled cap brightness, greenness, and wetness will be used to analyze land cover change including deforestation</w:t>
            </w:r>
            <w:r w:rsidR="00A905E2">
              <w:rPr>
                <w:rFonts w:ascii="Garamond" w:eastAsia="Garamond" w:hAnsi="Garamond" w:cs="Garamond"/>
              </w:rPr>
              <w:t>.</w:t>
            </w:r>
            <w:r w:rsidRPr="34D39E43">
              <w:rPr>
                <w:rFonts w:ascii="Garamond" w:eastAsia="Garamond" w:hAnsi="Garamond" w:cs="Garamond"/>
              </w:rPr>
              <w:t xml:space="preserve">  </w:t>
            </w:r>
          </w:p>
        </w:tc>
      </w:tr>
      <w:tr w:rsidR="7AE4FAE3" w14:paraId="5E45C9F0" w14:textId="77777777" w:rsidTr="34D39E43">
        <w:tc>
          <w:tcPr>
            <w:tcW w:w="2347" w:type="dxa"/>
            <w:tcBorders>
              <w:top w:val="single" w:sz="4" w:space="0" w:color="auto"/>
              <w:left w:val="single" w:sz="4" w:space="0" w:color="auto"/>
              <w:bottom w:val="single" w:sz="4" w:space="0" w:color="auto"/>
            </w:tcBorders>
            <w:vAlign w:val="center"/>
          </w:tcPr>
          <w:p w14:paraId="0880BD8A" w14:textId="46671D4C" w:rsidR="4D8551DA" w:rsidRDefault="683824EA" w:rsidP="34D39E43">
            <w:pPr>
              <w:rPr>
                <w:rFonts w:ascii="Garamond" w:eastAsia="Garamond" w:hAnsi="Garamond" w:cs="Garamond"/>
                <w:color w:val="000000" w:themeColor="text1"/>
              </w:rPr>
            </w:pPr>
            <w:r w:rsidRPr="34D39E43">
              <w:rPr>
                <w:rFonts w:ascii="Garamond" w:eastAsia="Garamond" w:hAnsi="Garamond" w:cs="Garamond"/>
                <w:b/>
                <w:bCs/>
                <w:color w:val="000000" w:themeColor="text1"/>
              </w:rPr>
              <w:t>Landsat 9 OLI</w:t>
            </w:r>
            <w:r w:rsidR="09984C60" w:rsidRPr="34D39E43">
              <w:rPr>
                <w:rFonts w:ascii="Garamond" w:eastAsia="Garamond" w:hAnsi="Garamond" w:cs="Garamond"/>
                <w:b/>
                <w:bCs/>
                <w:color w:val="000000" w:themeColor="text1"/>
              </w:rPr>
              <w:t>-</w:t>
            </w:r>
            <w:r w:rsidRPr="34D39E43">
              <w:rPr>
                <w:rFonts w:ascii="Garamond" w:eastAsia="Garamond" w:hAnsi="Garamond" w:cs="Garamond"/>
                <w:b/>
                <w:bCs/>
                <w:color w:val="000000" w:themeColor="text1"/>
              </w:rPr>
              <w:t>2</w:t>
            </w:r>
          </w:p>
          <w:p w14:paraId="38BBCB5E" w14:textId="218E1B2C" w:rsidR="7AE4FAE3" w:rsidRDefault="7AE4FAE3" w:rsidP="34D39E43">
            <w:pPr>
              <w:rPr>
                <w:rFonts w:ascii="Garamond" w:eastAsia="Garamond" w:hAnsi="Garamond" w:cs="Garamond"/>
                <w:b/>
                <w:bCs/>
                <w:color w:val="000000" w:themeColor="text1"/>
              </w:rPr>
            </w:pPr>
          </w:p>
        </w:tc>
        <w:tc>
          <w:tcPr>
            <w:tcW w:w="2411" w:type="dxa"/>
            <w:tcBorders>
              <w:top w:val="single" w:sz="4" w:space="0" w:color="auto"/>
              <w:bottom w:val="single" w:sz="4" w:space="0" w:color="auto"/>
            </w:tcBorders>
            <w:vAlign w:val="center"/>
          </w:tcPr>
          <w:p w14:paraId="3F43E6F3" w14:textId="6FAA698F" w:rsidR="1444A15E" w:rsidRDefault="5A51B2B4" w:rsidP="34D39E43">
            <w:pPr>
              <w:rPr>
                <w:rFonts w:ascii="Garamond" w:eastAsia="Garamond" w:hAnsi="Garamond" w:cs="Garamond"/>
                <w:color w:val="000000" w:themeColor="text1"/>
              </w:rPr>
            </w:pPr>
            <w:r w:rsidRPr="34D39E43">
              <w:rPr>
                <w:rFonts w:ascii="Garamond" w:eastAsia="Garamond" w:hAnsi="Garamond" w:cs="Garamond"/>
                <w:color w:val="000000" w:themeColor="text1"/>
              </w:rPr>
              <w:t>NDVI, SAVI, surface reflectance, tasseled cap brightness, greenness, and wetness</w:t>
            </w:r>
          </w:p>
        </w:tc>
        <w:tc>
          <w:tcPr>
            <w:tcW w:w="4597" w:type="dxa"/>
            <w:tcBorders>
              <w:top w:val="single" w:sz="4" w:space="0" w:color="auto"/>
              <w:bottom w:val="single" w:sz="4" w:space="0" w:color="auto"/>
              <w:right w:val="single" w:sz="4" w:space="0" w:color="auto"/>
            </w:tcBorders>
            <w:vAlign w:val="center"/>
          </w:tcPr>
          <w:p w14:paraId="08089642" w14:textId="141D3E91" w:rsidR="40B0A4C4" w:rsidRDefault="70EED3C0" w:rsidP="34D39E43">
            <w:pPr>
              <w:rPr>
                <w:rFonts w:ascii="Garamond" w:eastAsia="Garamond" w:hAnsi="Garamond" w:cs="Garamond"/>
              </w:rPr>
            </w:pPr>
            <w:r w:rsidRPr="34D39E43">
              <w:rPr>
                <w:rFonts w:ascii="Garamond" w:eastAsia="Garamond" w:hAnsi="Garamond" w:cs="Garamond"/>
              </w:rPr>
              <w:t xml:space="preserve">NDVI, SAVI, surface reflectance, </w:t>
            </w:r>
            <w:r w:rsidR="426F9DF7" w:rsidRPr="34D39E43">
              <w:rPr>
                <w:rFonts w:ascii="Garamond" w:eastAsia="Garamond" w:hAnsi="Garamond" w:cs="Garamond"/>
              </w:rPr>
              <w:t xml:space="preserve">and </w:t>
            </w:r>
            <w:r w:rsidRPr="34D39E43">
              <w:rPr>
                <w:rFonts w:ascii="Garamond" w:eastAsia="Garamond" w:hAnsi="Garamond" w:cs="Garamond"/>
              </w:rPr>
              <w:t>tasseled cap brightness, greenness, and wetness will be used to analyze land cover change including deforestation</w:t>
            </w:r>
            <w:r w:rsidR="00CF5EE7">
              <w:rPr>
                <w:rFonts w:ascii="Garamond" w:eastAsia="Garamond" w:hAnsi="Garamond" w:cs="Garamond"/>
              </w:rPr>
              <w:t>.</w:t>
            </w:r>
          </w:p>
        </w:tc>
      </w:tr>
    </w:tbl>
    <w:p w14:paraId="59DFC8F6" w14:textId="76D58704" w:rsidR="00E1144B" w:rsidRDefault="00E1144B" w:rsidP="34D39E43">
      <w:pPr>
        <w:rPr>
          <w:rFonts w:ascii="Garamond" w:eastAsia="Garamond" w:hAnsi="Garamond" w:cs="Garamond"/>
        </w:rPr>
      </w:pPr>
    </w:p>
    <w:p w14:paraId="1530166C" w14:textId="66A5C279" w:rsidR="00B9614C" w:rsidRPr="00CE4561" w:rsidRDefault="71D6BD18" w:rsidP="34D39E43">
      <w:pPr>
        <w:rPr>
          <w:rFonts w:ascii="Garamond" w:eastAsia="Garamond" w:hAnsi="Garamond" w:cs="Garamond"/>
          <w:i/>
          <w:iCs/>
        </w:rPr>
      </w:pPr>
      <w:r w:rsidRPr="34D39E43">
        <w:rPr>
          <w:rFonts w:ascii="Garamond" w:eastAsia="Garamond" w:hAnsi="Garamond" w:cs="Garamond"/>
          <w:b/>
          <w:bCs/>
          <w:i/>
          <w:iCs/>
        </w:rPr>
        <w:t>Ancillary Datasets:</w:t>
      </w:r>
    </w:p>
    <w:p w14:paraId="7B582570" w14:textId="4A5EE4D3" w:rsidR="04A4407F" w:rsidRDefault="04A4407F" w:rsidP="34D39E43">
      <w:pPr>
        <w:pStyle w:val="ListParagraph"/>
        <w:numPr>
          <w:ilvl w:val="0"/>
          <w:numId w:val="8"/>
        </w:numPr>
        <w:rPr>
          <w:rFonts w:ascii="Garamond" w:eastAsia="Garamond" w:hAnsi="Garamond" w:cs="Garamond"/>
          <w:color w:val="000000" w:themeColor="text1"/>
        </w:rPr>
      </w:pPr>
      <w:r w:rsidRPr="34D39E43">
        <w:rPr>
          <w:rFonts w:ascii="Garamond" w:eastAsia="Garamond" w:hAnsi="Garamond" w:cs="Garamond"/>
          <w:color w:val="000000" w:themeColor="text1"/>
        </w:rPr>
        <w:t>Environmental Systems Research Institute (Esri) World Countries (Generalized) (January 2015) –</w:t>
      </w:r>
      <w:r w:rsidR="56794A9B" w:rsidRPr="34D39E43">
        <w:rPr>
          <w:rFonts w:ascii="Garamond" w:eastAsia="Garamond" w:hAnsi="Garamond" w:cs="Garamond"/>
          <w:color w:val="000000" w:themeColor="text1"/>
        </w:rPr>
        <w:t xml:space="preserve"> </w:t>
      </w:r>
      <w:r w:rsidRPr="34D39E43">
        <w:rPr>
          <w:rFonts w:ascii="Garamond" w:eastAsia="Garamond" w:hAnsi="Garamond" w:cs="Garamond"/>
          <w:color w:val="000000" w:themeColor="text1"/>
        </w:rPr>
        <w:t>Polygons of world countries for raster clipping</w:t>
      </w:r>
    </w:p>
    <w:p w14:paraId="6353584C" w14:textId="54209E7F" w:rsidR="7AE4FAE3" w:rsidRDefault="6B854B2C" w:rsidP="34D39E43">
      <w:pPr>
        <w:pStyle w:val="ListParagraph"/>
        <w:numPr>
          <w:ilvl w:val="0"/>
          <w:numId w:val="8"/>
        </w:numPr>
        <w:spacing w:line="256" w:lineRule="auto"/>
        <w:rPr>
          <w:rFonts w:ascii="Garamond" w:eastAsia="Garamond" w:hAnsi="Garamond" w:cs="Garamond"/>
          <w:color w:val="000000" w:themeColor="text1"/>
        </w:rPr>
      </w:pPr>
      <w:r w:rsidRPr="34D39E43">
        <w:rPr>
          <w:rFonts w:ascii="Garamond" w:eastAsia="Garamond" w:hAnsi="Garamond" w:cs="Garamond"/>
          <w:color w:val="000000" w:themeColor="text1"/>
        </w:rPr>
        <w:t xml:space="preserve">United Nations Environment </w:t>
      </w:r>
      <w:proofErr w:type="spellStart"/>
      <w:r w:rsidRPr="34D39E43">
        <w:rPr>
          <w:rFonts w:ascii="Garamond" w:eastAsia="Garamond" w:hAnsi="Garamond" w:cs="Garamond"/>
          <w:color w:val="000000" w:themeColor="text1"/>
        </w:rPr>
        <w:t>Programme</w:t>
      </w:r>
      <w:proofErr w:type="spellEnd"/>
      <w:r w:rsidR="04A4407F" w:rsidRPr="34D39E43">
        <w:rPr>
          <w:rFonts w:ascii="Garamond" w:eastAsia="Garamond" w:hAnsi="Garamond" w:cs="Garamond"/>
          <w:color w:val="000000" w:themeColor="text1"/>
        </w:rPr>
        <w:t xml:space="preserve"> (</w:t>
      </w:r>
      <w:r w:rsidR="44AD3C46" w:rsidRPr="34D39E43">
        <w:rPr>
          <w:rFonts w:ascii="Garamond" w:eastAsia="Garamond" w:hAnsi="Garamond" w:cs="Garamond"/>
          <w:color w:val="000000" w:themeColor="text1"/>
        </w:rPr>
        <w:t>UNEP)</w:t>
      </w:r>
      <w:r w:rsidR="04A4407F" w:rsidRPr="34D39E43">
        <w:rPr>
          <w:rFonts w:ascii="Garamond" w:eastAsia="Garamond" w:hAnsi="Garamond" w:cs="Garamond"/>
          <w:color w:val="000000" w:themeColor="text1"/>
        </w:rPr>
        <w:t xml:space="preserve"> World Database on Protected Areas – P</w:t>
      </w:r>
      <w:r w:rsidR="793E4262" w:rsidRPr="34D39E43">
        <w:rPr>
          <w:rFonts w:ascii="Garamond" w:eastAsia="Garamond" w:hAnsi="Garamond" w:cs="Garamond"/>
          <w:color w:val="000000" w:themeColor="text1"/>
        </w:rPr>
        <w:t>olygons of protected areas for land use land cover change maps</w:t>
      </w:r>
    </w:p>
    <w:p w14:paraId="32853031" w14:textId="0A068F3C" w:rsidR="7AE4FAE3" w:rsidRDefault="7BF477FF" w:rsidP="34D39E43">
      <w:pPr>
        <w:pStyle w:val="ListParagraph"/>
        <w:numPr>
          <w:ilvl w:val="0"/>
          <w:numId w:val="8"/>
        </w:numPr>
        <w:spacing w:line="256" w:lineRule="auto"/>
        <w:rPr>
          <w:rFonts w:ascii="Garamond" w:eastAsia="Garamond" w:hAnsi="Garamond" w:cs="Garamond"/>
          <w:color w:val="000000" w:themeColor="text1"/>
        </w:rPr>
      </w:pPr>
      <w:r w:rsidRPr="34D39E43">
        <w:rPr>
          <w:rFonts w:ascii="Garamond" w:eastAsia="Garamond" w:hAnsi="Garamond" w:cs="Garamond"/>
          <w:color w:val="000000" w:themeColor="text1"/>
        </w:rPr>
        <w:t xml:space="preserve">CATHALAC 2010 Land Cover Classification map provided by SERVIR – Map of 15 land cover </w:t>
      </w:r>
      <w:r w:rsidR="038ECC0C" w:rsidRPr="34D39E43">
        <w:rPr>
          <w:rFonts w:ascii="Garamond" w:eastAsia="Garamond" w:hAnsi="Garamond" w:cs="Garamond"/>
          <w:color w:val="000000" w:themeColor="text1"/>
        </w:rPr>
        <w:t>classifications used as predictor image for classifier training</w:t>
      </w:r>
    </w:p>
    <w:p w14:paraId="041D8A7B" w14:textId="20149C42" w:rsidR="7AE4FAE3" w:rsidRDefault="799FF742" w:rsidP="34D39E43">
      <w:pPr>
        <w:pStyle w:val="ListParagraph"/>
        <w:numPr>
          <w:ilvl w:val="0"/>
          <w:numId w:val="8"/>
        </w:numPr>
        <w:spacing w:line="256" w:lineRule="auto"/>
        <w:rPr>
          <w:rFonts w:ascii="Garamond" w:eastAsia="Garamond" w:hAnsi="Garamond" w:cs="Garamond"/>
          <w:color w:val="000000" w:themeColor="text1"/>
        </w:rPr>
      </w:pPr>
      <w:r w:rsidRPr="34D39E43">
        <w:rPr>
          <w:rFonts w:ascii="Garamond" w:eastAsia="Garamond" w:hAnsi="Garamond" w:cs="Garamond"/>
          <w:color w:val="000000" w:themeColor="text1"/>
        </w:rPr>
        <w:t xml:space="preserve">Temporally harmonized annual Landsat mosaics for 1984-2022 at 100m spatial resolution provided by SERVIR - </w:t>
      </w:r>
      <w:r w:rsidR="21843C87" w:rsidRPr="34D39E43">
        <w:rPr>
          <w:rFonts w:ascii="Garamond" w:eastAsia="Garamond" w:hAnsi="Garamond" w:cs="Garamond"/>
          <w:color w:val="000000" w:themeColor="text1"/>
        </w:rPr>
        <w:t>annual</w:t>
      </w:r>
      <w:r w:rsidR="79BE2E27" w:rsidRPr="34D39E43">
        <w:rPr>
          <w:rFonts w:ascii="Garamond" w:eastAsia="Garamond" w:hAnsi="Garamond" w:cs="Garamond"/>
          <w:color w:val="000000" w:themeColor="text1"/>
        </w:rPr>
        <w:t xml:space="preserve"> </w:t>
      </w:r>
      <w:r w:rsidR="58A40A77" w:rsidRPr="34D39E43">
        <w:rPr>
          <w:rFonts w:ascii="Garamond" w:eastAsia="Garamond" w:hAnsi="Garamond" w:cs="Garamond"/>
          <w:color w:val="000000" w:themeColor="text1"/>
        </w:rPr>
        <w:t>cloud</w:t>
      </w:r>
      <w:r w:rsidR="0C102A98" w:rsidRPr="34D39E43">
        <w:rPr>
          <w:rFonts w:ascii="Garamond" w:eastAsia="Garamond" w:hAnsi="Garamond" w:cs="Garamond"/>
          <w:color w:val="000000" w:themeColor="text1"/>
        </w:rPr>
        <w:t>-</w:t>
      </w:r>
      <w:r w:rsidR="58A40A77" w:rsidRPr="34D39E43">
        <w:rPr>
          <w:rFonts w:ascii="Garamond" w:eastAsia="Garamond" w:hAnsi="Garamond" w:cs="Garamond"/>
          <w:color w:val="000000" w:themeColor="text1"/>
        </w:rPr>
        <w:t>free mosaiced images designed by NASA SERVIR</w:t>
      </w:r>
    </w:p>
    <w:p w14:paraId="3F09CB21" w14:textId="0917AE4D" w:rsidR="7AE4FAE3" w:rsidRDefault="605D6703" w:rsidP="34D39E43">
      <w:pPr>
        <w:pStyle w:val="ListParagraph"/>
        <w:numPr>
          <w:ilvl w:val="0"/>
          <w:numId w:val="8"/>
        </w:numPr>
        <w:rPr>
          <w:rFonts w:ascii="Garamond" w:eastAsia="Garamond" w:hAnsi="Garamond" w:cs="Garamond"/>
          <w:color w:val="000000" w:themeColor="text1"/>
        </w:rPr>
      </w:pPr>
      <w:r w:rsidRPr="34D39E43">
        <w:rPr>
          <w:rFonts w:ascii="Garamond" w:eastAsia="Garamond" w:hAnsi="Garamond" w:cs="Garamond"/>
          <w:color w:val="000000" w:themeColor="text1"/>
        </w:rPr>
        <w:t>Map of indigenous communities of Central America provided by SERVIR – Polygons of indigenous communities for visual analysis of change detection map</w:t>
      </w:r>
    </w:p>
    <w:p w14:paraId="4A8E5834" w14:textId="6B1C82FE" w:rsidR="34D39E43" w:rsidRDefault="34D39E43" w:rsidP="34D39E43">
      <w:pPr>
        <w:rPr>
          <w:rFonts w:ascii="Garamond" w:eastAsia="Garamond" w:hAnsi="Garamond" w:cs="Garamond"/>
          <w:color w:val="000000" w:themeColor="text1"/>
        </w:rPr>
      </w:pPr>
    </w:p>
    <w:p w14:paraId="0CBC9B56" w14:textId="77777777" w:rsidR="006A2A26" w:rsidRPr="00CE4561" w:rsidRDefault="1C9241E3" w:rsidP="34D39E43">
      <w:pPr>
        <w:rPr>
          <w:rFonts w:ascii="Garamond" w:eastAsia="Garamond" w:hAnsi="Garamond" w:cs="Garamond"/>
          <w:i/>
          <w:iCs/>
        </w:rPr>
      </w:pPr>
      <w:r w:rsidRPr="34D39E43">
        <w:rPr>
          <w:rFonts w:ascii="Garamond" w:eastAsia="Garamond" w:hAnsi="Garamond" w:cs="Garamond"/>
          <w:b/>
          <w:bCs/>
          <w:i/>
          <w:iCs/>
        </w:rPr>
        <w:t>Software &amp; Scripting:</w:t>
      </w:r>
    </w:p>
    <w:p w14:paraId="2C88D95A" w14:textId="6D6F6351" w:rsidR="7394FD8E" w:rsidRDefault="7394FD8E" w:rsidP="48D0F8C0">
      <w:pPr>
        <w:pStyle w:val="ListParagraph"/>
        <w:numPr>
          <w:ilvl w:val="0"/>
          <w:numId w:val="10"/>
        </w:numPr>
        <w:rPr>
          <w:rFonts w:ascii="Garamond" w:eastAsia="Garamond" w:hAnsi="Garamond" w:cs="Garamond"/>
        </w:rPr>
      </w:pPr>
      <w:r w:rsidRPr="34D39E43">
        <w:rPr>
          <w:rFonts w:ascii="Garamond" w:eastAsia="Garamond" w:hAnsi="Garamond" w:cs="Garamond"/>
        </w:rPr>
        <w:t>Google Earth Engine</w:t>
      </w:r>
      <w:r w:rsidR="32C922C9" w:rsidRPr="34D39E43">
        <w:rPr>
          <w:rFonts w:ascii="Garamond" w:eastAsia="Garamond" w:hAnsi="Garamond" w:cs="Garamond"/>
        </w:rPr>
        <w:t xml:space="preserve"> </w:t>
      </w:r>
      <w:r w:rsidR="0727F432" w:rsidRPr="34D39E43">
        <w:rPr>
          <w:rFonts w:ascii="Garamond" w:eastAsia="Garamond" w:hAnsi="Garamond" w:cs="Garamond"/>
        </w:rPr>
        <w:t>JavaScript API</w:t>
      </w:r>
      <w:r w:rsidR="504B84A4" w:rsidRPr="34D39E43">
        <w:rPr>
          <w:rFonts w:ascii="Garamond" w:eastAsia="Garamond" w:hAnsi="Garamond" w:cs="Garamond"/>
          <w:color w:val="000000" w:themeColor="text1"/>
        </w:rPr>
        <w:t xml:space="preserve"> –</w:t>
      </w:r>
      <w:r w:rsidR="32C922C9" w:rsidRPr="34D39E43">
        <w:rPr>
          <w:rFonts w:ascii="Garamond" w:eastAsia="Garamond" w:hAnsi="Garamond" w:cs="Garamond"/>
        </w:rPr>
        <w:t xml:space="preserve"> Landsat</w:t>
      </w:r>
      <w:r w:rsidR="2FEDFF68" w:rsidRPr="34D39E43">
        <w:rPr>
          <w:rFonts w:ascii="Garamond" w:eastAsia="Garamond" w:hAnsi="Garamond" w:cs="Garamond"/>
        </w:rPr>
        <w:t xml:space="preserve"> </w:t>
      </w:r>
      <w:r w:rsidR="32C922C9" w:rsidRPr="34D39E43">
        <w:rPr>
          <w:rFonts w:ascii="Garamond" w:eastAsia="Garamond" w:hAnsi="Garamond" w:cs="Garamond"/>
        </w:rPr>
        <w:t>derived land classification</w:t>
      </w:r>
    </w:p>
    <w:p w14:paraId="426BB78E" w14:textId="0E65E6FD" w:rsidR="35986792" w:rsidRDefault="35986792" w:rsidP="34D39E43">
      <w:pPr>
        <w:pStyle w:val="ListParagraph"/>
        <w:numPr>
          <w:ilvl w:val="0"/>
          <w:numId w:val="10"/>
        </w:numPr>
        <w:rPr>
          <w:rFonts w:ascii="Garamond" w:eastAsia="Garamond" w:hAnsi="Garamond" w:cs="Garamond"/>
        </w:rPr>
      </w:pPr>
      <w:r w:rsidRPr="34D39E43">
        <w:rPr>
          <w:rFonts w:ascii="Garamond" w:eastAsia="Garamond" w:hAnsi="Garamond" w:cs="Garamond"/>
        </w:rPr>
        <w:t>Esri A</w:t>
      </w:r>
      <w:r w:rsidR="500923DA" w:rsidRPr="34D39E43">
        <w:rPr>
          <w:rFonts w:ascii="Garamond" w:eastAsia="Garamond" w:hAnsi="Garamond" w:cs="Garamond"/>
        </w:rPr>
        <w:t>rc</w:t>
      </w:r>
      <w:r w:rsidRPr="34D39E43">
        <w:rPr>
          <w:rFonts w:ascii="Garamond" w:eastAsia="Garamond" w:hAnsi="Garamond" w:cs="Garamond"/>
        </w:rPr>
        <w:t>GIS</w:t>
      </w:r>
      <w:r w:rsidR="6E1D83C9" w:rsidRPr="34D39E43">
        <w:rPr>
          <w:rFonts w:ascii="Garamond" w:eastAsia="Garamond" w:hAnsi="Garamond" w:cs="Garamond"/>
        </w:rPr>
        <w:t xml:space="preserve"> Pro</w:t>
      </w:r>
      <w:r w:rsidR="0FC7BE6F" w:rsidRPr="34D39E43">
        <w:rPr>
          <w:rFonts w:ascii="Garamond" w:eastAsia="Garamond" w:hAnsi="Garamond" w:cs="Garamond"/>
        </w:rPr>
        <w:t xml:space="preserve"> 2.</w:t>
      </w:r>
      <w:r w:rsidR="26E26EA7" w:rsidRPr="34D39E43">
        <w:rPr>
          <w:rFonts w:ascii="Garamond" w:eastAsia="Garamond" w:hAnsi="Garamond" w:cs="Garamond"/>
        </w:rPr>
        <w:t>9</w:t>
      </w:r>
      <w:r w:rsidR="0FC7BE6F" w:rsidRPr="34D39E43">
        <w:rPr>
          <w:rFonts w:ascii="Garamond" w:eastAsia="Garamond" w:hAnsi="Garamond" w:cs="Garamond"/>
        </w:rPr>
        <w:t>.0</w:t>
      </w:r>
      <w:r w:rsidR="7A679C56" w:rsidRPr="34D39E43">
        <w:rPr>
          <w:rFonts w:ascii="Garamond" w:eastAsia="Garamond" w:hAnsi="Garamond" w:cs="Garamond"/>
        </w:rPr>
        <w:t xml:space="preserve"> </w:t>
      </w:r>
      <w:r w:rsidR="03043D3E" w:rsidRPr="34D39E43">
        <w:rPr>
          <w:rFonts w:ascii="Garamond" w:eastAsia="Garamond" w:hAnsi="Garamond" w:cs="Garamond"/>
          <w:color w:val="000000" w:themeColor="text1"/>
        </w:rPr>
        <w:t>–</w:t>
      </w:r>
      <w:r w:rsidR="7A679C56" w:rsidRPr="34D39E43">
        <w:rPr>
          <w:rFonts w:ascii="Garamond" w:eastAsia="Garamond" w:hAnsi="Garamond" w:cs="Garamond"/>
        </w:rPr>
        <w:t xml:space="preserve"> Map creation and analysis</w:t>
      </w:r>
    </w:p>
    <w:p w14:paraId="5BCA87D9" w14:textId="40F6065C" w:rsidR="7E2CFAA2" w:rsidRDefault="7E2CFAA2" w:rsidP="34D39E43">
      <w:pPr>
        <w:pStyle w:val="ListParagraph"/>
        <w:numPr>
          <w:ilvl w:val="0"/>
          <w:numId w:val="10"/>
        </w:numPr>
        <w:rPr>
          <w:rFonts w:ascii="Garamond" w:eastAsia="Garamond" w:hAnsi="Garamond" w:cs="Garamond"/>
        </w:rPr>
      </w:pPr>
      <w:r w:rsidRPr="34D39E43">
        <w:rPr>
          <w:rFonts w:ascii="Garamond" w:eastAsia="Garamond" w:hAnsi="Garamond" w:cs="Garamond"/>
        </w:rPr>
        <w:t xml:space="preserve">Microsoft Excel V. 2108 – Chart </w:t>
      </w:r>
      <w:r w:rsidR="1D258653" w:rsidRPr="34D39E43">
        <w:rPr>
          <w:rFonts w:ascii="Garamond" w:eastAsia="Garamond" w:hAnsi="Garamond" w:cs="Garamond"/>
        </w:rPr>
        <w:t>generation</w:t>
      </w:r>
    </w:p>
    <w:p w14:paraId="395ECE6A" w14:textId="77777777" w:rsidR="00CF5EE7" w:rsidRDefault="00CF5EE7" w:rsidP="00CF5EE7">
      <w:pPr>
        <w:pStyle w:val="ListParagraph"/>
        <w:rPr>
          <w:rFonts w:ascii="Garamond" w:eastAsia="Garamond" w:hAnsi="Garamond" w:cs="Garamond"/>
        </w:rPr>
      </w:pPr>
    </w:p>
    <w:p w14:paraId="5BAFB1F7" w14:textId="77777777" w:rsidR="00184652" w:rsidRPr="00CE4561" w:rsidRDefault="00184652" w:rsidP="34D39E43">
      <w:pPr>
        <w:rPr>
          <w:rFonts w:ascii="Garamond" w:eastAsia="Garamond" w:hAnsi="Garamond" w:cs="Garamond"/>
        </w:rPr>
      </w:pPr>
    </w:p>
    <w:p w14:paraId="14CBC202" w14:textId="3AABFD9E" w:rsidR="00073224" w:rsidRPr="00CE4561" w:rsidRDefault="58889EA0" w:rsidP="34D39E43">
      <w:pPr>
        <w:rPr>
          <w:rFonts w:ascii="Garamond" w:eastAsia="Garamond" w:hAnsi="Garamond" w:cs="Garamond"/>
          <w:b/>
          <w:bCs/>
          <w:i/>
          <w:iCs/>
        </w:rPr>
      </w:pPr>
      <w:r w:rsidRPr="34D39E43">
        <w:rPr>
          <w:rFonts w:ascii="Garamond" w:eastAsia="Garamond" w:hAnsi="Garamond" w:cs="Garamond"/>
          <w:b/>
          <w:bCs/>
          <w:i/>
          <w:iCs/>
        </w:rPr>
        <w:lastRenderedPageBreak/>
        <w:t>End</w:t>
      </w:r>
      <w:r w:rsidR="71A8395C" w:rsidRPr="34D39E43">
        <w:rPr>
          <w:rFonts w:ascii="Garamond" w:eastAsia="Garamond" w:hAnsi="Garamond" w:cs="Garamond"/>
          <w:b/>
          <w:bCs/>
          <w:i/>
          <w:iCs/>
        </w:rPr>
        <w:t xml:space="preserve"> </w:t>
      </w:r>
      <w:r w:rsidRPr="34D39E43">
        <w:rPr>
          <w:rFonts w:ascii="Garamond" w:eastAsia="Garamond" w:hAnsi="Garamond" w:cs="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34D39E43">
        <w:tc>
          <w:tcPr>
            <w:tcW w:w="2160" w:type="dxa"/>
            <w:shd w:val="clear" w:color="auto" w:fill="31849B" w:themeFill="accent5" w:themeFillShade="BF"/>
            <w:vAlign w:val="center"/>
          </w:tcPr>
          <w:p w14:paraId="67DE7A20" w14:textId="3517CE54" w:rsidR="001538F2" w:rsidRPr="00CE4561" w:rsidRDefault="371047A2" w:rsidP="34D39E43">
            <w:pPr>
              <w:jc w:val="center"/>
              <w:rPr>
                <w:rFonts w:ascii="Garamond" w:eastAsia="Garamond" w:hAnsi="Garamond" w:cs="Garamond"/>
                <w:b/>
                <w:bCs/>
                <w:color w:val="FFFFFF"/>
              </w:rPr>
            </w:pPr>
            <w:proofErr w:type="gramStart"/>
            <w:r w:rsidRPr="34D39E43">
              <w:rPr>
                <w:rFonts w:ascii="Garamond" w:eastAsia="Garamond" w:hAnsi="Garamond" w:cs="Garamond"/>
                <w:b/>
                <w:bCs/>
                <w:color w:val="FFFFFF" w:themeColor="background1"/>
              </w:rPr>
              <w:t>E</w:t>
            </w:r>
            <w:r w:rsidR="6474BD41" w:rsidRPr="34D39E43">
              <w:rPr>
                <w:rFonts w:ascii="Garamond" w:eastAsia="Garamond" w:hAnsi="Garamond" w:cs="Garamond"/>
                <w:b/>
                <w:bCs/>
                <w:color w:val="FFFFFF" w:themeColor="background1"/>
              </w:rPr>
              <w:t>nd</w:t>
            </w:r>
            <w:r w:rsidR="424E62C9" w:rsidRPr="34D39E43">
              <w:rPr>
                <w:rFonts w:ascii="Garamond" w:eastAsia="Garamond" w:hAnsi="Garamond" w:cs="Garamond"/>
                <w:b/>
                <w:bCs/>
                <w:color w:val="FFFFFF" w:themeColor="background1"/>
              </w:rPr>
              <w:t xml:space="preserve"> </w:t>
            </w:r>
            <w:r w:rsidRPr="34D39E43">
              <w:rPr>
                <w:rFonts w:ascii="Garamond" w:eastAsia="Garamond" w:hAnsi="Garamond" w:cs="Garamond"/>
                <w:b/>
                <w:bCs/>
                <w:color w:val="FFFFFF" w:themeColor="background1"/>
              </w:rPr>
              <w:t>Product</w:t>
            </w:r>
            <w:proofErr w:type="gramEnd"/>
          </w:p>
        </w:tc>
        <w:tc>
          <w:tcPr>
            <w:tcW w:w="3240" w:type="dxa"/>
            <w:shd w:val="clear" w:color="auto" w:fill="31849B" w:themeFill="accent5" w:themeFillShade="BF"/>
            <w:vAlign w:val="center"/>
          </w:tcPr>
          <w:p w14:paraId="5D000EB1" w14:textId="73C9558D" w:rsidR="001538F2" w:rsidRPr="00CE4561" w:rsidRDefault="15B843A5" w:rsidP="34D39E43">
            <w:pPr>
              <w:jc w:val="center"/>
              <w:rPr>
                <w:rFonts w:ascii="Garamond" w:eastAsia="Garamond" w:hAnsi="Garamond" w:cs="Garamond"/>
                <w:b/>
                <w:bCs/>
                <w:color w:val="FFFFFF"/>
              </w:rPr>
            </w:pPr>
            <w:r w:rsidRPr="34D39E43">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6D6871" w:rsidRDefault="15B843A5" w:rsidP="34D39E43">
            <w:pPr>
              <w:jc w:val="center"/>
              <w:rPr>
                <w:rFonts w:ascii="Garamond" w:eastAsia="Garamond" w:hAnsi="Garamond" w:cs="Garamond"/>
                <w:b/>
                <w:bCs/>
                <w:color w:val="FFFFFF"/>
              </w:rPr>
            </w:pPr>
            <w:r w:rsidRPr="34D39E43">
              <w:rPr>
                <w:rFonts w:ascii="Garamond" w:eastAsia="Garamond" w:hAnsi="Garamond" w:cs="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371047A2" w:rsidP="34D39E43">
            <w:pPr>
              <w:jc w:val="center"/>
              <w:rPr>
                <w:rFonts w:ascii="Garamond" w:eastAsia="Garamond" w:hAnsi="Garamond" w:cs="Garamond"/>
                <w:b/>
                <w:bCs/>
                <w:color w:val="FFFFFF"/>
              </w:rPr>
            </w:pPr>
            <w:r w:rsidRPr="34D39E43">
              <w:rPr>
                <w:rFonts w:ascii="Garamond" w:eastAsia="Garamond" w:hAnsi="Garamond" w:cs="Garamond"/>
                <w:b/>
                <w:bCs/>
                <w:color w:val="FFFFFF" w:themeColor="background1"/>
              </w:rPr>
              <w:t>Software Release Category</w:t>
            </w:r>
          </w:p>
        </w:tc>
      </w:tr>
      <w:tr w:rsidR="004D358F" w:rsidRPr="00CE4561" w14:paraId="407EEF43" w14:textId="77777777" w:rsidTr="34D39E43">
        <w:tc>
          <w:tcPr>
            <w:tcW w:w="2160" w:type="dxa"/>
            <w:vAlign w:val="center"/>
          </w:tcPr>
          <w:p w14:paraId="6303043D" w14:textId="47188129" w:rsidR="004D358F" w:rsidRPr="00CE4561" w:rsidRDefault="054A91B7" w:rsidP="34D39E43">
            <w:pPr>
              <w:spacing w:line="259" w:lineRule="auto"/>
              <w:rPr>
                <w:rFonts w:ascii="Garamond" w:eastAsia="Garamond" w:hAnsi="Garamond" w:cs="Garamond"/>
                <w:b/>
                <w:bCs/>
              </w:rPr>
            </w:pPr>
            <w:r w:rsidRPr="34D39E43">
              <w:rPr>
                <w:rFonts w:ascii="Garamond" w:eastAsia="Garamond" w:hAnsi="Garamond" w:cs="Garamond"/>
                <w:b/>
                <w:bCs/>
              </w:rPr>
              <w:t>Land Use Land Cover (LULC) Trend Map</w:t>
            </w:r>
            <w:r w:rsidR="6ED625E9" w:rsidRPr="34D39E43">
              <w:rPr>
                <w:rFonts w:ascii="Garamond" w:eastAsia="Garamond" w:hAnsi="Garamond" w:cs="Garamond"/>
                <w:b/>
                <w:bCs/>
              </w:rPr>
              <w:t>s</w:t>
            </w:r>
          </w:p>
        </w:tc>
        <w:tc>
          <w:tcPr>
            <w:tcW w:w="3240" w:type="dxa"/>
            <w:vAlign w:val="center"/>
          </w:tcPr>
          <w:p w14:paraId="1B68E42B" w14:textId="6EA41954" w:rsidR="004D358F" w:rsidRPr="00CE4561" w:rsidRDefault="130E8F28" w:rsidP="34D39E43">
            <w:pPr>
              <w:rPr>
                <w:rFonts w:ascii="Garamond" w:eastAsia="Garamond" w:hAnsi="Garamond" w:cs="Garamond"/>
              </w:rPr>
            </w:pPr>
            <w:r w:rsidRPr="34D39E43">
              <w:rPr>
                <w:rFonts w:ascii="Garamond" w:eastAsia="Garamond" w:hAnsi="Garamond" w:cs="Garamond"/>
              </w:rPr>
              <w:t>Landsat 5 TM</w:t>
            </w:r>
          </w:p>
          <w:p w14:paraId="6D9E1140" w14:textId="6F360EFD" w:rsidR="004D358F" w:rsidRPr="00CE4561" w:rsidRDefault="130E8F28" w:rsidP="34D39E43">
            <w:pPr>
              <w:rPr>
                <w:rFonts w:ascii="Garamond" w:eastAsia="Garamond" w:hAnsi="Garamond" w:cs="Garamond"/>
              </w:rPr>
            </w:pPr>
            <w:r w:rsidRPr="34D39E43">
              <w:rPr>
                <w:rFonts w:ascii="Garamond" w:eastAsia="Garamond" w:hAnsi="Garamond" w:cs="Garamond"/>
              </w:rPr>
              <w:t>Landsat 7 ETM+</w:t>
            </w:r>
          </w:p>
          <w:p w14:paraId="7E3EADE9" w14:textId="2DBB8A84" w:rsidR="004D358F" w:rsidRPr="00CE4561" w:rsidRDefault="130E8F28" w:rsidP="34D39E43">
            <w:pPr>
              <w:rPr>
                <w:rFonts w:ascii="Garamond" w:eastAsia="Garamond" w:hAnsi="Garamond" w:cs="Garamond"/>
              </w:rPr>
            </w:pPr>
            <w:r w:rsidRPr="34D39E43">
              <w:rPr>
                <w:rFonts w:ascii="Garamond" w:eastAsia="Garamond" w:hAnsi="Garamond" w:cs="Garamond"/>
              </w:rPr>
              <w:t>Landsat 8 OLI</w:t>
            </w:r>
          </w:p>
          <w:p w14:paraId="05C6772C" w14:textId="553D7ED3" w:rsidR="004D358F" w:rsidRPr="00CE4561" w:rsidRDefault="130E8F28" w:rsidP="34D39E43">
            <w:pPr>
              <w:rPr>
                <w:rFonts w:ascii="Garamond" w:eastAsia="Garamond" w:hAnsi="Garamond" w:cs="Garamond"/>
              </w:rPr>
            </w:pPr>
            <w:r w:rsidRPr="34D39E43">
              <w:rPr>
                <w:rFonts w:ascii="Garamond" w:eastAsia="Garamond" w:hAnsi="Garamond" w:cs="Garamond"/>
              </w:rPr>
              <w:t>Landsat 9 OLI</w:t>
            </w:r>
            <w:r w:rsidR="7D29D0E1" w:rsidRPr="34D39E43">
              <w:rPr>
                <w:rFonts w:ascii="Garamond" w:eastAsia="Garamond" w:hAnsi="Garamond" w:cs="Garamond"/>
              </w:rPr>
              <w:t>-</w:t>
            </w:r>
            <w:r w:rsidRPr="34D39E43">
              <w:rPr>
                <w:rFonts w:ascii="Garamond" w:eastAsia="Garamond" w:hAnsi="Garamond" w:cs="Garamond"/>
              </w:rPr>
              <w:t>2</w:t>
            </w:r>
          </w:p>
        </w:tc>
        <w:tc>
          <w:tcPr>
            <w:tcW w:w="2880" w:type="dxa"/>
            <w:vAlign w:val="center"/>
          </w:tcPr>
          <w:p w14:paraId="29D692C0" w14:textId="51162612" w:rsidR="004D358F" w:rsidRPr="006D6871" w:rsidRDefault="2D49050B" w:rsidP="34D39E43">
            <w:pPr>
              <w:rPr>
                <w:rFonts w:ascii="Garamond" w:eastAsia="Garamond" w:hAnsi="Garamond" w:cs="Garamond"/>
                <w:strike/>
              </w:rPr>
            </w:pPr>
            <w:r w:rsidRPr="34D39E43">
              <w:rPr>
                <w:rFonts w:ascii="Garamond" w:eastAsia="Garamond" w:hAnsi="Garamond" w:cs="Garamond"/>
              </w:rPr>
              <w:t xml:space="preserve">These maps will spatially demonstrate the </w:t>
            </w:r>
            <w:r w:rsidR="2DD77FEC" w:rsidRPr="34D39E43">
              <w:rPr>
                <w:rFonts w:ascii="Garamond" w:eastAsia="Garamond" w:hAnsi="Garamond" w:cs="Garamond"/>
              </w:rPr>
              <w:t xml:space="preserve">forest cover vs. </w:t>
            </w:r>
            <w:r w:rsidR="5C996B72" w:rsidRPr="34D39E43">
              <w:rPr>
                <w:rFonts w:ascii="Garamond" w:eastAsia="Garamond" w:hAnsi="Garamond" w:cs="Garamond"/>
              </w:rPr>
              <w:t>non-forest</w:t>
            </w:r>
            <w:r w:rsidR="2DD77FEC" w:rsidRPr="34D39E43">
              <w:rPr>
                <w:rFonts w:ascii="Garamond" w:eastAsia="Garamond" w:hAnsi="Garamond" w:cs="Garamond"/>
              </w:rPr>
              <w:t xml:space="preserve"> cover change</w:t>
            </w:r>
            <w:r w:rsidRPr="34D39E43">
              <w:rPr>
                <w:rFonts w:ascii="Garamond" w:eastAsia="Garamond" w:hAnsi="Garamond" w:cs="Garamond"/>
              </w:rPr>
              <w:t xml:space="preserve"> in the region since the creation of the MBC, which can be used to inform decisions about future land management and transboundary conservation efforts.</w:t>
            </w:r>
          </w:p>
        </w:tc>
        <w:tc>
          <w:tcPr>
            <w:tcW w:w="1080" w:type="dxa"/>
            <w:vAlign w:val="center"/>
          </w:tcPr>
          <w:p w14:paraId="23CE5DFA" w14:textId="6B653C46" w:rsidR="004D358F" w:rsidRPr="00CE4561" w:rsidRDefault="2BB4AFD8" w:rsidP="34D39E43">
            <w:pPr>
              <w:rPr>
                <w:rFonts w:ascii="Garamond" w:eastAsia="Garamond" w:hAnsi="Garamond" w:cs="Garamond"/>
              </w:rPr>
            </w:pPr>
            <w:r w:rsidRPr="34D39E43">
              <w:rPr>
                <w:rFonts w:ascii="Garamond" w:eastAsia="Garamond" w:hAnsi="Garamond" w:cs="Garamond"/>
              </w:rPr>
              <w:t>N/A</w:t>
            </w:r>
          </w:p>
          <w:p w14:paraId="3F6FBEE1" w14:textId="2BFDA30F" w:rsidR="004D358F" w:rsidRPr="00CE4561" w:rsidRDefault="004D358F" w:rsidP="34D39E43">
            <w:pPr>
              <w:rPr>
                <w:rFonts w:ascii="Garamond" w:eastAsia="Garamond" w:hAnsi="Garamond" w:cs="Garamond"/>
              </w:rPr>
            </w:pPr>
          </w:p>
          <w:p w14:paraId="33182638" w14:textId="2F415263" w:rsidR="004D358F" w:rsidRPr="00CE4561" w:rsidRDefault="004D358F" w:rsidP="34D39E43">
            <w:pPr>
              <w:rPr>
                <w:rFonts w:ascii="Garamond" w:eastAsia="Garamond" w:hAnsi="Garamond" w:cs="Garamond"/>
              </w:rPr>
            </w:pPr>
          </w:p>
        </w:tc>
      </w:tr>
      <w:tr w:rsidR="004D358F" w:rsidRPr="00CE4561" w14:paraId="6CADEA21" w14:textId="77777777" w:rsidTr="34D39E43">
        <w:tc>
          <w:tcPr>
            <w:tcW w:w="2160" w:type="dxa"/>
            <w:vAlign w:val="center"/>
          </w:tcPr>
          <w:p w14:paraId="60ADAAAA" w14:textId="1170A6F3" w:rsidR="004D358F" w:rsidRPr="00CE4561" w:rsidRDefault="5125F824" w:rsidP="34D39E43">
            <w:pPr>
              <w:rPr>
                <w:rFonts w:ascii="Garamond" w:eastAsia="Garamond" w:hAnsi="Garamond" w:cs="Garamond"/>
                <w:b/>
                <w:bCs/>
              </w:rPr>
            </w:pPr>
            <w:r w:rsidRPr="34D39E43">
              <w:rPr>
                <w:rFonts w:ascii="Garamond" w:eastAsia="Garamond" w:hAnsi="Garamond" w:cs="Garamond"/>
                <w:b/>
                <w:bCs/>
              </w:rPr>
              <w:t>Deforestation Detection Timeseries Analysis</w:t>
            </w:r>
          </w:p>
        </w:tc>
        <w:tc>
          <w:tcPr>
            <w:tcW w:w="3240" w:type="dxa"/>
            <w:vAlign w:val="center"/>
          </w:tcPr>
          <w:p w14:paraId="2C8CA98F" w14:textId="4961CF1C" w:rsidR="004D358F" w:rsidRPr="00CE4561" w:rsidRDefault="19EB1E94" w:rsidP="34D39E43">
            <w:pPr>
              <w:rPr>
                <w:rFonts w:ascii="Garamond" w:eastAsia="Garamond" w:hAnsi="Garamond" w:cs="Garamond"/>
              </w:rPr>
            </w:pPr>
            <w:r w:rsidRPr="34D39E43">
              <w:rPr>
                <w:rFonts w:ascii="Garamond" w:eastAsia="Garamond" w:hAnsi="Garamond" w:cs="Garamond"/>
              </w:rPr>
              <w:t>Landsat 5 TM</w:t>
            </w:r>
          </w:p>
          <w:p w14:paraId="2E6E09EE" w14:textId="0AE50572" w:rsidR="004D358F" w:rsidRPr="00CE4561" w:rsidRDefault="66D6704E" w:rsidP="34D39E43">
            <w:pPr>
              <w:rPr>
                <w:rFonts w:ascii="Garamond" w:eastAsia="Garamond" w:hAnsi="Garamond" w:cs="Garamond"/>
              </w:rPr>
            </w:pPr>
            <w:r w:rsidRPr="34D39E43">
              <w:rPr>
                <w:rFonts w:ascii="Garamond" w:eastAsia="Garamond" w:hAnsi="Garamond" w:cs="Garamond"/>
              </w:rPr>
              <w:t>Landsat 7 ETM+</w:t>
            </w:r>
          </w:p>
          <w:p w14:paraId="017926FC" w14:textId="2986F5F1" w:rsidR="004D358F" w:rsidRPr="00CE4561" w:rsidRDefault="66D6704E" w:rsidP="34D39E43">
            <w:pPr>
              <w:rPr>
                <w:rFonts w:ascii="Garamond" w:eastAsia="Garamond" w:hAnsi="Garamond" w:cs="Garamond"/>
              </w:rPr>
            </w:pPr>
            <w:r w:rsidRPr="34D39E43">
              <w:rPr>
                <w:rFonts w:ascii="Garamond" w:eastAsia="Garamond" w:hAnsi="Garamond" w:cs="Garamond"/>
              </w:rPr>
              <w:t>Landsat 8 OLI</w:t>
            </w:r>
          </w:p>
        </w:tc>
        <w:tc>
          <w:tcPr>
            <w:tcW w:w="2880" w:type="dxa"/>
            <w:vAlign w:val="center"/>
          </w:tcPr>
          <w:p w14:paraId="1FD94241" w14:textId="1259DAF8" w:rsidR="004D358F" w:rsidRPr="00C8675B" w:rsidRDefault="4CE7AE9C" w:rsidP="34D39E43">
            <w:pPr>
              <w:rPr>
                <w:rFonts w:ascii="Garamond" w:eastAsia="Garamond" w:hAnsi="Garamond" w:cs="Garamond"/>
                <w:strike/>
                <w:color w:val="000000" w:themeColor="text1"/>
              </w:rPr>
            </w:pPr>
            <w:r w:rsidRPr="34D39E43">
              <w:rPr>
                <w:rFonts w:ascii="Garamond" w:eastAsia="Garamond" w:hAnsi="Garamond" w:cs="Garamond"/>
                <w:color w:val="000000" w:themeColor="text1"/>
              </w:rPr>
              <w:t xml:space="preserve">This analysis will provide insight to deforestation trends in the region from 1992-2022 and provide insight for future forest loss. </w:t>
            </w:r>
          </w:p>
        </w:tc>
        <w:tc>
          <w:tcPr>
            <w:tcW w:w="1080" w:type="dxa"/>
            <w:vAlign w:val="center"/>
          </w:tcPr>
          <w:p w14:paraId="6CCF6DA3" w14:textId="1CC3B153" w:rsidR="004D358F" w:rsidRPr="00CE4561" w:rsidRDefault="5125F824" w:rsidP="34D39E43">
            <w:pPr>
              <w:rPr>
                <w:rFonts w:ascii="Garamond" w:eastAsia="Garamond" w:hAnsi="Garamond" w:cs="Garamond"/>
              </w:rPr>
            </w:pPr>
            <w:r w:rsidRPr="34D39E43">
              <w:rPr>
                <w:rFonts w:ascii="Garamond" w:eastAsia="Garamond" w:hAnsi="Garamond" w:cs="Garamond"/>
              </w:rPr>
              <w:t>N/A</w:t>
            </w:r>
          </w:p>
        </w:tc>
      </w:tr>
      <w:tr w:rsidR="7AE4FAE3" w14:paraId="411BC010" w14:textId="77777777" w:rsidTr="34D39E43">
        <w:tc>
          <w:tcPr>
            <w:tcW w:w="2160" w:type="dxa"/>
            <w:vAlign w:val="center"/>
          </w:tcPr>
          <w:p w14:paraId="60717CF2" w14:textId="069277BF" w:rsidR="24970CEA" w:rsidRDefault="5125F824" w:rsidP="34D39E43">
            <w:pPr>
              <w:rPr>
                <w:rFonts w:ascii="Garamond" w:eastAsia="Garamond" w:hAnsi="Garamond" w:cs="Garamond"/>
                <w:b/>
                <w:bCs/>
              </w:rPr>
            </w:pPr>
            <w:r w:rsidRPr="34D39E43">
              <w:rPr>
                <w:rFonts w:ascii="Garamond" w:eastAsia="Garamond" w:hAnsi="Garamond" w:cs="Garamond"/>
                <w:b/>
                <w:bCs/>
              </w:rPr>
              <w:t>Methodology Tutorial</w:t>
            </w:r>
          </w:p>
        </w:tc>
        <w:tc>
          <w:tcPr>
            <w:tcW w:w="3240" w:type="dxa"/>
            <w:vAlign w:val="center"/>
          </w:tcPr>
          <w:p w14:paraId="67C92373" w14:textId="274B6937" w:rsidR="24970CEA" w:rsidRDefault="19EB1E94" w:rsidP="34D39E43">
            <w:pPr>
              <w:rPr>
                <w:rFonts w:ascii="Garamond" w:eastAsia="Garamond" w:hAnsi="Garamond" w:cs="Garamond"/>
              </w:rPr>
            </w:pPr>
            <w:r w:rsidRPr="34D39E43">
              <w:rPr>
                <w:rFonts w:ascii="Garamond" w:eastAsia="Garamond" w:hAnsi="Garamond" w:cs="Garamond"/>
              </w:rPr>
              <w:t>Landsat 5 TM</w:t>
            </w:r>
          </w:p>
          <w:p w14:paraId="71DE32DE" w14:textId="43D7A018" w:rsidR="24970CEA" w:rsidRDefault="66D6704E" w:rsidP="34D39E43">
            <w:pPr>
              <w:rPr>
                <w:rFonts w:ascii="Garamond" w:eastAsia="Garamond" w:hAnsi="Garamond" w:cs="Garamond"/>
              </w:rPr>
            </w:pPr>
            <w:r w:rsidRPr="34D39E43">
              <w:rPr>
                <w:rFonts w:ascii="Garamond" w:eastAsia="Garamond" w:hAnsi="Garamond" w:cs="Garamond"/>
              </w:rPr>
              <w:t>Landsat 7 ETM+</w:t>
            </w:r>
          </w:p>
          <w:p w14:paraId="42806AA1" w14:textId="7233FE42" w:rsidR="24970CEA" w:rsidRDefault="66D6704E" w:rsidP="34D39E43">
            <w:pPr>
              <w:rPr>
                <w:rFonts w:ascii="Garamond" w:eastAsia="Garamond" w:hAnsi="Garamond" w:cs="Garamond"/>
              </w:rPr>
            </w:pPr>
            <w:r w:rsidRPr="34D39E43">
              <w:rPr>
                <w:rFonts w:ascii="Garamond" w:eastAsia="Garamond" w:hAnsi="Garamond" w:cs="Garamond"/>
              </w:rPr>
              <w:t>Landsat 8 OLI</w:t>
            </w:r>
          </w:p>
          <w:p w14:paraId="034C4F1A" w14:textId="1ED3910B" w:rsidR="24970CEA" w:rsidRDefault="66D6704E" w:rsidP="34D39E43">
            <w:pPr>
              <w:rPr>
                <w:rFonts w:ascii="Garamond" w:eastAsia="Garamond" w:hAnsi="Garamond" w:cs="Garamond"/>
              </w:rPr>
            </w:pPr>
            <w:r w:rsidRPr="34D39E43">
              <w:rPr>
                <w:rFonts w:ascii="Garamond" w:eastAsia="Garamond" w:hAnsi="Garamond" w:cs="Garamond"/>
              </w:rPr>
              <w:t>Landsat 9 OLI</w:t>
            </w:r>
            <w:r w:rsidR="5D51A799" w:rsidRPr="34D39E43">
              <w:rPr>
                <w:rFonts w:ascii="Garamond" w:eastAsia="Garamond" w:hAnsi="Garamond" w:cs="Garamond"/>
              </w:rPr>
              <w:t>-</w:t>
            </w:r>
            <w:r w:rsidRPr="34D39E43">
              <w:rPr>
                <w:rFonts w:ascii="Garamond" w:eastAsia="Garamond" w:hAnsi="Garamond" w:cs="Garamond"/>
              </w:rPr>
              <w:t>2</w:t>
            </w:r>
          </w:p>
        </w:tc>
        <w:tc>
          <w:tcPr>
            <w:tcW w:w="2880" w:type="dxa"/>
            <w:vAlign w:val="center"/>
          </w:tcPr>
          <w:p w14:paraId="33CB9BF9" w14:textId="5DAEC7A9" w:rsidR="24970CEA" w:rsidRDefault="5125F824" w:rsidP="34D39E43">
            <w:pPr>
              <w:rPr>
                <w:rFonts w:ascii="Garamond" w:eastAsia="Garamond" w:hAnsi="Garamond" w:cs="Garamond"/>
                <w:color w:val="000000" w:themeColor="text1"/>
              </w:rPr>
            </w:pPr>
            <w:r w:rsidRPr="34D39E43">
              <w:rPr>
                <w:rFonts w:ascii="Garamond" w:eastAsia="Garamond" w:hAnsi="Garamond" w:cs="Garamond"/>
                <w:color w:val="000000" w:themeColor="text1"/>
              </w:rPr>
              <w:t>A robust methodology tutorial will be created for partners to replicate the team’s research methods for more detailed portions of the MBC.</w:t>
            </w:r>
          </w:p>
        </w:tc>
        <w:tc>
          <w:tcPr>
            <w:tcW w:w="1080" w:type="dxa"/>
            <w:vAlign w:val="center"/>
          </w:tcPr>
          <w:p w14:paraId="6E940296" w14:textId="044CBB64" w:rsidR="24970CEA" w:rsidRDefault="5125F824" w:rsidP="34D39E43">
            <w:pPr>
              <w:rPr>
                <w:rFonts w:ascii="Garamond" w:eastAsia="Garamond" w:hAnsi="Garamond" w:cs="Garamond"/>
              </w:rPr>
            </w:pPr>
            <w:r w:rsidRPr="34D39E43">
              <w:rPr>
                <w:rFonts w:ascii="Garamond" w:eastAsia="Garamond" w:hAnsi="Garamond" w:cs="Garamond"/>
              </w:rPr>
              <w:t>N/A</w:t>
            </w:r>
          </w:p>
        </w:tc>
      </w:tr>
    </w:tbl>
    <w:p w14:paraId="0F4FA500" w14:textId="27BF11EF" w:rsidR="00DC6974" w:rsidRDefault="00DC6974" w:rsidP="34D39E43">
      <w:pPr>
        <w:ind w:left="720" w:hanging="720"/>
        <w:rPr>
          <w:rFonts w:ascii="Garamond" w:eastAsia="Garamond" w:hAnsi="Garamond" w:cs="Garamond"/>
        </w:rPr>
      </w:pPr>
    </w:p>
    <w:p w14:paraId="5E877075" w14:textId="059EE740" w:rsidR="00E1144B" w:rsidRDefault="11D6E425" w:rsidP="34D39E43">
      <w:pPr>
        <w:rPr>
          <w:rFonts w:ascii="Garamond" w:eastAsia="Garamond" w:hAnsi="Garamond" w:cs="Garamond"/>
        </w:rPr>
      </w:pPr>
      <w:r w:rsidRPr="34D39E43">
        <w:rPr>
          <w:rFonts w:ascii="Garamond" w:eastAsia="Garamond" w:hAnsi="Garamond" w:cs="Garamond"/>
          <w:b/>
          <w:bCs/>
          <w:i/>
          <w:iCs/>
        </w:rPr>
        <w:t>Product Benefit to End User:</w:t>
      </w:r>
      <w:r w:rsidR="44DD6163" w:rsidRPr="34D39E43">
        <w:rPr>
          <w:rFonts w:ascii="Garamond" w:eastAsia="Garamond" w:hAnsi="Garamond" w:cs="Garamond"/>
        </w:rPr>
        <w:t xml:space="preserve"> </w:t>
      </w:r>
    </w:p>
    <w:p w14:paraId="1A3D1CB0" w14:textId="5F868F4B" w:rsidR="41DC054D" w:rsidRDefault="41747658" w:rsidP="34D39E43">
      <w:pPr>
        <w:rPr>
          <w:rFonts w:ascii="Garamond" w:eastAsia="Garamond" w:hAnsi="Garamond" w:cs="Garamond"/>
          <w:color w:val="000000" w:themeColor="text1"/>
        </w:rPr>
      </w:pPr>
      <w:r w:rsidRPr="34D39E43">
        <w:rPr>
          <w:rFonts w:ascii="Garamond" w:eastAsia="Garamond" w:hAnsi="Garamond" w:cs="Garamond"/>
        </w:rPr>
        <w:t xml:space="preserve">The </w:t>
      </w:r>
      <w:r w:rsidR="240E2CB3" w:rsidRPr="34D39E43">
        <w:rPr>
          <w:rFonts w:ascii="Garamond" w:eastAsia="Garamond" w:hAnsi="Garamond" w:cs="Garamond"/>
          <w:color w:val="000000" w:themeColor="text1"/>
        </w:rPr>
        <w:t>LULC trend maps</w:t>
      </w:r>
      <w:r w:rsidR="1724229E" w:rsidRPr="34D39E43">
        <w:rPr>
          <w:rFonts w:ascii="Garamond" w:eastAsia="Garamond" w:hAnsi="Garamond" w:cs="Garamond"/>
          <w:color w:val="000000" w:themeColor="text1"/>
        </w:rPr>
        <w:t xml:space="preserve"> will provide </w:t>
      </w:r>
      <w:r w:rsidR="799A3EAE" w:rsidRPr="34D39E43">
        <w:rPr>
          <w:rFonts w:ascii="Garamond" w:eastAsia="Garamond" w:hAnsi="Garamond" w:cs="Garamond"/>
          <w:color w:val="000000" w:themeColor="text1"/>
        </w:rPr>
        <w:t>clarification through the holistic view of land cover c</w:t>
      </w:r>
      <w:r w:rsidR="057A92E3" w:rsidRPr="34D39E43">
        <w:rPr>
          <w:rFonts w:ascii="Garamond" w:eastAsia="Garamond" w:hAnsi="Garamond" w:cs="Garamond"/>
          <w:color w:val="000000" w:themeColor="text1"/>
        </w:rPr>
        <w:t xml:space="preserve">hange </w:t>
      </w:r>
      <w:r w:rsidR="799A3EAE" w:rsidRPr="34D39E43">
        <w:rPr>
          <w:rFonts w:ascii="Garamond" w:eastAsia="Garamond" w:hAnsi="Garamond" w:cs="Garamond"/>
          <w:color w:val="000000" w:themeColor="text1"/>
        </w:rPr>
        <w:t>throughout the MBC</w:t>
      </w:r>
      <w:r w:rsidR="2C39DA05" w:rsidRPr="34D39E43">
        <w:rPr>
          <w:rFonts w:ascii="Garamond" w:eastAsia="Garamond" w:hAnsi="Garamond" w:cs="Garamond"/>
          <w:color w:val="000000" w:themeColor="text1"/>
        </w:rPr>
        <w:t xml:space="preserve"> in Central America</w:t>
      </w:r>
      <w:r w:rsidR="5987CF03" w:rsidRPr="34D39E43">
        <w:rPr>
          <w:rFonts w:ascii="Garamond" w:eastAsia="Garamond" w:hAnsi="Garamond" w:cs="Garamond"/>
          <w:color w:val="000000" w:themeColor="text1"/>
        </w:rPr>
        <w:t xml:space="preserve">. </w:t>
      </w:r>
      <w:r w:rsidR="1D05193F" w:rsidRPr="34D39E43">
        <w:rPr>
          <w:rFonts w:ascii="Garamond" w:eastAsia="Garamond" w:hAnsi="Garamond" w:cs="Garamond"/>
          <w:color w:val="000000" w:themeColor="text1"/>
        </w:rPr>
        <w:t xml:space="preserve">The LULC trend maps along </w:t>
      </w:r>
      <w:r w:rsidR="5987CF03" w:rsidRPr="34D39E43">
        <w:rPr>
          <w:rFonts w:ascii="Garamond" w:eastAsia="Garamond" w:hAnsi="Garamond" w:cs="Garamond"/>
          <w:color w:val="000000" w:themeColor="text1"/>
        </w:rPr>
        <w:t xml:space="preserve">with the time series </w:t>
      </w:r>
      <w:r w:rsidR="3FEB702C" w:rsidRPr="34D39E43">
        <w:rPr>
          <w:rFonts w:ascii="Garamond" w:eastAsia="Garamond" w:hAnsi="Garamond" w:cs="Garamond"/>
          <w:color w:val="000000" w:themeColor="text1"/>
        </w:rPr>
        <w:t xml:space="preserve">analysis will </w:t>
      </w:r>
      <w:r w:rsidR="45EC2EA6" w:rsidRPr="34D39E43">
        <w:rPr>
          <w:rFonts w:ascii="Garamond" w:eastAsia="Garamond" w:hAnsi="Garamond" w:cs="Garamond"/>
          <w:color w:val="000000" w:themeColor="text1"/>
        </w:rPr>
        <w:t xml:space="preserve">help piece together issues concerning growing deforestation </w:t>
      </w:r>
      <w:r w:rsidR="543F8605" w:rsidRPr="34D39E43">
        <w:rPr>
          <w:rFonts w:ascii="Garamond" w:eastAsia="Garamond" w:hAnsi="Garamond" w:cs="Garamond"/>
          <w:color w:val="000000" w:themeColor="text1"/>
        </w:rPr>
        <w:t xml:space="preserve">throughout regions of the MBC, allowing </w:t>
      </w:r>
      <w:r w:rsidR="7BEEFE37" w:rsidRPr="34D39E43">
        <w:rPr>
          <w:rFonts w:ascii="Garamond" w:eastAsia="Garamond" w:hAnsi="Garamond" w:cs="Garamond"/>
          <w:color w:val="000000" w:themeColor="text1"/>
        </w:rPr>
        <w:t xml:space="preserve">the </w:t>
      </w:r>
      <w:r w:rsidR="543F8605" w:rsidRPr="34D39E43">
        <w:rPr>
          <w:rFonts w:ascii="Garamond" w:eastAsia="Garamond" w:hAnsi="Garamond" w:cs="Garamond"/>
          <w:color w:val="000000" w:themeColor="text1"/>
        </w:rPr>
        <w:t xml:space="preserve">partner </w:t>
      </w:r>
      <w:r w:rsidR="7560917C" w:rsidRPr="34D39E43">
        <w:rPr>
          <w:rFonts w:ascii="Garamond" w:eastAsia="Garamond" w:hAnsi="Garamond" w:cs="Garamond"/>
          <w:color w:val="000000" w:themeColor="text1"/>
        </w:rPr>
        <w:t>organizations</w:t>
      </w:r>
      <w:r w:rsidR="543F8605" w:rsidRPr="34D39E43">
        <w:rPr>
          <w:rFonts w:ascii="Garamond" w:eastAsia="Garamond" w:hAnsi="Garamond" w:cs="Garamond"/>
          <w:color w:val="000000" w:themeColor="text1"/>
        </w:rPr>
        <w:t xml:space="preserve"> to find appropriate action </w:t>
      </w:r>
      <w:r w:rsidR="28D3B9A9" w:rsidRPr="34D39E43">
        <w:rPr>
          <w:rFonts w:ascii="Garamond" w:eastAsia="Garamond" w:hAnsi="Garamond" w:cs="Garamond"/>
          <w:color w:val="000000" w:themeColor="text1"/>
        </w:rPr>
        <w:t>to mitigate biodiversity loss and climate concerns</w:t>
      </w:r>
      <w:r w:rsidR="3EDBB93B" w:rsidRPr="34D39E43">
        <w:rPr>
          <w:rFonts w:ascii="Garamond" w:eastAsia="Garamond" w:hAnsi="Garamond" w:cs="Garamond"/>
          <w:color w:val="000000" w:themeColor="text1"/>
        </w:rPr>
        <w:t>.</w:t>
      </w:r>
      <w:r w:rsidR="28D3B9A9" w:rsidRPr="34D39E43">
        <w:rPr>
          <w:rFonts w:ascii="Garamond" w:eastAsia="Garamond" w:hAnsi="Garamond" w:cs="Garamond"/>
          <w:color w:val="000000" w:themeColor="text1"/>
        </w:rPr>
        <w:t xml:space="preserve"> </w:t>
      </w:r>
      <w:r w:rsidR="5D37D5BF" w:rsidRPr="34D39E43">
        <w:rPr>
          <w:rFonts w:ascii="Garamond" w:eastAsia="Garamond" w:hAnsi="Garamond" w:cs="Garamond"/>
          <w:color w:val="000000" w:themeColor="text1"/>
        </w:rPr>
        <w:t xml:space="preserve">Partner </w:t>
      </w:r>
      <w:r w:rsidR="4A237FFB" w:rsidRPr="34D39E43">
        <w:rPr>
          <w:rFonts w:ascii="Garamond" w:eastAsia="Garamond" w:hAnsi="Garamond" w:cs="Garamond"/>
          <w:color w:val="000000" w:themeColor="text1"/>
        </w:rPr>
        <w:t>o</w:t>
      </w:r>
      <w:r w:rsidR="5D37D5BF" w:rsidRPr="34D39E43">
        <w:rPr>
          <w:rFonts w:ascii="Garamond" w:eastAsia="Garamond" w:hAnsi="Garamond" w:cs="Garamond"/>
          <w:color w:val="000000" w:themeColor="text1"/>
        </w:rPr>
        <w:t xml:space="preserve">rganizations </w:t>
      </w:r>
      <w:r w:rsidR="4DCCB064" w:rsidRPr="34D39E43">
        <w:rPr>
          <w:rFonts w:ascii="Garamond" w:eastAsia="Garamond" w:hAnsi="Garamond" w:cs="Garamond"/>
          <w:color w:val="000000" w:themeColor="text1"/>
        </w:rPr>
        <w:t>can</w:t>
      </w:r>
      <w:r w:rsidR="5D37D5BF" w:rsidRPr="34D39E43">
        <w:rPr>
          <w:rFonts w:ascii="Garamond" w:eastAsia="Garamond" w:hAnsi="Garamond" w:cs="Garamond"/>
          <w:color w:val="000000" w:themeColor="text1"/>
        </w:rPr>
        <w:t xml:space="preserve"> enhance their management plan by considering, analyzing, and </w:t>
      </w:r>
      <w:r w:rsidR="6A719808" w:rsidRPr="34D39E43">
        <w:rPr>
          <w:rFonts w:ascii="Garamond" w:eastAsia="Garamond" w:hAnsi="Garamond" w:cs="Garamond"/>
          <w:color w:val="000000" w:themeColor="text1"/>
        </w:rPr>
        <w:t xml:space="preserve">assembling relevant human disturbances as they relate to </w:t>
      </w:r>
      <w:r w:rsidR="36228D61" w:rsidRPr="34D39E43">
        <w:rPr>
          <w:rFonts w:ascii="Garamond" w:eastAsia="Garamond" w:hAnsi="Garamond" w:cs="Garamond"/>
          <w:color w:val="000000" w:themeColor="text1"/>
        </w:rPr>
        <w:t xml:space="preserve">changes seen within </w:t>
      </w:r>
      <w:r w:rsidR="48299D59" w:rsidRPr="34D39E43">
        <w:rPr>
          <w:rFonts w:ascii="Garamond" w:eastAsia="Garamond" w:hAnsi="Garamond" w:cs="Garamond"/>
          <w:color w:val="000000" w:themeColor="text1"/>
        </w:rPr>
        <w:t xml:space="preserve">these </w:t>
      </w:r>
      <w:r w:rsidR="36228D61" w:rsidRPr="34D39E43">
        <w:rPr>
          <w:rFonts w:ascii="Garamond" w:eastAsia="Garamond" w:hAnsi="Garamond" w:cs="Garamond"/>
          <w:color w:val="000000" w:themeColor="text1"/>
        </w:rPr>
        <w:t>end product</w:t>
      </w:r>
      <w:r w:rsidR="45F49223" w:rsidRPr="34D39E43">
        <w:rPr>
          <w:rFonts w:ascii="Garamond" w:eastAsia="Garamond" w:hAnsi="Garamond" w:cs="Garamond"/>
          <w:color w:val="000000" w:themeColor="text1"/>
        </w:rPr>
        <w:t>s</w:t>
      </w:r>
      <w:r w:rsidR="36228D61" w:rsidRPr="34D39E43">
        <w:rPr>
          <w:rFonts w:ascii="Garamond" w:eastAsia="Garamond" w:hAnsi="Garamond" w:cs="Garamond"/>
          <w:color w:val="000000" w:themeColor="text1"/>
        </w:rPr>
        <w:t xml:space="preserve">. </w:t>
      </w:r>
    </w:p>
    <w:p w14:paraId="72679EDF" w14:textId="5D2E3C0C" w:rsidR="004D358F" w:rsidRPr="00C8675B" w:rsidRDefault="004D358F" w:rsidP="34D39E43">
      <w:pPr>
        <w:rPr>
          <w:rFonts w:ascii="Garamond" w:eastAsia="Garamond" w:hAnsi="Garamond" w:cs="Garamond"/>
        </w:rPr>
      </w:pPr>
    </w:p>
    <w:p w14:paraId="7D79AE23" w14:textId="40126725" w:rsidR="00272CD9" w:rsidRPr="00CE4561" w:rsidRDefault="59DE782A" w:rsidP="34D39E43">
      <w:pPr>
        <w:pBdr>
          <w:bottom w:val="single" w:sz="4" w:space="1" w:color="auto"/>
        </w:pBdr>
        <w:rPr>
          <w:rFonts w:ascii="Garamond" w:eastAsia="Garamond" w:hAnsi="Garamond" w:cs="Garamond"/>
        </w:rPr>
      </w:pPr>
      <w:r w:rsidRPr="34D39E43">
        <w:rPr>
          <w:rFonts w:ascii="Garamond" w:eastAsia="Garamond" w:hAnsi="Garamond" w:cs="Garamond"/>
          <w:b/>
          <w:bCs/>
        </w:rPr>
        <w:t>References</w:t>
      </w:r>
    </w:p>
    <w:p w14:paraId="3910560D" w14:textId="46B676AB" w:rsidR="00A905E2" w:rsidRPr="00A905E2" w:rsidRDefault="00A905E2" w:rsidP="00A905E2">
      <w:pPr>
        <w:ind w:left="720" w:hanging="720"/>
        <w:rPr>
          <w:rFonts w:ascii="Garamond" w:eastAsia="Garamond" w:hAnsi="Garamond" w:cs="Garamond"/>
        </w:rPr>
      </w:pPr>
      <w:r w:rsidRPr="34D39E43">
        <w:rPr>
          <w:rFonts w:ascii="Garamond" w:eastAsia="Garamond" w:hAnsi="Garamond" w:cs="Garamond"/>
        </w:rPr>
        <w:t xml:space="preserve">Bengtsson, Z.; Beaudry, B.; Torres-Pérez, J.; McCullum, A. (2021). Using Google Earth Engine for Land Monitoring Applications. </w:t>
      </w:r>
      <w:r w:rsidRPr="34D39E43">
        <w:rPr>
          <w:rFonts w:ascii="Garamond" w:eastAsia="Garamond" w:hAnsi="Garamond" w:cs="Garamond"/>
          <w:i/>
          <w:iCs/>
        </w:rPr>
        <w:t>NASA Applied Remote Sensing Training Program (ARSET)</w:t>
      </w:r>
      <w:r w:rsidRPr="34D39E43">
        <w:rPr>
          <w:rFonts w:ascii="Garamond" w:eastAsia="Garamond" w:hAnsi="Garamond" w:cs="Garamond"/>
        </w:rPr>
        <w:t xml:space="preserve">. </w:t>
      </w:r>
      <w:hyperlink r:id="rId11">
        <w:r w:rsidRPr="34D39E43">
          <w:rPr>
            <w:rStyle w:val="Hyperlink"/>
            <w:rFonts w:ascii="Garamond" w:eastAsia="Garamond" w:hAnsi="Garamond" w:cs="Garamond"/>
          </w:rPr>
          <w:t>https://appliedsciences.nasa.gov/join-mission/training/english/arset-using-google-earth-engine-land-monitoring-applications</w:t>
        </w:r>
      </w:hyperlink>
    </w:p>
    <w:p w14:paraId="273EDD74" w14:textId="77777777" w:rsidR="00A905E2" w:rsidRDefault="00A905E2" w:rsidP="61401D02">
      <w:pPr>
        <w:ind w:left="720" w:hanging="720"/>
        <w:rPr>
          <w:rFonts w:ascii="Garamond" w:eastAsia="Garamond" w:hAnsi="Garamond" w:cs="Garamond"/>
          <w:color w:val="000000" w:themeColor="text1"/>
        </w:rPr>
      </w:pPr>
    </w:p>
    <w:p w14:paraId="23B26957" w14:textId="1EE7D6E4" w:rsidR="7AE4FAE3" w:rsidRDefault="4FC4A64B" w:rsidP="61401D02">
      <w:pPr>
        <w:ind w:left="720" w:hanging="720"/>
        <w:rPr>
          <w:rFonts w:ascii="Garamond" w:eastAsia="Garamond" w:hAnsi="Garamond" w:cs="Garamond"/>
        </w:rPr>
      </w:pPr>
      <w:r w:rsidRPr="34D39E43">
        <w:rPr>
          <w:rFonts w:ascii="Garamond" w:eastAsia="Garamond" w:hAnsi="Garamond" w:cs="Garamond"/>
          <w:color w:val="000000" w:themeColor="text1"/>
        </w:rPr>
        <w:t xml:space="preserve">Ray, D. K., Welch, R. M., Lawton, R. O., &amp; Nair, U. S. (2006). Dry season clouds and rainfall in northern Central America: Implications for the Mesoamerican Biological Corridor. </w:t>
      </w:r>
      <w:r w:rsidRPr="34D39E43">
        <w:rPr>
          <w:rFonts w:ascii="Garamond" w:eastAsia="Garamond" w:hAnsi="Garamond" w:cs="Garamond"/>
          <w:i/>
          <w:iCs/>
          <w:color w:val="000000" w:themeColor="text1"/>
        </w:rPr>
        <w:t>Global and Planetary Change, 54</w:t>
      </w:r>
      <w:r w:rsidRPr="34D39E43">
        <w:rPr>
          <w:rFonts w:ascii="Garamond" w:eastAsia="Garamond" w:hAnsi="Garamond" w:cs="Garamond"/>
          <w:color w:val="000000" w:themeColor="text1"/>
        </w:rPr>
        <w:t>(1-2), 150-162</w:t>
      </w:r>
      <w:r w:rsidR="00A905E2">
        <w:rPr>
          <w:rFonts w:ascii="Garamond" w:eastAsia="Garamond" w:hAnsi="Garamond" w:cs="Garamond"/>
          <w:color w:val="000000" w:themeColor="text1"/>
        </w:rPr>
        <w:t>.</w:t>
      </w:r>
      <w:r w:rsidRPr="34D39E43">
        <w:rPr>
          <w:rFonts w:ascii="Garamond" w:eastAsia="Garamond" w:hAnsi="Garamond" w:cs="Garamond"/>
          <w:color w:val="000000" w:themeColor="text1"/>
        </w:rPr>
        <w:t xml:space="preserve"> </w:t>
      </w:r>
      <w:hyperlink r:id="rId12">
        <w:r w:rsidRPr="34D39E43">
          <w:rPr>
            <w:rStyle w:val="Hyperlink"/>
            <w:rFonts w:ascii="Garamond" w:eastAsia="Garamond" w:hAnsi="Garamond" w:cs="Garamond"/>
          </w:rPr>
          <w:t>https://doi.org/10.1016/j.gloplacha.2005.09.004</w:t>
        </w:r>
      </w:hyperlink>
    </w:p>
    <w:p w14:paraId="10847F90" w14:textId="3D6426C8" w:rsidR="7AE4FAE3" w:rsidRDefault="7AE4FAE3" w:rsidP="34D39E43">
      <w:pPr>
        <w:rPr>
          <w:rFonts w:ascii="Garamond" w:eastAsia="Garamond" w:hAnsi="Garamond" w:cs="Garamond"/>
        </w:rPr>
      </w:pPr>
    </w:p>
    <w:p w14:paraId="3E348A25" w14:textId="585EDE0A" w:rsidR="7AE4FAE3" w:rsidRDefault="3D03E97D" w:rsidP="61401D02">
      <w:pPr>
        <w:ind w:left="720" w:hanging="720"/>
        <w:rPr>
          <w:rFonts w:ascii="Garamond" w:eastAsia="Garamond" w:hAnsi="Garamond" w:cs="Garamond"/>
        </w:rPr>
      </w:pPr>
      <w:r w:rsidRPr="34D39E43">
        <w:rPr>
          <w:rFonts w:ascii="Garamond" w:eastAsia="Garamond" w:hAnsi="Garamond" w:cs="Garamond"/>
          <w:color w:val="000000" w:themeColor="text1"/>
        </w:rPr>
        <w:t xml:space="preserve">Sze, J. S., Carrasco, L. R., Childs, D., &amp; Edwards, D. P. (2022). Reduced deforestation and degradation in Indigenous Lands pan-tropically. </w:t>
      </w:r>
      <w:r w:rsidRPr="34D39E43">
        <w:rPr>
          <w:rFonts w:ascii="Garamond" w:eastAsia="Garamond" w:hAnsi="Garamond" w:cs="Garamond"/>
          <w:i/>
          <w:iCs/>
          <w:color w:val="000000" w:themeColor="text1"/>
        </w:rPr>
        <w:t>Nature Sustainability</w:t>
      </w:r>
      <w:r w:rsidRPr="34D39E43">
        <w:rPr>
          <w:rFonts w:ascii="Garamond" w:eastAsia="Garamond" w:hAnsi="Garamond" w:cs="Garamond"/>
          <w:color w:val="000000" w:themeColor="text1"/>
        </w:rPr>
        <w:t xml:space="preserve">, </w:t>
      </w:r>
      <w:r w:rsidRPr="34D39E43">
        <w:rPr>
          <w:rFonts w:ascii="Garamond" w:eastAsia="Garamond" w:hAnsi="Garamond" w:cs="Garamond"/>
          <w:i/>
          <w:iCs/>
          <w:color w:val="000000" w:themeColor="text1"/>
        </w:rPr>
        <w:t>5</w:t>
      </w:r>
      <w:r w:rsidRPr="34D39E43">
        <w:rPr>
          <w:rFonts w:ascii="Garamond" w:eastAsia="Garamond" w:hAnsi="Garamond" w:cs="Garamond"/>
          <w:color w:val="000000" w:themeColor="text1"/>
        </w:rPr>
        <w:t xml:space="preserve">(2), 123-130, </w:t>
      </w:r>
      <w:r w:rsidRPr="34D39E43">
        <w:rPr>
          <w:rFonts w:ascii="Garamond" w:eastAsia="Garamond" w:hAnsi="Garamond" w:cs="Garamond"/>
        </w:rPr>
        <w:t>Reduced deforestation and degradation in Indigenous Lands pan-tropically</w:t>
      </w:r>
      <w:r w:rsidR="00A905E2">
        <w:rPr>
          <w:rFonts w:ascii="Garamond" w:eastAsia="Garamond" w:hAnsi="Garamond" w:cs="Garamond"/>
        </w:rPr>
        <w:t>.</w:t>
      </w:r>
      <w:r w:rsidRPr="34D39E43">
        <w:rPr>
          <w:rFonts w:ascii="Garamond" w:eastAsia="Garamond" w:hAnsi="Garamond" w:cs="Garamond"/>
        </w:rPr>
        <w:t xml:space="preserve"> </w:t>
      </w:r>
      <w:hyperlink r:id="rId13" w:history="1">
        <w:r w:rsidR="00A905E2" w:rsidRPr="00A905E2">
          <w:rPr>
            <w:rStyle w:val="Hyperlink"/>
            <w:rFonts w:ascii="Garamond" w:eastAsia="Garamond" w:hAnsi="Garamond" w:cs="Garamond"/>
          </w:rPr>
          <w:t>https://doi.org/10.1038/s41893-021-00815-2</w:t>
        </w:r>
      </w:hyperlink>
    </w:p>
    <w:p w14:paraId="686B44EA" w14:textId="30108FF6" w:rsidR="7AE4FAE3" w:rsidRDefault="7AE4FAE3" w:rsidP="34D39E43">
      <w:pPr>
        <w:ind w:left="720" w:hanging="720"/>
        <w:rPr>
          <w:rFonts w:ascii="Garamond" w:eastAsia="Garamond" w:hAnsi="Garamond" w:cs="Garamond"/>
        </w:rPr>
      </w:pPr>
    </w:p>
    <w:p w14:paraId="08CF37A0" w14:textId="25B2AD01" w:rsidR="61401D02" w:rsidRDefault="61401D02" w:rsidP="00A905E2">
      <w:pPr>
        <w:rPr>
          <w:rFonts w:ascii="Garamond" w:eastAsia="Garamond" w:hAnsi="Garamond" w:cs="Garamond"/>
        </w:rPr>
      </w:pPr>
    </w:p>
    <w:p w14:paraId="327F6D0B" w14:textId="1A834BE4" w:rsidR="005B1378" w:rsidRDefault="005B1378" w:rsidP="34D39E43">
      <w:pPr>
        <w:rPr>
          <w:rFonts w:ascii="Garamond" w:eastAsia="Garamond" w:hAnsi="Garamond" w:cs="Garamond"/>
        </w:rPr>
      </w:pPr>
    </w:p>
    <w:p w14:paraId="57FAE902" w14:textId="3E029A5A" w:rsidR="6096BAFB" w:rsidRDefault="6096BAFB" w:rsidP="34D39E43">
      <w:pPr>
        <w:spacing w:after="200"/>
        <w:rPr>
          <w:rFonts w:ascii="Garamond" w:eastAsia="Garamond" w:hAnsi="Garamond" w:cs="Garamond"/>
          <w:color w:val="000000" w:themeColor="text1"/>
        </w:rPr>
      </w:pPr>
    </w:p>
    <w:sectPr w:rsidR="6096BAFB" w:rsidSect="009F49B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5C2E" w14:textId="77777777" w:rsidR="00CE0780" w:rsidRDefault="00CE0780" w:rsidP="00DB5E53">
      <w:r>
        <w:separator/>
      </w:r>
    </w:p>
  </w:endnote>
  <w:endnote w:type="continuationSeparator" w:id="0">
    <w:p w14:paraId="154A190A" w14:textId="77777777" w:rsidR="00CE0780" w:rsidRDefault="00CE0780" w:rsidP="00DB5E53">
      <w:r>
        <w:continuationSeparator/>
      </w:r>
    </w:p>
  </w:endnote>
  <w:endnote w:type="continuationNotice" w:id="1">
    <w:p w14:paraId="1D3D4E0B" w14:textId="77777777" w:rsidR="00CE0780" w:rsidRDefault="00CE0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7461" w14:textId="77777777" w:rsidR="00CE0780" w:rsidRDefault="00CE0780" w:rsidP="00DB5E53">
      <w:r>
        <w:separator/>
      </w:r>
    </w:p>
  </w:footnote>
  <w:footnote w:type="continuationSeparator" w:id="0">
    <w:p w14:paraId="362D98A2" w14:textId="77777777" w:rsidR="00CE0780" w:rsidRDefault="00CE0780" w:rsidP="00DB5E53">
      <w:r>
        <w:continuationSeparator/>
      </w:r>
    </w:p>
  </w:footnote>
  <w:footnote w:type="continuationNotice" w:id="1">
    <w:p w14:paraId="1379E638" w14:textId="77777777" w:rsidR="00CE0780" w:rsidRDefault="00CE0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1AC1" w14:textId="77777777" w:rsidR="00A6665D" w:rsidRDefault="00A66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8D93037" w:rsidR="00C07A1A" w:rsidRPr="004077CB" w:rsidRDefault="7AE4FAE3" w:rsidP="7AE4FAE3">
    <w:pPr>
      <w:jc w:val="right"/>
      <w:rPr>
        <w:rFonts w:ascii="Garamond" w:hAnsi="Garamond"/>
        <w:b/>
        <w:bCs/>
        <w:sz w:val="24"/>
        <w:szCs w:val="24"/>
      </w:rPr>
    </w:pPr>
    <w:r w:rsidRPr="7AE4FAE3">
      <w:rPr>
        <w:rFonts w:ascii="Garamond" w:hAnsi="Garamond"/>
        <w:b/>
        <w:bCs/>
        <w:sz w:val="24"/>
        <w:szCs w:val="24"/>
      </w:rPr>
      <w:t>Alabama – Marshall</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467B20" w:rsidR="00082DB4" w:rsidRDefault="761EA65D" w:rsidP="761EA65D">
    <w:pPr>
      <w:pStyle w:val="Header"/>
      <w:jc w:val="right"/>
      <w:rPr>
        <w:rFonts w:ascii="Garamond" w:hAnsi="Garamond"/>
        <w:i/>
        <w:iCs/>
        <w:sz w:val="24"/>
        <w:szCs w:val="24"/>
      </w:rPr>
    </w:pPr>
    <w:r w:rsidRPr="761EA65D">
      <w:rPr>
        <w:rFonts w:ascii="Garamond" w:hAnsi="Garamond"/>
        <w:i/>
        <w:iCs/>
        <w:sz w:val="24"/>
        <w:szCs w:val="24"/>
      </w:rPr>
      <w:t>Fall 2022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ni8UUdXdlt6RIo" int2:id="5SsnVOqK">
      <int2:state int2:type="LegacyProofing" int2:value="Rejected"/>
    </int2:textHash>
    <int2:textHash int2:hashCode="GENoxklePQd4ZZ" int2:id="hErqdPTp">
      <int2:state int2:type="LegacyProofing" int2:value="Rejected"/>
    </int2:textHash>
    <int2:textHash int2:hashCode="Tg65BIJfvuFa7y" int2:id="NWVG2n7k">
      <int2:state int2:type="LegacyProofing" int2:value="Rejected"/>
    </int2:textHash>
    <int2:textHash int2:hashCode="CN0+b1qvenItnu" int2:id="kfH8CDYf">
      <int2:state int2:type="LegacyProofing" int2:value="Rejected"/>
    </int2:textHash>
    <int2:textHash int2:hashCode="S6oAz2YU+WTxK7" int2:id="lalHQQhl">
      <int2:state int2:type="LegacyProofing" int2:value="Rejected"/>
    </int2:textHash>
    <int2:textHash int2:hashCode="u6ntsEYX8woiQm" int2:id="i2HMjSBS">
      <int2:state int2:type="LegacyProofing" int2:value="Rejected"/>
    </int2:textHash>
    <int2:bookmark int2:bookmarkName="_Int_Jmr6iNS7" int2:invalidationBookmarkName="" int2:hashCode="qVByf6AEk++qII" int2:id="xoYqM0nl">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3B9D4"/>
    <w:multiLevelType w:val="hybridMultilevel"/>
    <w:tmpl w:val="15CA6A1A"/>
    <w:lvl w:ilvl="0" w:tplc="FCA6F5A2">
      <w:start w:val="1"/>
      <w:numFmt w:val="bullet"/>
      <w:lvlText w:val="-"/>
      <w:lvlJc w:val="left"/>
      <w:pPr>
        <w:ind w:left="720" w:hanging="360"/>
      </w:pPr>
      <w:rPr>
        <w:rFonts w:ascii="Calibri" w:hAnsi="Calibri" w:hint="default"/>
      </w:rPr>
    </w:lvl>
    <w:lvl w:ilvl="1" w:tplc="005654F8">
      <w:start w:val="1"/>
      <w:numFmt w:val="bullet"/>
      <w:lvlText w:val="o"/>
      <w:lvlJc w:val="left"/>
      <w:pPr>
        <w:ind w:left="1440" w:hanging="360"/>
      </w:pPr>
      <w:rPr>
        <w:rFonts w:ascii="Courier New" w:hAnsi="Courier New" w:hint="default"/>
      </w:rPr>
    </w:lvl>
    <w:lvl w:ilvl="2" w:tplc="3B58F062">
      <w:start w:val="1"/>
      <w:numFmt w:val="bullet"/>
      <w:lvlText w:val=""/>
      <w:lvlJc w:val="left"/>
      <w:pPr>
        <w:ind w:left="2160" w:hanging="360"/>
      </w:pPr>
      <w:rPr>
        <w:rFonts w:ascii="Wingdings" w:hAnsi="Wingdings" w:hint="default"/>
      </w:rPr>
    </w:lvl>
    <w:lvl w:ilvl="3" w:tplc="98429300">
      <w:start w:val="1"/>
      <w:numFmt w:val="bullet"/>
      <w:lvlText w:val=""/>
      <w:lvlJc w:val="left"/>
      <w:pPr>
        <w:ind w:left="2880" w:hanging="360"/>
      </w:pPr>
      <w:rPr>
        <w:rFonts w:ascii="Symbol" w:hAnsi="Symbol" w:hint="default"/>
      </w:rPr>
    </w:lvl>
    <w:lvl w:ilvl="4" w:tplc="E3A6DA7A">
      <w:start w:val="1"/>
      <w:numFmt w:val="bullet"/>
      <w:lvlText w:val="o"/>
      <w:lvlJc w:val="left"/>
      <w:pPr>
        <w:ind w:left="3600" w:hanging="360"/>
      </w:pPr>
      <w:rPr>
        <w:rFonts w:ascii="Courier New" w:hAnsi="Courier New" w:hint="default"/>
      </w:rPr>
    </w:lvl>
    <w:lvl w:ilvl="5" w:tplc="37EEF804">
      <w:start w:val="1"/>
      <w:numFmt w:val="bullet"/>
      <w:lvlText w:val=""/>
      <w:lvlJc w:val="left"/>
      <w:pPr>
        <w:ind w:left="4320" w:hanging="360"/>
      </w:pPr>
      <w:rPr>
        <w:rFonts w:ascii="Wingdings" w:hAnsi="Wingdings" w:hint="default"/>
      </w:rPr>
    </w:lvl>
    <w:lvl w:ilvl="6" w:tplc="7444E0EA">
      <w:start w:val="1"/>
      <w:numFmt w:val="bullet"/>
      <w:lvlText w:val=""/>
      <w:lvlJc w:val="left"/>
      <w:pPr>
        <w:ind w:left="5040" w:hanging="360"/>
      </w:pPr>
      <w:rPr>
        <w:rFonts w:ascii="Symbol" w:hAnsi="Symbol" w:hint="default"/>
      </w:rPr>
    </w:lvl>
    <w:lvl w:ilvl="7" w:tplc="FF4219DE">
      <w:start w:val="1"/>
      <w:numFmt w:val="bullet"/>
      <w:lvlText w:val="o"/>
      <w:lvlJc w:val="left"/>
      <w:pPr>
        <w:ind w:left="5760" w:hanging="360"/>
      </w:pPr>
      <w:rPr>
        <w:rFonts w:ascii="Courier New" w:hAnsi="Courier New" w:hint="default"/>
      </w:rPr>
    </w:lvl>
    <w:lvl w:ilvl="8" w:tplc="A29CE718">
      <w:start w:val="1"/>
      <w:numFmt w:val="bullet"/>
      <w:lvlText w:val=""/>
      <w:lvlJc w:val="left"/>
      <w:pPr>
        <w:ind w:left="6480" w:hanging="360"/>
      </w:pPr>
      <w:rPr>
        <w:rFonts w:ascii="Wingdings" w:hAnsi="Wingdings" w:hint="default"/>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D3E126"/>
    <w:multiLevelType w:val="hybridMultilevel"/>
    <w:tmpl w:val="630E9D5A"/>
    <w:lvl w:ilvl="0" w:tplc="0AEC5E5A">
      <w:start w:val="1"/>
      <w:numFmt w:val="bullet"/>
      <w:lvlText w:val=""/>
      <w:lvlJc w:val="left"/>
      <w:pPr>
        <w:ind w:left="720" w:hanging="360"/>
      </w:pPr>
      <w:rPr>
        <w:rFonts w:ascii="Symbol" w:hAnsi="Symbol" w:hint="default"/>
      </w:rPr>
    </w:lvl>
    <w:lvl w:ilvl="1" w:tplc="0496709E">
      <w:start w:val="1"/>
      <w:numFmt w:val="bullet"/>
      <w:lvlText w:val="o"/>
      <w:lvlJc w:val="left"/>
      <w:pPr>
        <w:ind w:left="1440" w:hanging="360"/>
      </w:pPr>
      <w:rPr>
        <w:rFonts w:ascii="Courier New" w:hAnsi="Courier New" w:hint="default"/>
      </w:rPr>
    </w:lvl>
    <w:lvl w:ilvl="2" w:tplc="EF785210">
      <w:start w:val="1"/>
      <w:numFmt w:val="bullet"/>
      <w:lvlText w:val=""/>
      <w:lvlJc w:val="left"/>
      <w:pPr>
        <w:ind w:left="2160" w:hanging="360"/>
      </w:pPr>
      <w:rPr>
        <w:rFonts w:ascii="Wingdings" w:hAnsi="Wingdings" w:hint="default"/>
      </w:rPr>
    </w:lvl>
    <w:lvl w:ilvl="3" w:tplc="A2EE174E">
      <w:start w:val="1"/>
      <w:numFmt w:val="bullet"/>
      <w:lvlText w:val=""/>
      <w:lvlJc w:val="left"/>
      <w:pPr>
        <w:ind w:left="2880" w:hanging="360"/>
      </w:pPr>
      <w:rPr>
        <w:rFonts w:ascii="Symbol" w:hAnsi="Symbol" w:hint="default"/>
      </w:rPr>
    </w:lvl>
    <w:lvl w:ilvl="4" w:tplc="680883CC">
      <w:start w:val="1"/>
      <w:numFmt w:val="bullet"/>
      <w:lvlText w:val="o"/>
      <w:lvlJc w:val="left"/>
      <w:pPr>
        <w:ind w:left="3600" w:hanging="360"/>
      </w:pPr>
      <w:rPr>
        <w:rFonts w:ascii="Courier New" w:hAnsi="Courier New" w:hint="default"/>
      </w:rPr>
    </w:lvl>
    <w:lvl w:ilvl="5" w:tplc="B256FC88">
      <w:start w:val="1"/>
      <w:numFmt w:val="bullet"/>
      <w:lvlText w:val=""/>
      <w:lvlJc w:val="left"/>
      <w:pPr>
        <w:ind w:left="4320" w:hanging="360"/>
      </w:pPr>
      <w:rPr>
        <w:rFonts w:ascii="Wingdings" w:hAnsi="Wingdings" w:hint="default"/>
      </w:rPr>
    </w:lvl>
    <w:lvl w:ilvl="6" w:tplc="8256B884">
      <w:start w:val="1"/>
      <w:numFmt w:val="bullet"/>
      <w:lvlText w:val=""/>
      <w:lvlJc w:val="left"/>
      <w:pPr>
        <w:ind w:left="5040" w:hanging="360"/>
      </w:pPr>
      <w:rPr>
        <w:rFonts w:ascii="Symbol" w:hAnsi="Symbol" w:hint="default"/>
      </w:rPr>
    </w:lvl>
    <w:lvl w:ilvl="7" w:tplc="45C069BC">
      <w:start w:val="1"/>
      <w:numFmt w:val="bullet"/>
      <w:lvlText w:val="o"/>
      <w:lvlJc w:val="left"/>
      <w:pPr>
        <w:ind w:left="5760" w:hanging="360"/>
      </w:pPr>
      <w:rPr>
        <w:rFonts w:ascii="Courier New" w:hAnsi="Courier New" w:hint="default"/>
      </w:rPr>
    </w:lvl>
    <w:lvl w:ilvl="8" w:tplc="EE722FB6">
      <w:start w:val="1"/>
      <w:numFmt w:val="bullet"/>
      <w:lvlText w:val=""/>
      <w:lvlJc w:val="left"/>
      <w:pPr>
        <w:ind w:left="6480" w:hanging="360"/>
      </w:pPr>
      <w:rPr>
        <w:rFonts w:ascii="Wingdings" w:hAnsi="Wingdings" w:hint="default"/>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C6BC55"/>
    <w:multiLevelType w:val="hybridMultilevel"/>
    <w:tmpl w:val="4B74381C"/>
    <w:lvl w:ilvl="0" w:tplc="DF5E9F9A">
      <w:start w:val="1"/>
      <w:numFmt w:val="bullet"/>
      <w:lvlText w:val="-"/>
      <w:lvlJc w:val="left"/>
      <w:pPr>
        <w:ind w:left="720" w:hanging="360"/>
      </w:pPr>
      <w:rPr>
        <w:rFonts w:ascii="Calibri" w:hAnsi="Calibri" w:hint="default"/>
      </w:rPr>
    </w:lvl>
    <w:lvl w:ilvl="1" w:tplc="4432B5CC">
      <w:start w:val="1"/>
      <w:numFmt w:val="bullet"/>
      <w:lvlText w:val="o"/>
      <w:lvlJc w:val="left"/>
      <w:pPr>
        <w:ind w:left="1440" w:hanging="360"/>
      </w:pPr>
      <w:rPr>
        <w:rFonts w:ascii="Courier New" w:hAnsi="Courier New" w:hint="default"/>
      </w:rPr>
    </w:lvl>
    <w:lvl w:ilvl="2" w:tplc="DB1EC01A">
      <w:start w:val="1"/>
      <w:numFmt w:val="bullet"/>
      <w:lvlText w:val=""/>
      <w:lvlJc w:val="left"/>
      <w:pPr>
        <w:ind w:left="2160" w:hanging="360"/>
      </w:pPr>
      <w:rPr>
        <w:rFonts w:ascii="Wingdings" w:hAnsi="Wingdings" w:hint="default"/>
      </w:rPr>
    </w:lvl>
    <w:lvl w:ilvl="3" w:tplc="3A6217D6">
      <w:start w:val="1"/>
      <w:numFmt w:val="bullet"/>
      <w:lvlText w:val=""/>
      <w:lvlJc w:val="left"/>
      <w:pPr>
        <w:ind w:left="2880" w:hanging="360"/>
      </w:pPr>
      <w:rPr>
        <w:rFonts w:ascii="Symbol" w:hAnsi="Symbol" w:hint="default"/>
      </w:rPr>
    </w:lvl>
    <w:lvl w:ilvl="4" w:tplc="CBB8C548">
      <w:start w:val="1"/>
      <w:numFmt w:val="bullet"/>
      <w:lvlText w:val="o"/>
      <w:lvlJc w:val="left"/>
      <w:pPr>
        <w:ind w:left="3600" w:hanging="360"/>
      </w:pPr>
      <w:rPr>
        <w:rFonts w:ascii="Courier New" w:hAnsi="Courier New" w:hint="default"/>
      </w:rPr>
    </w:lvl>
    <w:lvl w:ilvl="5" w:tplc="E3C24CF0">
      <w:start w:val="1"/>
      <w:numFmt w:val="bullet"/>
      <w:lvlText w:val=""/>
      <w:lvlJc w:val="left"/>
      <w:pPr>
        <w:ind w:left="4320" w:hanging="360"/>
      </w:pPr>
      <w:rPr>
        <w:rFonts w:ascii="Wingdings" w:hAnsi="Wingdings" w:hint="default"/>
      </w:rPr>
    </w:lvl>
    <w:lvl w:ilvl="6" w:tplc="100CF7D8">
      <w:start w:val="1"/>
      <w:numFmt w:val="bullet"/>
      <w:lvlText w:val=""/>
      <w:lvlJc w:val="left"/>
      <w:pPr>
        <w:ind w:left="5040" w:hanging="360"/>
      </w:pPr>
      <w:rPr>
        <w:rFonts w:ascii="Symbol" w:hAnsi="Symbol" w:hint="default"/>
      </w:rPr>
    </w:lvl>
    <w:lvl w:ilvl="7" w:tplc="E3CCB37E">
      <w:start w:val="1"/>
      <w:numFmt w:val="bullet"/>
      <w:lvlText w:val="o"/>
      <w:lvlJc w:val="left"/>
      <w:pPr>
        <w:ind w:left="5760" w:hanging="360"/>
      </w:pPr>
      <w:rPr>
        <w:rFonts w:ascii="Courier New" w:hAnsi="Courier New" w:hint="default"/>
      </w:rPr>
    </w:lvl>
    <w:lvl w:ilvl="8" w:tplc="66D8F192">
      <w:start w:val="1"/>
      <w:numFmt w:val="bullet"/>
      <w:lvlText w:val=""/>
      <w:lvlJc w:val="left"/>
      <w:pPr>
        <w:ind w:left="6480" w:hanging="360"/>
      </w:pPr>
      <w:rPr>
        <w:rFonts w:ascii="Wingdings" w:hAnsi="Wingdings" w:hint="default"/>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6C491FA"/>
    <w:multiLevelType w:val="hybridMultilevel"/>
    <w:tmpl w:val="AC6C314A"/>
    <w:lvl w:ilvl="0" w:tplc="56E04178">
      <w:start w:val="1"/>
      <w:numFmt w:val="bullet"/>
      <w:lvlText w:val=""/>
      <w:lvlJc w:val="left"/>
      <w:pPr>
        <w:ind w:left="720" w:hanging="360"/>
      </w:pPr>
      <w:rPr>
        <w:rFonts w:ascii="Symbol" w:hAnsi="Symbol" w:hint="default"/>
      </w:rPr>
    </w:lvl>
    <w:lvl w:ilvl="1" w:tplc="E9FCFB26">
      <w:start w:val="1"/>
      <w:numFmt w:val="bullet"/>
      <w:lvlText w:val="o"/>
      <w:lvlJc w:val="left"/>
      <w:pPr>
        <w:ind w:left="1440" w:hanging="360"/>
      </w:pPr>
      <w:rPr>
        <w:rFonts w:ascii="Courier New" w:hAnsi="Courier New" w:hint="default"/>
      </w:rPr>
    </w:lvl>
    <w:lvl w:ilvl="2" w:tplc="A72602CC">
      <w:start w:val="1"/>
      <w:numFmt w:val="bullet"/>
      <w:lvlText w:val=""/>
      <w:lvlJc w:val="left"/>
      <w:pPr>
        <w:ind w:left="2160" w:hanging="360"/>
      </w:pPr>
      <w:rPr>
        <w:rFonts w:ascii="Wingdings" w:hAnsi="Wingdings" w:hint="default"/>
      </w:rPr>
    </w:lvl>
    <w:lvl w:ilvl="3" w:tplc="85A0E756">
      <w:start w:val="1"/>
      <w:numFmt w:val="bullet"/>
      <w:lvlText w:val=""/>
      <w:lvlJc w:val="left"/>
      <w:pPr>
        <w:ind w:left="2880" w:hanging="360"/>
      </w:pPr>
      <w:rPr>
        <w:rFonts w:ascii="Symbol" w:hAnsi="Symbol" w:hint="default"/>
      </w:rPr>
    </w:lvl>
    <w:lvl w:ilvl="4" w:tplc="5EEE5BCC">
      <w:start w:val="1"/>
      <w:numFmt w:val="bullet"/>
      <w:lvlText w:val="o"/>
      <w:lvlJc w:val="left"/>
      <w:pPr>
        <w:ind w:left="3600" w:hanging="360"/>
      </w:pPr>
      <w:rPr>
        <w:rFonts w:ascii="Courier New" w:hAnsi="Courier New" w:hint="default"/>
      </w:rPr>
    </w:lvl>
    <w:lvl w:ilvl="5" w:tplc="FFDE847E">
      <w:start w:val="1"/>
      <w:numFmt w:val="bullet"/>
      <w:lvlText w:val=""/>
      <w:lvlJc w:val="left"/>
      <w:pPr>
        <w:ind w:left="4320" w:hanging="360"/>
      </w:pPr>
      <w:rPr>
        <w:rFonts w:ascii="Wingdings" w:hAnsi="Wingdings" w:hint="default"/>
      </w:rPr>
    </w:lvl>
    <w:lvl w:ilvl="6" w:tplc="600654F2">
      <w:start w:val="1"/>
      <w:numFmt w:val="bullet"/>
      <w:lvlText w:val=""/>
      <w:lvlJc w:val="left"/>
      <w:pPr>
        <w:ind w:left="5040" w:hanging="360"/>
      </w:pPr>
      <w:rPr>
        <w:rFonts w:ascii="Symbol" w:hAnsi="Symbol" w:hint="default"/>
      </w:rPr>
    </w:lvl>
    <w:lvl w:ilvl="7" w:tplc="1E726640">
      <w:start w:val="1"/>
      <w:numFmt w:val="bullet"/>
      <w:lvlText w:val="o"/>
      <w:lvlJc w:val="left"/>
      <w:pPr>
        <w:ind w:left="5760" w:hanging="360"/>
      </w:pPr>
      <w:rPr>
        <w:rFonts w:ascii="Courier New" w:hAnsi="Courier New" w:hint="default"/>
      </w:rPr>
    </w:lvl>
    <w:lvl w:ilvl="8" w:tplc="2D6E650C">
      <w:start w:val="1"/>
      <w:numFmt w:val="bullet"/>
      <w:lvlText w:val=""/>
      <w:lvlJc w:val="left"/>
      <w:pPr>
        <w:ind w:left="6480" w:hanging="360"/>
      </w:pPr>
      <w:rPr>
        <w:rFonts w:ascii="Wingdings" w:hAnsi="Wingdings" w:hint="default"/>
      </w:rPr>
    </w:lvl>
  </w:abstractNum>
  <w:abstractNum w:abstractNumId="20"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3"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1"/>
  </w:num>
  <w:num w:numId="4">
    <w:abstractNumId w:val="17"/>
  </w:num>
  <w:num w:numId="5">
    <w:abstractNumId w:val="14"/>
  </w:num>
  <w:num w:numId="6">
    <w:abstractNumId w:val="11"/>
  </w:num>
  <w:num w:numId="7">
    <w:abstractNumId w:val="32"/>
  </w:num>
  <w:num w:numId="8">
    <w:abstractNumId w:val="0"/>
  </w:num>
  <w:num w:numId="9">
    <w:abstractNumId w:val="8"/>
  </w:num>
  <w:num w:numId="10">
    <w:abstractNumId w:val="24"/>
  </w:num>
  <w:num w:numId="11">
    <w:abstractNumId w:val="27"/>
  </w:num>
  <w:num w:numId="12">
    <w:abstractNumId w:val="12"/>
  </w:num>
  <w:num w:numId="13">
    <w:abstractNumId w:val="13"/>
  </w:num>
  <w:num w:numId="14">
    <w:abstractNumId w:val="18"/>
  </w:num>
  <w:num w:numId="15">
    <w:abstractNumId w:val="2"/>
  </w:num>
  <w:num w:numId="16">
    <w:abstractNumId w:val="31"/>
  </w:num>
  <w:num w:numId="17">
    <w:abstractNumId w:val="22"/>
  </w:num>
  <w:num w:numId="18">
    <w:abstractNumId w:val="33"/>
  </w:num>
  <w:num w:numId="19">
    <w:abstractNumId w:val="16"/>
  </w:num>
  <w:num w:numId="20">
    <w:abstractNumId w:val="28"/>
  </w:num>
  <w:num w:numId="21">
    <w:abstractNumId w:val="9"/>
  </w:num>
  <w:num w:numId="22">
    <w:abstractNumId w:val="25"/>
  </w:num>
  <w:num w:numId="23">
    <w:abstractNumId w:val="15"/>
  </w:num>
  <w:num w:numId="24">
    <w:abstractNumId w:val="26"/>
  </w:num>
  <w:num w:numId="25">
    <w:abstractNumId w:val="3"/>
  </w:num>
  <w:num w:numId="26">
    <w:abstractNumId w:val="21"/>
  </w:num>
  <w:num w:numId="27">
    <w:abstractNumId w:val="35"/>
  </w:num>
  <w:num w:numId="28">
    <w:abstractNumId w:val="10"/>
  </w:num>
  <w:num w:numId="29">
    <w:abstractNumId w:val="30"/>
  </w:num>
  <w:num w:numId="30">
    <w:abstractNumId w:val="5"/>
  </w:num>
  <w:num w:numId="31">
    <w:abstractNumId w:val="34"/>
  </w:num>
  <w:num w:numId="32">
    <w:abstractNumId w:val="23"/>
  </w:num>
  <w:num w:numId="33">
    <w:abstractNumId w:val="29"/>
  </w:num>
  <w:num w:numId="34">
    <w:abstractNumId w:val="4"/>
  </w:num>
  <w:num w:numId="35">
    <w:abstractNumId w:val="6"/>
  </w:num>
  <w:num w:numId="3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D7621"/>
    <w:rsid w:val="001E46F9"/>
    <w:rsid w:val="001F6F14"/>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1F2"/>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C3CA4"/>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0784"/>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4FBF4"/>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6FE51F"/>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757A9"/>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1A6C"/>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3280"/>
    <w:rsid w:val="00A07C1D"/>
    <w:rsid w:val="00A108E9"/>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6679A"/>
    <w:rsid w:val="00A74DA1"/>
    <w:rsid w:val="00A77033"/>
    <w:rsid w:val="00A80A92"/>
    <w:rsid w:val="00A8257F"/>
    <w:rsid w:val="00A83378"/>
    <w:rsid w:val="00A83D36"/>
    <w:rsid w:val="00A85C04"/>
    <w:rsid w:val="00A87C4A"/>
    <w:rsid w:val="00A905E2"/>
    <w:rsid w:val="00A92E0D"/>
    <w:rsid w:val="00AB070B"/>
    <w:rsid w:val="00AB2804"/>
    <w:rsid w:val="00AB66DD"/>
    <w:rsid w:val="00AB7886"/>
    <w:rsid w:val="00AB8E3A"/>
    <w:rsid w:val="00AC3B71"/>
    <w:rsid w:val="00AD05C5"/>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03E"/>
    <w:rsid w:val="00BD0255"/>
    <w:rsid w:val="00C057E9"/>
    <w:rsid w:val="00C07A1A"/>
    <w:rsid w:val="00C2A7E5"/>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4FEC"/>
    <w:rsid w:val="00CB51DA"/>
    <w:rsid w:val="00CB6407"/>
    <w:rsid w:val="00CC7683"/>
    <w:rsid w:val="00CD0433"/>
    <w:rsid w:val="00CE0780"/>
    <w:rsid w:val="00CE2CD5"/>
    <w:rsid w:val="00CE4561"/>
    <w:rsid w:val="00CE4F6F"/>
    <w:rsid w:val="00CF5628"/>
    <w:rsid w:val="00CF5EE7"/>
    <w:rsid w:val="00D06516"/>
    <w:rsid w:val="00D07222"/>
    <w:rsid w:val="00D12F5B"/>
    <w:rsid w:val="00D22F4A"/>
    <w:rsid w:val="00D24EEC"/>
    <w:rsid w:val="00D3189E"/>
    <w:rsid w:val="00D3192F"/>
    <w:rsid w:val="00D36CDA"/>
    <w:rsid w:val="00D45AA1"/>
    <w:rsid w:val="00D46A7E"/>
    <w:rsid w:val="00D55491"/>
    <w:rsid w:val="00D63B6C"/>
    <w:rsid w:val="00D67453"/>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A6E20"/>
    <w:rsid w:val="00FB0715"/>
    <w:rsid w:val="00FB1905"/>
    <w:rsid w:val="00FB6E87"/>
    <w:rsid w:val="00FD5EFA"/>
    <w:rsid w:val="00FE60DB"/>
    <w:rsid w:val="00FE612A"/>
    <w:rsid w:val="00FE621A"/>
    <w:rsid w:val="00FF3824"/>
    <w:rsid w:val="00FF7B51"/>
    <w:rsid w:val="010797BA"/>
    <w:rsid w:val="0115E152"/>
    <w:rsid w:val="0118CE1A"/>
    <w:rsid w:val="0119D080"/>
    <w:rsid w:val="0120C017"/>
    <w:rsid w:val="013F1C5C"/>
    <w:rsid w:val="0145BBB6"/>
    <w:rsid w:val="016A3661"/>
    <w:rsid w:val="017CA139"/>
    <w:rsid w:val="01B73D6E"/>
    <w:rsid w:val="01E11606"/>
    <w:rsid w:val="01E437B3"/>
    <w:rsid w:val="01FB477C"/>
    <w:rsid w:val="021C61BF"/>
    <w:rsid w:val="02445F5D"/>
    <w:rsid w:val="0263DB89"/>
    <w:rsid w:val="028C559D"/>
    <w:rsid w:val="02A3681B"/>
    <w:rsid w:val="03043D3E"/>
    <w:rsid w:val="03496091"/>
    <w:rsid w:val="03584138"/>
    <w:rsid w:val="035D40AA"/>
    <w:rsid w:val="038ECC0C"/>
    <w:rsid w:val="0394F6FC"/>
    <w:rsid w:val="039E58E3"/>
    <w:rsid w:val="03AA679B"/>
    <w:rsid w:val="03BD1C27"/>
    <w:rsid w:val="03BE24EF"/>
    <w:rsid w:val="03D00122"/>
    <w:rsid w:val="03D41B6D"/>
    <w:rsid w:val="03E03F2B"/>
    <w:rsid w:val="03FCB863"/>
    <w:rsid w:val="040BE206"/>
    <w:rsid w:val="0414719C"/>
    <w:rsid w:val="042DE3B9"/>
    <w:rsid w:val="0440C17B"/>
    <w:rsid w:val="048A7D3D"/>
    <w:rsid w:val="049E86B8"/>
    <w:rsid w:val="04A4407F"/>
    <w:rsid w:val="04C166AC"/>
    <w:rsid w:val="0516467B"/>
    <w:rsid w:val="054A91B7"/>
    <w:rsid w:val="054BB3F9"/>
    <w:rsid w:val="0559F550"/>
    <w:rsid w:val="057A92E3"/>
    <w:rsid w:val="057B5496"/>
    <w:rsid w:val="05C3F65F"/>
    <w:rsid w:val="05D28E4F"/>
    <w:rsid w:val="05D36B33"/>
    <w:rsid w:val="05E890E5"/>
    <w:rsid w:val="05ECFBDB"/>
    <w:rsid w:val="0656C16C"/>
    <w:rsid w:val="065AFD9F"/>
    <w:rsid w:val="0667D8F6"/>
    <w:rsid w:val="066AC412"/>
    <w:rsid w:val="066ACC4A"/>
    <w:rsid w:val="067373E6"/>
    <w:rsid w:val="067C0AAA"/>
    <w:rsid w:val="0682E475"/>
    <w:rsid w:val="06A9EE06"/>
    <w:rsid w:val="06AA045E"/>
    <w:rsid w:val="06AA0A50"/>
    <w:rsid w:val="06B2057C"/>
    <w:rsid w:val="06B78D53"/>
    <w:rsid w:val="06ED708C"/>
    <w:rsid w:val="06F5C5B1"/>
    <w:rsid w:val="07067245"/>
    <w:rsid w:val="0723E3C2"/>
    <w:rsid w:val="0727F432"/>
    <w:rsid w:val="07582653"/>
    <w:rsid w:val="075B987F"/>
    <w:rsid w:val="076BBEF1"/>
    <w:rsid w:val="0774B277"/>
    <w:rsid w:val="07766FDB"/>
    <w:rsid w:val="0776D93E"/>
    <w:rsid w:val="0778623D"/>
    <w:rsid w:val="07F9569D"/>
    <w:rsid w:val="08BA4668"/>
    <w:rsid w:val="08EFEEFE"/>
    <w:rsid w:val="08F7133C"/>
    <w:rsid w:val="0912A99F"/>
    <w:rsid w:val="09142767"/>
    <w:rsid w:val="0920AFE4"/>
    <w:rsid w:val="0962416F"/>
    <w:rsid w:val="09665944"/>
    <w:rsid w:val="09805230"/>
    <w:rsid w:val="09984C60"/>
    <w:rsid w:val="099FEABC"/>
    <w:rsid w:val="09A8394F"/>
    <w:rsid w:val="09B4E89B"/>
    <w:rsid w:val="09B91EFF"/>
    <w:rsid w:val="09CB0BDC"/>
    <w:rsid w:val="0A02AF9C"/>
    <w:rsid w:val="0A061D07"/>
    <w:rsid w:val="0A06EDDF"/>
    <w:rsid w:val="0A0A7DF7"/>
    <w:rsid w:val="0A34F1DA"/>
    <w:rsid w:val="0A403CDB"/>
    <w:rsid w:val="0A438390"/>
    <w:rsid w:val="0A51592F"/>
    <w:rsid w:val="0A55B43A"/>
    <w:rsid w:val="0A570728"/>
    <w:rsid w:val="0A5B8484"/>
    <w:rsid w:val="0A74535B"/>
    <w:rsid w:val="0A8A1DCE"/>
    <w:rsid w:val="0A8FC715"/>
    <w:rsid w:val="0AAE7A00"/>
    <w:rsid w:val="0ABC3773"/>
    <w:rsid w:val="0B0FB10D"/>
    <w:rsid w:val="0B15E832"/>
    <w:rsid w:val="0B16F49D"/>
    <w:rsid w:val="0B2FE5F3"/>
    <w:rsid w:val="0B7D4CAB"/>
    <w:rsid w:val="0B90F556"/>
    <w:rsid w:val="0B953A85"/>
    <w:rsid w:val="0B9A5DFD"/>
    <w:rsid w:val="0BB5CF75"/>
    <w:rsid w:val="0BC2BA63"/>
    <w:rsid w:val="0BC5F071"/>
    <w:rsid w:val="0BC9D308"/>
    <w:rsid w:val="0BD22843"/>
    <w:rsid w:val="0C1023BC"/>
    <w:rsid w:val="0C102A98"/>
    <w:rsid w:val="0C61CF58"/>
    <w:rsid w:val="0C69C95C"/>
    <w:rsid w:val="0C88B9C1"/>
    <w:rsid w:val="0C8B6D7A"/>
    <w:rsid w:val="0CA57F04"/>
    <w:rsid w:val="0CBC9008"/>
    <w:rsid w:val="0CD1803B"/>
    <w:rsid w:val="0D02AC9E"/>
    <w:rsid w:val="0D108321"/>
    <w:rsid w:val="0D199014"/>
    <w:rsid w:val="0D1B7946"/>
    <w:rsid w:val="0D2B6A8F"/>
    <w:rsid w:val="0D2E329A"/>
    <w:rsid w:val="0D38239F"/>
    <w:rsid w:val="0D50FB22"/>
    <w:rsid w:val="0D6981C3"/>
    <w:rsid w:val="0D8EC5FD"/>
    <w:rsid w:val="0D90448B"/>
    <w:rsid w:val="0D96D1CA"/>
    <w:rsid w:val="0D9B12CC"/>
    <w:rsid w:val="0DDE28C5"/>
    <w:rsid w:val="0DF271ED"/>
    <w:rsid w:val="0E0EC335"/>
    <w:rsid w:val="0E1673D8"/>
    <w:rsid w:val="0E2C5332"/>
    <w:rsid w:val="0E2C5F06"/>
    <w:rsid w:val="0E37F6C6"/>
    <w:rsid w:val="0E4EEE46"/>
    <w:rsid w:val="0E6567DC"/>
    <w:rsid w:val="0E6946FC"/>
    <w:rsid w:val="0E891348"/>
    <w:rsid w:val="0E8DBE17"/>
    <w:rsid w:val="0E9E9A2B"/>
    <w:rsid w:val="0EBDB197"/>
    <w:rsid w:val="0ED60028"/>
    <w:rsid w:val="0EF12295"/>
    <w:rsid w:val="0F037E83"/>
    <w:rsid w:val="0F0792A6"/>
    <w:rsid w:val="0F1387C2"/>
    <w:rsid w:val="0F253FDD"/>
    <w:rsid w:val="0F3F448C"/>
    <w:rsid w:val="0F42CE25"/>
    <w:rsid w:val="0F5472C4"/>
    <w:rsid w:val="0F604838"/>
    <w:rsid w:val="0F6F3FA9"/>
    <w:rsid w:val="0F8A9D91"/>
    <w:rsid w:val="0F8E424E"/>
    <w:rsid w:val="0FAD313A"/>
    <w:rsid w:val="0FBEED17"/>
    <w:rsid w:val="0FC7BE6F"/>
    <w:rsid w:val="0FD38A5D"/>
    <w:rsid w:val="1007C038"/>
    <w:rsid w:val="1013A214"/>
    <w:rsid w:val="1031832F"/>
    <w:rsid w:val="1032B69B"/>
    <w:rsid w:val="1059F151"/>
    <w:rsid w:val="106C3BF8"/>
    <w:rsid w:val="106DCF20"/>
    <w:rsid w:val="10727A47"/>
    <w:rsid w:val="108C0B53"/>
    <w:rsid w:val="109EDAD0"/>
    <w:rsid w:val="10B66C99"/>
    <w:rsid w:val="10C20F77"/>
    <w:rsid w:val="10F5324C"/>
    <w:rsid w:val="1130469E"/>
    <w:rsid w:val="1136518F"/>
    <w:rsid w:val="115EDE9D"/>
    <w:rsid w:val="11D6E425"/>
    <w:rsid w:val="120EA0BB"/>
    <w:rsid w:val="1215E81C"/>
    <w:rsid w:val="123CF2E6"/>
    <w:rsid w:val="1248184F"/>
    <w:rsid w:val="129F067A"/>
    <w:rsid w:val="12B3BD73"/>
    <w:rsid w:val="12B94B6A"/>
    <w:rsid w:val="12D09FFE"/>
    <w:rsid w:val="12D221F0"/>
    <w:rsid w:val="12D4E4D1"/>
    <w:rsid w:val="130E8F28"/>
    <w:rsid w:val="13139E6F"/>
    <w:rsid w:val="1317ADD3"/>
    <w:rsid w:val="131A5601"/>
    <w:rsid w:val="133AF7D8"/>
    <w:rsid w:val="137B89EA"/>
    <w:rsid w:val="13997A4D"/>
    <w:rsid w:val="13E335FF"/>
    <w:rsid w:val="1444A15E"/>
    <w:rsid w:val="145DCBD7"/>
    <w:rsid w:val="1461B371"/>
    <w:rsid w:val="14839007"/>
    <w:rsid w:val="149BA08A"/>
    <w:rsid w:val="14B8D867"/>
    <w:rsid w:val="14E57C07"/>
    <w:rsid w:val="14EC9C74"/>
    <w:rsid w:val="151C842B"/>
    <w:rsid w:val="152FEC85"/>
    <w:rsid w:val="153AAB93"/>
    <w:rsid w:val="1570BC65"/>
    <w:rsid w:val="1587896A"/>
    <w:rsid w:val="15B843A5"/>
    <w:rsid w:val="15B84552"/>
    <w:rsid w:val="1609EBA1"/>
    <w:rsid w:val="161C683D"/>
    <w:rsid w:val="162185BD"/>
    <w:rsid w:val="16462B06"/>
    <w:rsid w:val="16A6E973"/>
    <w:rsid w:val="16DCFD9D"/>
    <w:rsid w:val="16E6F36B"/>
    <w:rsid w:val="16F2DFC1"/>
    <w:rsid w:val="16FC754C"/>
    <w:rsid w:val="170837A1"/>
    <w:rsid w:val="170BBF6F"/>
    <w:rsid w:val="1724229E"/>
    <w:rsid w:val="17271565"/>
    <w:rsid w:val="17645829"/>
    <w:rsid w:val="17850B0B"/>
    <w:rsid w:val="17A0BCFD"/>
    <w:rsid w:val="17D322E7"/>
    <w:rsid w:val="1815E516"/>
    <w:rsid w:val="18230D97"/>
    <w:rsid w:val="182924C0"/>
    <w:rsid w:val="1833C187"/>
    <w:rsid w:val="1842B9D4"/>
    <w:rsid w:val="18436D5A"/>
    <w:rsid w:val="1875A5AE"/>
    <w:rsid w:val="18834519"/>
    <w:rsid w:val="18873EF4"/>
    <w:rsid w:val="188F8FD3"/>
    <w:rsid w:val="1896FA1A"/>
    <w:rsid w:val="18AD8897"/>
    <w:rsid w:val="18DADBAE"/>
    <w:rsid w:val="18E9FE31"/>
    <w:rsid w:val="18EDF642"/>
    <w:rsid w:val="1902F6C3"/>
    <w:rsid w:val="19177014"/>
    <w:rsid w:val="191CE664"/>
    <w:rsid w:val="1924FA63"/>
    <w:rsid w:val="194B8E15"/>
    <w:rsid w:val="194C8DB8"/>
    <w:rsid w:val="196F11AD"/>
    <w:rsid w:val="1997725F"/>
    <w:rsid w:val="19B3CBD2"/>
    <w:rsid w:val="19CB2BC2"/>
    <w:rsid w:val="19D4F7D8"/>
    <w:rsid w:val="19D86A5E"/>
    <w:rsid w:val="19E62D46"/>
    <w:rsid w:val="19EB1E94"/>
    <w:rsid w:val="1A07D1A4"/>
    <w:rsid w:val="1A2AF68A"/>
    <w:rsid w:val="1A4F1D84"/>
    <w:rsid w:val="1A7C729D"/>
    <w:rsid w:val="1A977BE2"/>
    <w:rsid w:val="1ABF88E2"/>
    <w:rsid w:val="1B19730C"/>
    <w:rsid w:val="1B237152"/>
    <w:rsid w:val="1B23D0EB"/>
    <w:rsid w:val="1B2819EB"/>
    <w:rsid w:val="1B3342C0"/>
    <w:rsid w:val="1B341B51"/>
    <w:rsid w:val="1B39E146"/>
    <w:rsid w:val="1B4673E7"/>
    <w:rsid w:val="1B84297D"/>
    <w:rsid w:val="1B875075"/>
    <w:rsid w:val="1B8BF623"/>
    <w:rsid w:val="1B8F6BC7"/>
    <w:rsid w:val="1BA033CE"/>
    <w:rsid w:val="1BB02E8C"/>
    <w:rsid w:val="1BB10420"/>
    <w:rsid w:val="1C03DC57"/>
    <w:rsid w:val="1C10E8D9"/>
    <w:rsid w:val="1C2FE33A"/>
    <w:rsid w:val="1C34F3B6"/>
    <w:rsid w:val="1C4E3B52"/>
    <w:rsid w:val="1C56B900"/>
    <w:rsid w:val="1C6FFF13"/>
    <w:rsid w:val="1C7A169C"/>
    <w:rsid w:val="1C901C9B"/>
    <w:rsid w:val="1C9241E3"/>
    <w:rsid w:val="1CA2C55A"/>
    <w:rsid w:val="1CB21105"/>
    <w:rsid w:val="1CBB4D7D"/>
    <w:rsid w:val="1CC3EA4C"/>
    <w:rsid w:val="1CCA2CD8"/>
    <w:rsid w:val="1CCCD3F1"/>
    <w:rsid w:val="1CCD1AE3"/>
    <w:rsid w:val="1CD44ED1"/>
    <w:rsid w:val="1D05193F"/>
    <w:rsid w:val="1D258653"/>
    <w:rsid w:val="1D41DC73"/>
    <w:rsid w:val="1D4BDFEC"/>
    <w:rsid w:val="1D569F2F"/>
    <w:rsid w:val="1D62974C"/>
    <w:rsid w:val="1D642C99"/>
    <w:rsid w:val="1D66FCA8"/>
    <w:rsid w:val="1D6D597B"/>
    <w:rsid w:val="1D75368B"/>
    <w:rsid w:val="1DACB93A"/>
    <w:rsid w:val="1DDF0E25"/>
    <w:rsid w:val="1E06755E"/>
    <w:rsid w:val="1E811195"/>
    <w:rsid w:val="1EA67765"/>
    <w:rsid w:val="1F294C9E"/>
    <w:rsid w:val="1F4FE1EE"/>
    <w:rsid w:val="1F826EA4"/>
    <w:rsid w:val="1F91BF58"/>
    <w:rsid w:val="1FA0934C"/>
    <w:rsid w:val="1FA59297"/>
    <w:rsid w:val="1FB189C4"/>
    <w:rsid w:val="1FB18C08"/>
    <w:rsid w:val="1FB5595E"/>
    <w:rsid w:val="1FB78D89"/>
    <w:rsid w:val="1FC20F79"/>
    <w:rsid w:val="1FCCFE12"/>
    <w:rsid w:val="1FE972BD"/>
    <w:rsid w:val="1FF0A6A3"/>
    <w:rsid w:val="200B83B1"/>
    <w:rsid w:val="200CF12C"/>
    <w:rsid w:val="2021DF16"/>
    <w:rsid w:val="20D21624"/>
    <w:rsid w:val="20DA4DF0"/>
    <w:rsid w:val="20EE71D9"/>
    <w:rsid w:val="2130B287"/>
    <w:rsid w:val="21435F50"/>
    <w:rsid w:val="2177ED80"/>
    <w:rsid w:val="21843C87"/>
    <w:rsid w:val="218D6657"/>
    <w:rsid w:val="219D03E1"/>
    <w:rsid w:val="21C8BEAA"/>
    <w:rsid w:val="21DDDA18"/>
    <w:rsid w:val="21DE1827"/>
    <w:rsid w:val="21F9BB6D"/>
    <w:rsid w:val="2217A7BC"/>
    <w:rsid w:val="223E0910"/>
    <w:rsid w:val="225432C3"/>
    <w:rsid w:val="225E9FF9"/>
    <w:rsid w:val="2260ED60"/>
    <w:rsid w:val="2286EB38"/>
    <w:rsid w:val="22A9D9A0"/>
    <w:rsid w:val="22AEB3AC"/>
    <w:rsid w:val="22B8EA4A"/>
    <w:rsid w:val="22E76EAD"/>
    <w:rsid w:val="22EA50DE"/>
    <w:rsid w:val="2313D9A0"/>
    <w:rsid w:val="2320F82F"/>
    <w:rsid w:val="232B471E"/>
    <w:rsid w:val="23696D93"/>
    <w:rsid w:val="23DB409B"/>
    <w:rsid w:val="23F3C299"/>
    <w:rsid w:val="240E2CB3"/>
    <w:rsid w:val="244561B0"/>
    <w:rsid w:val="244C4F8A"/>
    <w:rsid w:val="246ACBB0"/>
    <w:rsid w:val="24970CEA"/>
    <w:rsid w:val="24AFAA01"/>
    <w:rsid w:val="24B9B1DA"/>
    <w:rsid w:val="24E5B33D"/>
    <w:rsid w:val="24FAFFAC"/>
    <w:rsid w:val="251C22A8"/>
    <w:rsid w:val="2535C57D"/>
    <w:rsid w:val="254FBC00"/>
    <w:rsid w:val="255EABE7"/>
    <w:rsid w:val="25724EDA"/>
    <w:rsid w:val="2581EE7C"/>
    <w:rsid w:val="2586D847"/>
    <w:rsid w:val="258F6CCB"/>
    <w:rsid w:val="25A03659"/>
    <w:rsid w:val="25C4F66B"/>
    <w:rsid w:val="25D4867F"/>
    <w:rsid w:val="25F83C21"/>
    <w:rsid w:val="25FCB4E6"/>
    <w:rsid w:val="2605AAFB"/>
    <w:rsid w:val="260C28FB"/>
    <w:rsid w:val="260FFD0E"/>
    <w:rsid w:val="261F3671"/>
    <w:rsid w:val="264B7A62"/>
    <w:rsid w:val="264C9CAD"/>
    <w:rsid w:val="26E26EA7"/>
    <w:rsid w:val="271741BC"/>
    <w:rsid w:val="2730B5DB"/>
    <w:rsid w:val="27ACF825"/>
    <w:rsid w:val="27BBF42E"/>
    <w:rsid w:val="27F7571C"/>
    <w:rsid w:val="2814671F"/>
    <w:rsid w:val="282A8ED6"/>
    <w:rsid w:val="2832B372"/>
    <w:rsid w:val="286A4729"/>
    <w:rsid w:val="287609FD"/>
    <w:rsid w:val="28776571"/>
    <w:rsid w:val="287BA670"/>
    <w:rsid w:val="2881F05C"/>
    <w:rsid w:val="289671BD"/>
    <w:rsid w:val="2898D691"/>
    <w:rsid w:val="28A2C9BB"/>
    <w:rsid w:val="28A730CE"/>
    <w:rsid w:val="28CCFCB6"/>
    <w:rsid w:val="28D3B9A9"/>
    <w:rsid w:val="28F76098"/>
    <w:rsid w:val="291E55D0"/>
    <w:rsid w:val="293B2480"/>
    <w:rsid w:val="296B5A50"/>
    <w:rsid w:val="2975E800"/>
    <w:rsid w:val="29968AC9"/>
    <w:rsid w:val="29D32907"/>
    <w:rsid w:val="29D7BE4A"/>
    <w:rsid w:val="29E0439F"/>
    <w:rsid w:val="2A0104CE"/>
    <w:rsid w:val="2A08682F"/>
    <w:rsid w:val="2A0FCED6"/>
    <w:rsid w:val="2A14A84A"/>
    <w:rsid w:val="2A169984"/>
    <w:rsid w:val="2A2C2861"/>
    <w:rsid w:val="2A5F0E5F"/>
    <w:rsid w:val="2A712386"/>
    <w:rsid w:val="2A7FA521"/>
    <w:rsid w:val="2AD7A822"/>
    <w:rsid w:val="2AD8C49A"/>
    <w:rsid w:val="2AE2BD2F"/>
    <w:rsid w:val="2B287AEA"/>
    <w:rsid w:val="2B310B75"/>
    <w:rsid w:val="2B3B5959"/>
    <w:rsid w:val="2B448A36"/>
    <w:rsid w:val="2B500A92"/>
    <w:rsid w:val="2B69D02C"/>
    <w:rsid w:val="2B6DC7BF"/>
    <w:rsid w:val="2B7AC8FC"/>
    <w:rsid w:val="2BB4AFD8"/>
    <w:rsid w:val="2BBB20B9"/>
    <w:rsid w:val="2BD312A9"/>
    <w:rsid w:val="2BD8CF8B"/>
    <w:rsid w:val="2BDBA2C2"/>
    <w:rsid w:val="2BE0D8CC"/>
    <w:rsid w:val="2BE3B605"/>
    <w:rsid w:val="2BE4D83B"/>
    <w:rsid w:val="2BFB80CA"/>
    <w:rsid w:val="2C091479"/>
    <w:rsid w:val="2C0CF3E7"/>
    <w:rsid w:val="2C39DA05"/>
    <w:rsid w:val="2C5DA0A7"/>
    <w:rsid w:val="2C5ECD2C"/>
    <w:rsid w:val="2C6B18F6"/>
    <w:rsid w:val="2CACA3A3"/>
    <w:rsid w:val="2CC4C3BF"/>
    <w:rsid w:val="2CE0D394"/>
    <w:rsid w:val="2CE388C6"/>
    <w:rsid w:val="2D0190A1"/>
    <w:rsid w:val="2D062495"/>
    <w:rsid w:val="2D2E1787"/>
    <w:rsid w:val="2D49050B"/>
    <w:rsid w:val="2D63C923"/>
    <w:rsid w:val="2DA86109"/>
    <w:rsid w:val="2DA8C448"/>
    <w:rsid w:val="2DCF414B"/>
    <w:rsid w:val="2DD77FEC"/>
    <w:rsid w:val="2DD90EA4"/>
    <w:rsid w:val="2DD9F90E"/>
    <w:rsid w:val="2DEEE982"/>
    <w:rsid w:val="2DFD8FB3"/>
    <w:rsid w:val="2E06E957"/>
    <w:rsid w:val="2E0DF32E"/>
    <w:rsid w:val="2E23E82B"/>
    <w:rsid w:val="2E3B2F95"/>
    <w:rsid w:val="2E47749C"/>
    <w:rsid w:val="2E4A90DE"/>
    <w:rsid w:val="2E60C9E8"/>
    <w:rsid w:val="2E6979F6"/>
    <w:rsid w:val="2E829372"/>
    <w:rsid w:val="2E9A3EE5"/>
    <w:rsid w:val="2EA557F1"/>
    <w:rsid w:val="2EC046EA"/>
    <w:rsid w:val="2EC33629"/>
    <w:rsid w:val="2EEA9F65"/>
    <w:rsid w:val="2F0D3D18"/>
    <w:rsid w:val="2F0EA9A8"/>
    <w:rsid w:val="2F1491C8"/>
    <w:rsid w:val="2F287415"/>
    <w:rsid w:val="2F475DEE"/>
    <w:rsid w:val="2F884D7E"/>
    <w:rsid w:val="2F8DCA63"/>
    <w:rsid w:val="2F8F8B81"/>
    <w:rsid w:val="2FD1E4A7"/>
    <w:rsid w:val="2FD5A592"/>
    <w:rsid w:val="2FEDFF68"/>
    <w:rsid w:val="300BE45A"/>
    <w:rsid w:val="3016DF2A"/>
    <w:rsid w:val="302F8AB3"/>
    <w:rsid w:val="302FFF3A"/>
    <w:rsid w:val="304751F0"/>
    <w:rsid w:val="3052D0F6"/>
    <w:rsid w:val="305DE8B8"/>
    <w:rsid w:val="3083B865"/>
    <w:rsid w:val="3088F007"/>
    <w:rsid w:val="3090F209"/>
    <w:rsid w:val="30B9210D"/>
    <w:rsid w:val="30B9394B"/>
    <w:rsid w:val="315842D3"/>
    <w:rsid w:val="316F3D2E"/>
    <w:rsid w:val="31DA8FFB"/>
    <w:rsid w:val="31F2C543"/>
    <w:rsid w:val="320D3CB4"/>
    <w:rsid w:val="32631D52"/>
    <w:rsid w:val="326B841B"/>
    <w:rsid w:val="327003A8"/>
    <w:rsid w:val="3270790E"/>
    <w:rsid w:val="328819CF"/>
    <w:rsid w:val="32A62B06"/>
    <w:rsid w:val="32C922C9"/>
    <w:rsid w:val="32DC3535"/>
    <w:rsid w:val="32F492DA"/>
    <w:rsid w:val="3343261E"/>
    <w:rsid w:val="33457D83"/>
    <w:rsid w:val="336F6691"/>
    <w:rsid w:val="338E95A4"/>
    <w:rsid w:val="33C85B95"/>
    <w:rsid w:val="33D3E53E"/>
    <w:rsid w:val="33EAC407"/>
    <w:rsid w:val="33F0C725"/>
    <w:rsid w:val="34512818"/>
    <w:rsid w:val="347857C1"/>
    <w:rsid w:val="347DF392"/>
    <w:rsid w:val="348BC5DC"/>
    <w:rsid w:val="349BD663"/>
    <w:rsid w:val="34C33632"/>
    <w:rsid w:val="34D39E43"/>
    <w:rsid w:val="34D3A993"/>
    <w:rsid w:val="34D43E1E"/>
    <w:rsid w:val="34DEF67F"/>
    <w:rsid w:val="35339C0B"/>
    <w:rsid w:val="356E2F7A"/>
    <w:rsid w:val="35986792"/>
    <w:rsid w:val="35BE533F"/>
    <w:rsid w:val="3618A446"/>
    <w:rsid w:val="361F2517"/>
    <w:rsid w:val="36228D61"/>
    <w:rsid w:val="362DBB16"/>
    <w:rsid w:val="3639970D"/>
    <w:rsid w:val="36493F0C"/>
    <w:rsid w:val="36A28CD5"/>
    <w:rsid w:val="36A54026"/>
    <w:rsid w:val="36AA1D16"/>
    <w:rsid w:val="36C256BA"/>
    <w:rsid w:val="36E1496C"/>
    <w:rsid w:val="36E1ABB0"/>
    <w:rsid w:val="36E879B1"/>
    <w:rsid w:val="36E8A82C"/>
    <w:rsid w:val="36FB6DCF"/>
    <w:rsid w:val="371047A2"/>
    <w:rsid w:val="37AA4067"/>
    <w:rsid w:val="37CA8E22"/>
    <w:rsid w:val="38104D5B"/>
    <w:rsid w:val="3818B28C"/>
    <w:rsid w:val="3819418C"/>
    <w:rsid w:val="3831B351"/>
    <w:rsid w:val="38324A28"/>
    <w:rsid w:val="38513401"/>
    <w:rsid w:val="386095C7"/>
    <w:rsid w:val="38B00E16"/>
    <w:rsid w:val="38C0396B"/>
    <w:rsid w:val="38C88CDA"/>
    <w:rsid w:val="38DC1F47"/>
    <w:rsid w:val="3931A74D"/>
    <w:rsid w:val="393EC53E"/>
    <w:rsid w:val="396076F6"/>
    <w:rsid w:val="39612497"/>
    <w:rsid w:val="3975E8FD"/>
    <w:rsid w:val="39762B7F"/>
    <w:rsid w:val="3989A5F6"/>
    <w:rsid w:val="39A0BF8E"/>
    <w:rsid w:val="39EE263E"/>
    <w:rsid w:val="39FA1B1F"/>
    <w:rsid w:val="3A1EF741"/>
    <w:rsid w:val="3A27987E"/>
    <w:rsid w:val="3A302FA7"/>
    <w:rsid w:val="3A3DBF7B"/>
    <w:rsid w:val="3A5C09CC"/>
    <w:rsid w:val="3AA80F3F"/>
    <w:rsid w:val="3AB6B8C1"/>
    <w:rsid w:val="3AD02384"/>
    <w:rsid w:val="3AD54362"/>
    <w:rsid w:val="3AD75131"/>
    <w:rsid w:val="3ADA2250"/>
    <w:rsid w:val="3AFAF76D"/>
    <w:rsid w:val="3AFEED5F"/>
    <w:rsid w:val="3B057A34"/>
    <w:rsid w:val="3B081EA7"/>
    <w:rsid w:val="3B0850EF"/>
    <w:rsid w:val="3B307FD4"/>
    <w:rsid w:val="3B32F288"/>
    <w:rsid w:val="3B45DD9C"/>
    <w:rsid w:val="3B61E1E6"/>
    <w:rsid w:val="3B6465DC"/>
    <w:rsid w:val="3B6D4CE3"/>
    <w:rsid w:val="3B71B037"/>
    <w:rsid w:val="3B755548"/>
    <w:rsid w:val="3B7CE43A"/>
    <w:rsid w:val="3B807F2C"/>
    <w:rsid w:val="3BADD3A0"/>
    <w:rsid w:val="3BE658F4"/>
    <w:rsid w:val="3BF4F1FD"/>
    <w:rsid w:val="3C2444C6"/>
    <w:rsid w:val="3C2B601E"/>
    <w:rsid w:val="3C382CAC"/>
    <w:rsid w:val="3C6A6695"/>
    <w:rsid w:val="3C738FF7"/>
    <w:rsid w:val="3CC9B58B"/>
    <w:rsid w:val="3D03E97D"/>
    <w:rsid w:val="3D05872B"/>
    <w:rsid w:val="3D059FB4"/>
    <w:rsid w:val="3D247556"/>
    <w:rsid w:val="3D39941D"/>
    <w:rsid w:val="3D5049F0"/>
    <w:rsid w:val="3D8BFCA5"/>
    <w:rsid w:val="3DCE78FA"/>
    <w:rsid w:val="3DD4A018"/>
    <w:rsid w:val="3DFE3FC8"/>
    <w:rsid w:val="3E353D20"/>
    <w:rsid w:val="3E414EFC"/>
    <w:rsid w:val="3E6AAA56"/>
    <w:rsid w:val="3EABCA3D"/>
    <w:rsid w:val="3EBB8E40"/>
    <w:rsid w:val="3EBE8F69"/>
    <w:rsid w:val="3EDBB93B"/>
    <w:rsid w:val="3EE1AD03"/>
    <w:rsid w:val="3EF93276"/>
    <w:rsid w:val="3EF9C041"/>
    <w:rsid w:val="3F03A0CA"/>
    <w:rsid w:val="3F050387"/>
    <w:rsid w:val="3F64B9CF"/>
    <w:rsid w:val="3F87B794"/>
    <w:rsid w:val="3F9A01DD"/>
    <w:rsid w:val="3F9B4085"/>
    <w:rsid w:val="3FA8B485"/>
    <w:rsid w:val="3FAF4AFE"/>
    <w:rsid w:val="3FB67AA8"/>
    <w:rsid w:val="3FBAADDE"/>
    <w:rsid w:val="3FEB702C"/>
    <w:rsid w:val="400AA39E"/>
    <w:rsid w:val="402CF0D5"/>
    <w:rsid w:val="4046B00A"/>
    <w:rsid w:val="4076A3C2"/>
    <w:rsid w:val="407CB8BE"/>
    <w:rsid w:val="4087D01C"/>
    <w:rsid w:val="40A3EC58"/>
    <w:rsid w:val="40B0A4C4"/>
    <w:rsid w:val="40B97B35"/>
    <w:rsid w:val="40BC9AD9"/>
    <w:rsid w:val="40CB581C"/>
    <w:rsid w:val="412E70B3"/>
    <w:rsid w:val="412FAB20"/>
    <w:rsid w:val="4138219D"/>
    <w:rsid w:val="4147AC14"/>
    <w:rsid w:val="4150698A"/>
    <w:rsid w:val="41747658"/>
    <w:rsid w:val="417FE77F"/>
    <w:rsid w:val="419D26AE"/>
    <w:rsid w:val="41AF683C"/>
    <w:rsid w:val="41B17A6B"/>
    <w:rsid w:val="41CD0503"/>
    <w:rsid w:val="41CFC086"/>
    <w:rsid w:val="41D23AE0"/>
    <w:rsid w:val="41DC054D"/>
    <w:rsid w:val="41EFE1D5"/>
    <w:rsid w:val="41F95873"/>
    <w:rsid w:val="4213AE7E"/>
    <w:rsid w:val="423EAFE4"/>
    <w:rsid w:val="42424A57"/>
    <w:rsid w:val="424ADA3B"/>
    <w:rsid w:val="424E62C9"/>
    <w:rsid w:val="42544DB0"/>
    <w:rsid w:val="4254E4BB"/>
    <w:rsid w:val="426F9DF7"/>
    <w:rsid w:val="42784EB6"/>
    <w:rsid w:val="427A509E"/>
    <w:rsid w:val="427C7317"/>
    <w:rsid w:val="428B677F"/>
    <w:rsid w:val="42A32673"/>
    <w:rsid w:val="42AC0B43"/>
    <w:rsid w:val="42CAC1A1"/>
    <w:rsid w:val="43504822"/>
    <w:rsid w:val="43871C21"/>
    <w:rsid w:val="43C3420A"/>
    <w:rsid w:val="43E150DF"/>
    <w:rsid w:val="441E13CC"/>
    <w:rsid w:val="4484E757"/>
    <w:rsid w:val="44AD3C46"/>
    <w:rsid w:val="44C5BD8C"/>
    <w:rsid w:val="44DD6163"/>
    <w:rsid w:val="44E9689F"/>
    <w:rsid w:val="44F2073F"/>
    <w:rsid w:val="4509B48B"/>
    <w:rsid w:val="450A77DA"/>
    <w:rsid w:val="450F14D0"/>
    <w:rsid w:val="4524ED13"/>
    <w:rsid w:val="4528525C"/>
    <w:rsid w:val="454A14E5"/>
    <w:rsid w:val="4558ACD5"/>
    <w:rsid w:val="456E68BB"/>
    <w:rsid w:val="45CBF30F"/>
    <w:rsid w:val="45D0004D"/>
    <w:rsid w:val="45D90D96"/>
    <w:rsid w:val="45E682B5"/>
    <w:rsid w:val="45EC2EA6"/>
    <w:rsid w:val="45F49223"/>
    <w:rsid w:val="45FC871F"/>
    <w:rsid w:val="4605500A"/>
    <w:rsid w:val="46099DF8"/>
    <w:rsid w:val="46157EA0"/>
    <w:rsid w:val="4616AF27"/>
    <w:rsid w:val="461E8F34"/>
    <w:rsid w:val="462FE952"/>
    <w:rsid w:val="463B5A9D"/>
    <w:rsid w:val="46419700"/>
    <w:rsid w:val="4646B41F"/>
    <w:rsid w:val="4654EA56"/>
    <w:rsid w:val="467D17E3"/>
    <w:rsid w:val="46A87C5C"/>
    <w:rsid w:val="46BF9B66"/>
    <w:rsid w:val="46D7C35B"/>
    <w:rsid w:val="46DA9053"/>
    <w:rsid w:val="46E8C133"/>
    <w:rsid w:val="4710DA09"/>
    <w:rsid w:val="472EC959"/>
    <w:rsid w:val="47467937"/>
    <w:rsid w:val="475C4600"/>
    <w:rsid w:val="476F3D6B"/>
    <w:rsid w:val="47959F21"/>
    <w:rsid w:val="47993147"/>
    <w:rsid w:val="47C0E756"/>
    <w:rsid w:val="47D8BB31"/>
    <w:rsid w:val="47E8DBC1"/>
    <w:rsid w:val="47F7D55B"/>
    <w:rsid w:val="47FA6DE8"/>
    <w:rsid w:val="47FD8824"/>
    <w:rsid w:val="4803A885"/>
    <w:rsid w:val="480CC13B"/>
    <w:rsid w:val="480FA82A"/>
    <w:rsid w:val="48107B32"/>
    <w:rsid w:val="48299D59"/>
    <w:rsid w:val="482FEC89"/>
    <w:rsid w:val="484064EE"/>
    <w:rsid w:val="4872A5F3"/>
    <w:rsid w:val="48847711"/>
    <w:rsid w:val="4888F01D"/>
    <w:rsid w:val="488E48F3"/>
    <w:rsid w:val="4898CAE0"/>
    <w:rsid w:val="489FBDA9"/>
    <w:rsid w:val="48BD41A4"/>
    <w:rsid w:val="48D0F8C0"/>
    <w:rsid w:val="492DEC98"/>
    <w:rsid w:val="4962B356"/>
    <w:rsid w:val="496D3C98"/>
    <w:rsid w:val="498B2302"/>
    <w:rsid w:val="4993A5BC"/>
    <w:rsid w:val="49AD343F"/>
    <w:rsid w:val="4A0FA05B"/>
    <w:rsid w:val="4A237FFB"/>
    <w:rsid w:val="4A2CA689"/>
    <w:rsid w:val="4A303EA3"/>
    <w:rsid w:val="4A441830"/>
    <w:rsid w:val="4A4ABC0A"/>
    <w:rsid w:val="4A6B85FB"/>
    <w:rsid w:val="4A7ADCCA"/>
    <w:rsid w:val="4A8DA229"/>
    <w:rsid w:val="4A94C011"/>
    <w:rsid w:val="4A9A726F"/>
    <w:rsid w:val="4AB3AEDB"/>
    <w:rsid w:val="4AD1A95B"/>
    <w:rsid w:val="4AD565FD"/>
    <w:rsid w:val="4AE39195"/>
    <w:rsid w:val="4B028BCC"/>
    <w:rsid w:val="4B05309E"/>
    <w:rsid w:val="4B193086"/>
    <w:rsid w:val="4B2E8823"/>
    <w:rsid w:val="4B345247"/>
    <w:rsid w:val="4B3ADA5C"/>
    <w:rsid w:val="4B51BB04"/>
    <w:rsid w:val="4B86DECD"/>
    <w:rsid w:val="4BC876EA"/>
    <w:rsid w:val="4BD47754"/>
    <w:rsid w:val="4BDD3496"/>
    <w:rsid w:val="4C2B1251"/>
    <w:rsid w:val="4C563DFC"/>
    <w:rsid w:val="4C6BC46D"/>
    <w:rsid w:val="4C7BD553"/>
    <w:rsid w:val="4C855F06"/>
    <w:rsid w:val="4C91073A"/>
    <w:rsid w:val="4C9159BF"/>
    <w:rsid w:val="4CA4DD5A"/>
    <w:rsid w:val="4CA5102B"/>
    <w:rsid w:val="4CA578EF"/>
    <w:rsid w:val="4CB51255"/>
    <w:rsid w:val="4CC3C277"/>
    <w:rsid w:val="4CC5B4D9"/>
    <w:rsid w:val="4CE7AE9C"/>
    <w:rsid w:val="4D08715F"/>
    <w:rsid w:val="4D17DB7F"/>
    <w:rsid w:val="4D532614"/>
    <w:rsid w:val="4D64474B"/>
    <w:rsid w:val="4D8551DA"/>
    <w:rsid w:val="4D9E6170"/>
    <w:rsid w:val="4DACA9E4"/>
    <w:rsid w:val="4DCCB064"/>
    <w:rsid w:val="4DD0F14D"/>
    <w:rsid w:val="4DF20E5D"/>
    <w:rsid w:val="4E0C6678"/>
    <w:rsid w:val="4E2CD79B"/>
    <w:rsid w:val="4E40ADBB"/>
    <w:rsid w:val="4E55EE70"/>
    <w:rsid w:val="4E5781AD"/>
    <w:rsid w:val="4E7A7474"/>
    <w:rsid w:val="4EAF5BD2"/>
    <w:rsid w:val="4EB2A38B"/>
    <w:rsid w:val="4EE666BE"/>
    <w:rsid w:val="4F0017AC"/>
    <w:rsid w:val="4F04113B"/>
    <w:rsid w:val="4F4D85EE"/>
    <w:rsid w:val="4F8DDEBE"/>
    <w:rsid w:val="4F9A58E9"/>
    <w:rsid w:val="4FC4A64B"/>
    <w:rsid w:val="4FC768C0"/>
    <w:rsid w:val="4FC8A7FC"/>
    <w:rsid w:val="4FE176FB"/>
    <w:rsid w:val="4FEC9F1F"/>
    <w:rsid w:val="4FF6154A"/>
    <w:rsid w:val="500923DA"/>
    <w:rsid w:val="5009E0A1"/>
    <w:rsid w:val="5042B055"/>
    <w:rsid w:val="504B84A4"/>
    <w:rsid w:val="504C76CC"/>
    <w:rsid w:val="5060C923"/>
    <w:rsid w:val="509920BC"/>
    <w:rsid w:val="509B8CCF"/>
    <w:rsid w:val="50A23F91"/>
    <w:rsid w:val="50CD6EAB"/>
    <w:rsid w:val="50E9A5DA"/>
    <w:rsid w:val="51168970"/>
    <w:rsid w:val="51196DE5"/>
    <w:rsid w:val="5125F824"/>
    <w:rsid w:val="5129B6A8"/>
    <w:rsid w:val="5148C735"/>
    <w:rsid w:val="51731FBD"/>
    <w:rsid w:val="51784E7D"/>
    <w:rsid w:val="517A3815"/>
    <w:rsid w:val="51913395"/>
    <w:rsid w:val="51973A15"/>
    <w:rsid w:val="519B2A6D"/>
    <w:rsid w:val="51A08F5F"/>
    <w:rsid w:val="51B7494A"/>
    <w:rsid w:val="51C4DD47"/>
    <w:rsid w:val="51E67D9A"/>
    <w:rsid w:val="51EBE4E3"/>
    <w:rsid w:val="51EF879F"/>
    <w:rsid w:val="520D7693"/>
    <w:rsid w:val="52149994"/>
    <w:rsid w:val="5215CEA5"/>
    <w:rsid w:val="522608D6"/>
    <w:rsid w:val="52308573"/>
    <w:rsid w:val="5248B83B"/>
    <w:rsid w:val="525952DC"/>
    <w:rsid w:val="52769E0D"/>
    <w:rsid w:val="528B90F5"/>
    <w:rsid w:val="52BDAA3D"/>
    <w:rsid w:val="534C4990"/>
    <w:rsid w:val="536619BC"/>
    <w:rsid w:val="5396D35D"/>
    <w:rsid w:val="53998745"/>
    <w:rsid w:val="53A78542"/>
    <w:rsid w:val="53C80913"/>
    <w:rsid w:val="53F8C53D"/>
    <w:rsid w:val="5437A8EE"/>
    <w:rsid w:val="5439C4A3"/>
    <w:rsid w:val="543E56DC"/>
    <w:rsid w:val="543F8605"/>
    <w:rsid w:val="544AD684"/>
    <w:rsid w:val="54614FE1"/>
    <w:rsid w:val="5477CAE7"/>
    <w:rsid w:val="54798A76"/>
    <w:rsid w:val="548422C5"/>
    <w:rsid w:val="54931253"/>
    <w:rsid w:val="54AFEF3F"/>
    <w:rsid w:val="54CB78D6"/>
    <w:rsid w:val="54D7AC92"/>
    <w:rsid w:val="54E50FF4"/>
    <w:rsid w:val="54E96747"/>
    <w:rsid w:val="550485E4"/>
    <w:rsid w:val="5506684E"/>
    <w:rsid w:val="55247C82"/>
    <w:rsid w:val="55295972"/>
    <w:rsid w:val="5555AF89"/>
    <w:rsid w:val="55A7185A"/>
    <w:rsid w:val="55B51FDA"/>
    <w:rsid w:val="55CD0A1A"/>
    <w:rsid w:val="55CEAACD"/>
    <w:rsid w:val="55F3AA24"/>
    <w:rsid w:val="5609AF8B"/>
    <w:rsid w:val="561E5781"/>
    <w:rsid w:val="563B3B17"/>
    <w:rsid w:val="563E9021"/>
    <w:rsid w:val="56794A9B"/>
    <w:rsid w:val="5706C11F"/>
    <w:rsid w:val="5735E287"/>
    <w:rsid w:val="5741F93A"/>
    <w:rsid w:val="5759CA8E"/>
    <w:rsid w:val="5765F348"/>
    <w:rsid w:val="578C8604"/>
    <w:rsid w:val="579163CA"/>
    <w:rsid w:val="57A2D000"/>
    <w:rsid w:val="57A7D92D"/>
    <w:rsid w:val="57B1448F"/>
    <w:rsid w:val="57E79001"/>
    <w:rsid w:val="57F781E3"/>
    <w:rsid w:val="580E7B14"/>
    <w:rsid w:val="581C9ABD"/>
    <w:rsid w:val="583EA85A"/>
    <w:rsid w:val="58542153"/>
    <w:rsid w:val="585C2F65"/>
    <w:rsid w:val="585FF282"/>
    <w:rsid w:val="586619A0"/>
    <w:rsid w:val="587002BF"/>
    <w:rsid w:val="58778ED2"/>
    <w:rsid w:val="58792428"/>
    <w:rsid w:val="5880C5CB"/>
    <w:rsid w:val="58889EA0"/>
    <w:rsid w:val="5890AEAA"/>
    <w:rsid w:val="58A40A77"/>
    <w:rsid w:val="58AEE778"/>
    <w:rsid w:val="58F009E2"/>
    <w:rsid w:val="58F64529"/>
    <w:rsid w:val="5909C5EB"/>
    <w:rsid w:val="5987CF03"/>
    <w:rsid w:val="5997D783"/>
    <w:rsid w:val="59B66ED7"/>
    <w:rsid w:val="59CFE60C"/>
    <w:rsid w:val="59DE782A"/>
    <w:rsid w:val="59DFF375"/>
    <w:rsid w:val="5A14E4A4"/>
    <w:rsid w:val="5A2BC581"/>
    <w:rsid w:val="5A2C7F0B"/>
    <w:rsid w:val="5A2FA9C4"/>
    <w:rsid w:val="5A41E8C2"/>
    <w:rsid w:val="5A51B2B4"/>
    <w:rsid w:val="5A98EE1A"/>
    <w:rsid w:val="5ACD5CBB"/>
    <w:rsid w:val="5AFB8F27"/>
    <w:rsid w:val="5B134EE4"/>
    <w:rsid w:val="5B139AAE"/>
    <w:rsid w:val="5B3ED43D"/>
    <w:rsid w:val="5B42A547"/>
    <w:rsid w:val="5B5ABE6E"/>
    <w:rsid w:val="5B9EFA3B"/>
    <w:rsid w:val="5BA6DD34"/>
    <w:rsid w:val="5BAF6424"/>
    <w:rsid w:val="5BC6245D"/>
    <w:rsid w:val="5BC9820C"/>
    <w:rsid w:val="5BCB942E"/>
    <w:rsid w:val="5BEC13CD"/>
    <w:rsid w:val="5BEE174F"/>
    <w:rsid w:val="5C0367DD"/>
    <w:rsid w:val="5C5BAEDD"/>
    <w:rsid w:val="5C7F5013"/>
    <w:rsid w:val="5C8F47AE"/>
    <w:rsid w:val="5C996B72"/>
    <w:rsid w:val="5CAA14C9"/>
    <w:rsid w:val="5CAF6B0F"/>
    <w:rsid w:val="5CE4790F"/>
    <w:rsid w:val="5D11D53A"/>
    <w:rsid w:val="5D37D5BF"/>
    <w:rsid w:val="5D3ACA9C"/>
    <w:rsid w:val="5D51A799"/>
    <w:rsid w:val="5D5FA63A"/>
    <w:rsid w:val="5D631C27"/>
    <w:rsid w:val="5D634ECB"/>
    <w:rsid w:val="5D798984"/>
    <w:rsid w:val="5D7F4EB0"/>
    <w:rsid w:val="5D8923DE"/>
    <w:rsid w:val="5D89E7B0"/>
    <w:rsid w:val="5D9ADDDC"/>
    <w:rsid w:val="5DA2E0A3"/>
    <w:rsid w:val="5DACDB80"/>
    <w:rsid w:val="5DD097B5"/>
    <w:rsid w:val="5DED192C"/>
    <w:rsid w:val="5E2C0F82"/>
    <w:rsid w:val="5E43A664"/>
    <w:rsid w:val="5E5C824E"/>
    <w:rsid w:val="5E69C357"/>
    <w:rsid w:val="5E8900DB"/>
    <w:rsid w:val="5EA867F2"/>
    <w:rsid w:val="5EB0A74D"/>
    <w:rsid w:val="5EB87734"/>
    <w:rsid w:val="5EBA677B"/>
    <w:rsid w:val="5ED3F087"/>
    <w:rsid w:val="5EEED8DE"/>
    <w:rsid w:val="5F04090F"/>
    <w:rsid w:val="5F05F956"/>
    <w:rsid w:val="5F20E73A"/>
    <w:rsid w:val="5F27B305"/>
    <w:rsid w:val="5F5EB229"/>
    <w:rsid w:val="5F77F6FD"/>
    <w:rsid w:val="5F91AF5C"/>
    <w:rsid w:val="5FADAAF7"/>
    <w:rsid w:val="5FB4BE0A"/>
    <w:rsid w:val="60004F20"/>
    <w:rsid w:val="600BEA3A"/>
    <w:rsid w:val="605D6703"/>
    <w:rsid w:val="607E2B7E"/>
    <w:rsid w:val="607E9D1E"/>
    <w:rsid w:val="60816DED"/>
    <w:rsid w:val="60966E52"/>
    <w:rsid w:val="6096BAFB"/>
    <w:rsid w:val="609EDFF3"/>
    <w:rsid w:val="60C7AD32"/>
    <w:rsid w:val="60F917F4"/>
    <w:rsid w:val="6107B72A"/>
    <w:rsid w:val="61226E38"/>
    <w:rsid w:val="61401D02"/>
    <w:rsid w:val="614FEDDF"/>
    <w:rsid w:val="6169D4DF"/>
    <w:rsid w:val="6169DFFF"/>
    <w:rsid w:val="61A16419"/>
    <w:rsid w:val="61AA54A6"/>
    <w:rsid w:val="61CAA30E"/>
    <w:rsid w:val="61D5BB83"/>
    <w:rsid w:val="62637D93"/>
    <w:rsid w:val="626ADF1B"/>
    <w:rsid w:val="62790DD3"/>
    <w:rsid w:val="62AE4E17"/>
    <w:rsid w:val="62AFE9E8"/>
    <w:rsid w:val="6308622F"/>
    <w:rsid w:val="63362D5A"/>
    <w:rsid w:val="633DAA23"/>
    <w:rsid w:val="6365460F"/>
    <w:rsid w:val="63840C43"/>
    <w:rsid w:val="63A96ABF"/>
    <w:rsid w:val="63B00202"/>
    <w:rsid w:val="63B2B0CA"/>
    <w:rsid w:val="63FF4DF4"/>
    <w:rsid w:val="640EFCEE"/>
    <w:rsid w:val="641B14CE"/>
    <w:rsid w:val="641C4CC8"/>
    <w:rsid w:val="6426B0DC"/>
    <w:rsid w:val="643D7F2B"/>
    <w:rsid w:val="6445C2EE"/>
    <w:rsid w:val="644E091D"/>
    <w:rsid w:val="645758F6"/>
    <w:rsid w:val="6474BD41"/>
    <w:rsid w:val="647BC37B"/>
    <w:rsid w:val="64C6405C"/>
    <w:rsid w:val="64CC588C"/>
    <w:rsid w:val="64D89057"/>
    <w:rsid w:val="64D97A84"/>
    <w:rsid w:val="64E63E6E"/>
    <w:rsid w:val="6502ABFA"/>
    <w:rsid w:val="651C6AFC"/>
    <w:rsid w:val="6527B8B8"/>
    <w:rsid w:val="65339C2C"/>
    <w:rsid w:val="6545FF5D"/>
    <w:rsid w:val="6548DDAA"/>
    <w:rsid w:val="6554BD41"/>
    <w:rsid w:val="655ACBA5"/>
    <w:rsid w:val="655CA6FE"/>
    <w:rsid w:val="655D58A5"/>
    <w:rsid w:val="657FA98C"/>
    <w:rsid w:val="65B81D29"/>
    <w:rsid w:val="65C5B593"/>
    <w:rsid w:val="65D26225"/>
    <w:rsid w:val="660CA7C6"/>
    <w:rsid w:val="660DAB7F"/>
    <w:rsid w:val="6655FAD0"/>
    <w:rsid w:val="666DCE1C"/>
    <w:rsid w:val="66B2DD71"/>
    <w:rsid w:val="66BECC3C"/>
    <w:rsid w:val="66CFAD48"/>
    <w:rsid w:val="66D6704E"/>
    <w:rsid w:val="66F46A6B"/>
    <w:rsid w:val="6705AFD6"/>
    <w:rsid w:val="6710E73D"/>
    <w:rsid w:val="671D4E52"/>
    <w:rsid w:val="672B6F66"/>
    <w:rsid w:val="6748E7C8"/>
    <w:rsid w:val="674BC935"/>
    <w:rsid w:val="6770B776"/>
    <w:rsid w:val="67914E19"/>
    <w:rsid w:val="679CB57E"/>
    <w:rsid w:val="67D1FA55"/>
    <w:rsid w:val="67D40D7C"/>
    <w:rsid w:val="67DFF830"/>
    <w:rsid w:val="67F189E2"/>
    <w:rsid w:val="68063CE6"/>
    <w:rsid w:val="683824EA"/>
    <w:rsid w:val="684D435D"/>
    <w:rsid w:val="685A9C9D"/>
    <w:rsid w:val="68841B66"/>
    <w:rsid w:val="68AF04ED"/>
    <w:rsid w:val="68CC9326"/>
    <w:rsid w:val="68E6EF34"/>
    <w:rsid w:val="68E8D0E9"/>
    <w:rsid w:val="691B5928"/>
    <w:rsid w:val="69295B49"/>
    <w:rsid w:val="69358D39"/>
    <w:rsid w:val="694CF078"/>
    <w:rsid w:val="695468FF"/>
    <w:rsid w:val="69727343"/>
    <w:rsid w:val="6986DDF4"/>
    <w:rsid w:val="69B952C0"/>
    <w:rsid w:val="69CD2E60"/>
    <w:rsid w:val="69D48027"/>
    <w:rsid w:val="69DA56E1"/>
    <w:rsid w:val="69E391AE"/>
    <w:rsid w:val="69EDC2F1"/>
    <w:rsid w:val="69F66CFE"/>
    <w:rsid w:val="6A067CA8"/>
    <w:rsid w:val="6A0F27D6"/>
    <w:rsid w:val="6A627D38"/>
    <w:rsid w:val="6A719808"/>
    <w:rsid w:val="6A79709E"/>
    <w:rsid w:val="6A9C67C8"/>
    <w:rsid w:val="6ACB62FE"/>
    <w:rsid w:val="6AE54FF3"/>
    <w:rsid w:val="6AE71CE7"/>
    <w:rsid w:val="6B054F91"/>
    <w:rsid w:val="6B854B2C"/>
    <w:rsid w:val="6B87B182"/>
    <w:rsid w:val="6BE9901F"/>
    <w:rsid w:val="6BF3D54D"/>
    <w:rsid w:val="6C03BE42"/>
    <w:rsid w:val="6C0D2260"/>
    <w:rsid w:val="6C1523AB"/>
    <w:rsid w:val="6C26EC71"/>
    <w:rsid w:val="6C3B94CE"/>
    <w:rsid w:val="6C3E42D3"/>
    <w:rsid w:val="6C51063B"/>
    <w:rsid w:val="6C5FE073"/>
    <w:rsid w:val="6C89D187"/>
    <w:rsid w:val="6CA11FF2"/>
    <w:rsid w:val="6CE42A63"/>
    <w:rsid w:val="6D1B3270"/>
    <w:rsid w:val="6D2B7EAF"/>
    <w:rsid w:val="6D817793"/>
    <w:rsid w:val="6D90D58B"/>
    <w:rsid w:val="6DBABBDB"/>
    <w:rsid w:val="6E1D83C9"/>
    <w:rsid w:val="6E1EBE72"/>
    <w:rsid w:val="6E2160EE"/>
    <w:rsid w:val="6E22A5C1"/>
    <w:rsid w:val="6E32B271"/>
    <w:rsid w:val="6E3CF053"/>
    <w:rsid w:val="6E464153"/>
    <w:rsid w:val="6E8D79CD"/>
    <w:rsid w:val="6E8DF708"/>
    <w:rsid w:val="6E9CDC50"/>
    <w:rsid w:val="6EAB156A"/>
    <w:rsid w:val="6EB9F3DF"/>
    <w:rsid w:val="6ED190C2"/>
    <w:rsid w:val="6ED625E9"/>
    <w:rsid w:val="6EE2772A"/>
    <w:rsid w:val="6EE6C429"/>
    <w:rsid w:val="6EEA4566"/>
    <w:rsid w:val="6EF4A8CA"/>
    <w:rsid w:val="6EF97DD7"/>
    <w:rsid w:val="6F012508"/>
    <w:rsid w:val="6F478FE5"/>
    <w:rsid w:val="6F6CDCF9"/>
    <w:rsid w:val="6F7A9E5A"/>
    <w:rsid w:val="6F8D897A"/>
    <w:rsid w:val="6F9DE430"/>
    <w:rsid w:val="6FAD3C3F"/>
    <w:rsid w:val="6FCE82D2"/>
    <w:rsid w:val="6FFFC6DB"/>
    <w:rsid w:val="70061845"/>
    <w:rsid w:val="700D9F76"/>
    <w:rsid w:val="701C9B31"/>
    <w:rsid w:val="702AF2B2"/>
    <w:rsid w:val="703B460C"/>
    <w:rsid w:val="704456AB"/>
    <w:rsid w:val="707D81B5"/>
    <w:rsid w:val="707E695A"/>
    <w:rsid w:val="70ABA18D"/>
    <w:rsid w:val="70D7BD9D"/>
    <w:rsid w:val="70D83F76"/>
    <w:rsid w:val="70EED3C0"/>
    <w:rsid w:val="70FA5D94"/>
    <w:rsid w:val="70FCD7FA"/>
    <w:rsid w:val="7116C4A9"/>
    <w:rsid w:val="71464906"/>
    <w:rsid w:val="714BA3B2"/>
    <w:rsid w:val="71A1E8A6"/>
    <w:rsid w:val="71A8395C"/>
    <w:rsid w:val="71BF7569"/>
    <w:rsid w:val="71D6BD18"/>
    <w:rsid w:val="71E14D1B"/>
    <w:rsid w:val="71EF90C9"/>
    <w:rsid w:val="721B525D"/>
    <w:rsid w:val="721EADFB"/>
    <w:rsid w:val="722201A9"/>
    <w:rsid w:val="72283D87"/>
    <w:rsid w:val="72514CD4"/>
    <w:rsid w:val="7263B9B3"/>
    <w:rsid w:val="72962DF5"/>
    <w:rsid w:val="72AB8C75"/>
    <w:rsid w:val="72C64644"/>
    <w:rsid w:val="72D1E11C"/>
    <w:rsid w:val="72D77BE3"/>
    <w:rsid w:val="73025A7D"/>
    <w:rsid w:val="733F33D8"/>
    <w:rsid w:val="734E1733"/>
    <w:rsid w:val="7373F9E0"/>
    <w:rsid w:val="73844E68"/>
    <w:rsid w:val="7394FD8E"/>
    <w:rsid w:val="74208B3C"/>
    <w:rsid w:val="7435E7C4"/>
    <w:rsid w:val="744E0F7D"/>
    <w:rsid w:val="745307AB"/>
    <w:rsid w:val="745958C1"/>
    <w:rsid w:val="7494B08A"/>
    <w:rsid w:val="74AF9304"/>
    <w:rsid w:val="74D337FE"/>
    <w:rsid w:val="74F973FB"/>
    <w:rsid w:val="7510DBB3"/>
    <w:rsid w:val="751A7025"/>
    <w:rsid w:val="75201EC9"/>
    <w:rsid w:val="75507A7E"/>
    <w:rsid w:val="7560917C"/>
    <w:rsid w:val="7572612A"/>
    <w:rsid w:val="75954886"/>
    <w:rsid w:val="75A6B069"/>
    <w:rsid w:val="75ABC43B"/>
    <w:rsid w:val="75BC5B9D"/>
    <w:rsid w:val="75C22A0B"/>
    <w:rsid w:val="75E59FEB"/>
    <w:rsid w:val="76006EF7"/>
    <w:rsid w:val="76148F49"/>
    <w:rsid w:val="76155C22"/>
    <w:rsid w:val="7619EBC4"/>
    <w:rsid w:val="761EA65D"/>
    <w:rsid w:val="762EA805"/>
    <w:rsid w:val="764306FC"/>
    <w:rsid w:val="766122B2"/>
    <w:rsid w:val="766735FC"/>
    <w:rsid w:val="7671E44C"/>
    <w:rsid w:val="767E28E0"/>
    <w:rsid w:val="76803EB4"/>
    <w:rsid w:val="76A27A1B"/>
    <w:rsid w:val="76B24F11"/>
    <w:rsid w:val="76BBEF2A"/>
    <w:rsid w:val="76C89DEA"/>
    <w:rsid w:val="76E8C87E"/>
    <w:rsid w:val="77006A56"/>
    <w:rsid w:val="7719AC6A"/>
    <w:rsid w:val="7723C126"/>
    <w:rsid w:val="775045EC"/>
    <w:rsid w:val="7758BC55"/>
    <w:rsid w:val="7768C682"/>
    <w:rsid w:val="77A131C0"/>
    <w:rsid w:val="77A3C5AF"/>
    <w:rsid w:val="77B05FAA"/>
    <w:rsid w:val="77B9415D"/>
    <w:rsid w:val="77D4AEAC"/>
    <w:rsid w:val="780B596C"/>
    <w:rsid w:val="783A2FD3"/>
    <w:rsid w:val="78581897"/>
    <w:rsid w:val="785BAF57"/>
    <w:rsid w:val="7867B70E"/>
    <w:rsid w:val="7874196B"/>
    <w:rsid w:val="78750434"/>
    <w:rsid w:val="787D1033"/>
    <w:rsid w:val="78801483"/>
    <w:rsid w:val="7883224B"/>
    <w:rsid w:val="78A35731"/>
    <w:rsid w:val="78ABC729"/>
    <w:rsid w:val="78B1F9E5"/>
    <w:rsid w:val="78E1D224"/>
    <w:rsid w:val="78E2DC16"/>
    <w:rsid w:val="78EE306E"/>
    <w:rsid w:val="793E4262"/>
    <w:rsid w:val="796440AF"/>
    <w:rsid w:val="79695DD6"/>
    <w:rsid w:val="79830427"/>
    <w:rsid w:val="799A3EAE"/>
    <w:rsid w:val="799FF742"/>
    <w:rsid w:val="79B8D820"/>
    <w:rsid w:val="79BE2E27"/>
    <w:rsid w:val="79D41CE5"/>
    <w:rsid w:val="79F77FB8"/>
    <w:rsid w:val="7A00E488"/>
    <w:rsid w:val="7A231DDC"/>
    <w:rsid w:val="7A4666E5"/>
    <w:rsid w:val="7A5B61E8"/>
    <w:rsid w:val="7A679C56"/>
    <w:rsid w:val="7A68D532"/>
    <w:rsid w:val="7A96DE48"/>
    <w:rsid w:val="7AD9BAD4"/>
    <w:rsid w:val="7AE4FAE3"/>
    <w:rsid w:val="7AF7B825"/>
    <w:rsid w:val="7B1F6515"/>
    <w:rsid w:val="7B37E915"/>
    <w:rsid w:val="7B5699BB"/>
    <w:rsid w:val="7B5B821A"/>
    <w:rsid w:val="7B637970"/>
    <w:rsid w:val="7B7958F0"/>
    <w:rsid w:val="7BA39BA0"/>
    <w:rsid w:val="7BAFA011"/>
    <w:rsid w:val="7BC356B9"/>
    <w:rsid w:val="7BEEFE37"/>
    <w:rsid w:val="7BF477FF"/>
    <w:rsid w:val="7BFE8B0C"/>
    <w:rsid w:val="7C0FA956"/>
    <w:rsid w:val="7C1C9F70"/>
    <w:rsid w:val="7C370A03"/>
    <w:rsid w:val="7C38903B"/>
    <w:rsid w:val="7C758B35"/>
    <w:rsid w:val="7C8A9DBE"/>
    <w:rsid w:val="7C9D7508"/>
    <w:rsid w:val="7C9FC26F"/>
    <w:rsid w:val="7CA4CF86"/>
    <w:rsid w:val="7CAC53D7"/>
    <w:rsid w:val="7CAF8B22"/>
    <w:rsid w:val="7CB333DA"/>
    <w:rsid w:val="7CB74AF1"/>
    <w:rsid w:val="7D29D0E1"/>
    <w:rsid w:val="7D3E6E60"/>
    <w:rsid w:val="7D48602D"/>
    <w:rsid w:val="7D50AF6E"/>
    <w:rsid w:val="7D726F7F"/>
    <w:rsid w:val="7D7D017B"/>
    <w:rsid w:val="7D7DBAD1"/>
    <w:rsid w:val="7D8D6E78"/>
    <w:rsid w:val="7DA1716D"/>
    <w:rsid w:val="7DA7C4B7"/>
    <w:rsid w:val="7DB92422"/>
    <w:rsid w:val="7DBA793B"/>
    <w:rsid w:val="7E2CFAA2"/>
    <w:rsid w:val="7E3EA8D6"/>
    <w:rsid w:val="7ECAF0DB"/>
    <w:rsid w:val="7EE2AB36"/>
    <w:rsid w:val="7EE469A3"/>
    <w:rsid w:val="7EF05D2C"/>
    <w:rsid w:val="7EF33E62"/>
    <w:rsid w:val="7F04635C"/>
    <w:rsid w:val="7F06F806"/>
    <w:rsid w:val="7F0A9738"/>
    <w:rsid w:val="7F1A1388"/>
    <w:rsid w:val="7F1B4F1A"/>
    <w:rsid w:val="7F2008F1"/>
    <w:rsid w:val="7F29F151"/>
    <w:rsid w:val="7FB9384A"/>
    <w:rsid w:val="7FCEA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UnresolvedMention">
    <w:name w:val="Unresolved Mention"/>
    <w:basedOn w:val="DefaultParagraphFont"/>
    <w:uiPriority w:val="99"/>
    <w:semiHidden/>
    <w:unhideWhenUsed/>
    <w:rsid w:val="00A9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38/s41893-021-00815-2" TargetMode="External"/><Relationship Id="rId18" Type="http://schemas.openxmlformats.org/officeDocument/2006/relationships/header" Target="header3.xml"/><Relationship Id="R82dd30750cbf45b4"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016/j.gloplacha.2005.09.00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iedsciences.nasa.gov/join-mission/training/english/arset-using-google-earth-engine-land-monitoring-applic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B29F13D0-8E54-446D-8C63-78B7652EB414}"/>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b82b8420-1224-434e-88dd-320f73c97df7"/>
    <ds:schemaRef ds:uri="b8b77cdf-f277-4f3c-b37c-f518764b1e28"/>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Plott, Laramie D. (LARC-E3)[SSAI DEVELOP]</cp:lastModifiedBy>
  <cp:revision>27</cp:revision>
  <dcterms:created xsi:type="dcterms:W3CDTF">2022-01-21T01:42:00Z</dcterms:created>
  <dcterms:modified xsi:type="dcterms:W3CDTF">2022-11-16T17:16:00Z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