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58010" w14:textId="77777777" w:rsidR="001A313C" w:rsidRPr="00B40278" w:rsidRDefault="001A313C" w:rsidP="00B40278">
      <w:pPr>
        <w:contextualSpacing/>
        <w:rPr>
          <w:rFonts w:ascii="Garamond" w:hAnsi="Garamond"/>
          <w:b/>
          <w:sz w:val="22"/>
          <w:szCs w:val="22"/>
        </w:rPr>
      </w:pPr>
      <w:r w:rsidRPr="00B40278">
        <w:rPr>
          <w:rFonts w:ascii="Garamond" w:hAnsi="Garamond"/>
          <w:b/>
          <w:bCs/>
          <w:sz w:val="22"/>
          <w:szCs w:val="22"/>
        </w:rPr>
        <w:t>Belize Water Resources</w:t>
      </w:r>
    </w:p>
    <w:p w14:paraId="4BE4CFC6" w14:textId="1D98C0E8" w:rsidR="001A313C" w:rsidRPr="00B40278" w:rsidRDefault="001A313C" w:rsidP="00B40278">
      <w:pPr>
        <w:contextualSpacing/>
        <w:rPr>
          <w:rFonts w:ascii="Garamond" w:hAnsi="Garamond"/>
          <w:i/>
          <w:sz w:val="22"/>
          <w:szCs w:val="22"/>
        </w:rPr>
      </w:pPr>
      <w:r w:rsidRPr="00B40278">
        <w:rPr>
          <w:rFonts w:ascii="Garamond" w:hAnsi="Garamond"/>
          <w:i/>
          <w:iCs/>
          <w:sz w:val="22"/>
          <w:szCs w:val="22"/>
        </w:rPr>
        <w:t>A Google Earth Engine Dashboard for Assessing Coastal Water Quality in Belize’s Coral Reefs to Identify Sustainable Development Goals for Achieving Sustainable Use of Natural Resources</w:t>
      </w:r>
    </w:p>
    <w:p w14:paraId="7F915FDA" w14:textId="77777777" w:rsidR="001A313C" w:rsidRPr="00B40278" w:rsidRDefault="001A313C" w:rsidP="00B40278">
      <w:pPr>
        <w:pBdr>
          <w:bottom w:val="single" w:sz="4" w:space="0" w:color="auto"/>
        </w:pBdr>
        <w:contextualSpacing/>
        <w:rPr>
          <w:rFonts w:ascii="Garamond" w:hAnsi="Garamond" w:cs="Arial"/>
          <w:b/>
          <w:sz w:val="22"/>
          <w:szCs w:val="22"/>
        </w:rPr>
      </w:pPr>
    </w:p>
    <w:p w14:paraId="53F43B6C" w14:textId="77777777" w:rsidR="00476B26" w:rsidRPr="00B40278" w:rsidRDefault="00476B26" w:rsidP="00B40278">
      <w:pPr>
        <w:pBdr>
          <w:bottom w:val="single" w:sz="4" w:space="0" w:color="auto"/>
        </w:pBdr>
        <w:contextualSpacing/>
        <w:rPr>
          <w:rFonts w:ascii="Garamond" w:hAnsi="Garamond" w:cs="Arial"/>
          <w:b/>
          <w:sz w:val="22"/>
          <w:szCs w:val="22"/>
        </w:rPr>
      </w:pPr>
      <w:r w:rsidRPr="00B40278">
        <w:rPr>
          <w:rFonts w:ascii="Garamond" w:hAnsi="Garamond" w:cs="Arial"/>
          <w:b/>
          <w:sz w:val="22"/>
          <w:szCs w:val="22"/>
        </w:rPr>
        <w:t>Project Team</w:t>
      </w:r>
    </w:p>
    <w:p w14:paraId="5B988DE0" w14:textId="77777777" w:rsidR="00476B26" w:rsidRPr="00B40278" w:rsidRDefault="00476B26" w:rsidP="00B40278">
      <w:pPr>
        <w:contextualSpacing/>
        <w:rPr>
          <w:rFonts w:ascii="Garamond" w:hAnsi="Garamond" w:cs="Arial"/>
          <w:b/>
          <w:i/>
          <w:sz w:val="22"/>
          <w:szCs w:val="22"/>
        </w:rPr>
      </w:pPr>
      <w:r w:rsidRPr="00B40278">
        <w:rPr>
          <w:rFonts w:ascii="Garamond" w:hAnsi="Garamond" w:cs="Arial"/>
          <w:b/>
          <w:i/>
          <w:sz w:val="22"/>
          <w:szCs w:val="22"/>
        </w:rPr>
        <w:t>Project Team:</w:t>
      </w:r>
    </w:p>
    <w:p w14:paraId="48D3CD2A" w14:textId="77777777" w:rsidR="001A313C" w:rsidRPr="00B40278" w:rsidRDefault="001A313C" w:rsidP="00B40278">
      <w:pPr>
        <w:contextualSpacing/>
        <w:rPr>
          <w:rFonts w:ascii="Garamond" w:hAnsi="Garamond" w:cs="Arial"/>
          <w:sz w:val="22"/>
          <w:szCs w:val="22"/>
        </w:rPr>
      </w:pPr>
      <w:r w:rsidRPr="00B40278">
        <w:rPr>
          <w:rFonts w:ascii="Garamond" w:hAnsi="Garamond" w:cs="Arial"/>
          <w:sz w:val="22"/>
          <w:szCs w:val="22"/>
        </w:rPr>
        <w:t>Charlie Devine (Project Co-lead)</w:t>
      </w:r>
    </w:p>
    <w:p w14:paraId="0072A2EF" w14:textId="77777777" w:rsidR="001A313C" w:rsidRPr="00B40278" w:rsidRDefault="001A313C" w:rsidP="00B40278">
      <w:pPr>
        <w:contextualSpacing/>
        <w:rPr>
          <w:rFonts w:ascii="Garamond" w:hAnsi="Garamond" w:cs="Arial"/>
          <w:sz w:val="22"/>
          <w:szCs w:val="22"/>
        </w:rPr>
      </w:pPr>
      <w:r w:rsidRPr="00B40278">
        <w:rPr>
          <w:rFonts w:ascii="Garamond" w:hAnsi="Garamond" w:cs="Arial"/>
          <w:sz w:val="22"/>
          <w:szCs w:val="22"/>
        </w:rPr>
        <w:t>Alice Lin (Project Co-lead)</w:t>
      </w:r>
    </w:p>
    <w:p w14:paraId="48E15E60" w14:textId="77777777" w:rsidR="001A313C" w:rsidRPr="00B40278" w:rsidRDefault="001A313C" w:rsidP="00B40278">
      <w:pPr>
        <w:contextualSpacing/>
        <w:rPr>
          <w:rFonts w:ascii="Garamond" w:hAnsi="Garamond" w:cs="Arial"/>
          <w:sz w:val="22"/>
          <w:szCs w:val="22"/>
        </w:rPr>
      </w:pPr>
      <w:r w:rsidRPr="00B40278">
        <w:rPr>
          <w:rFonts w:ascii="Garamond" w:hAnsi="Garamond" w:cs="Arial"/>
          <w:sz w:val="22"/>
          <w:szCs w:val="22"/>
        </w:rPr>
        <w:t>Alana Higgins</w:t>
      </w:r>
    </w:p>
    <w:p w14:paraId="08EE6185" w14:textId="77777777" w:rsidR="001A313C" w:rsidRPr="00B40278" w:rsidRDefault="001A313C" w:rsidP="00B40278">
      <w:pPr>
        <w:contextualSpacing/>
        <w:rPr>
          <w:rFonts w:ascii="Garamond" w:hAnsi="Garamond" w:cs="Arial"/>
          <w:sz w:val="22"/>
          <w:szCs w:val="22"/>
        </w:rPr>
      </w:pPr>
      <w:r w:rsidRPr="00B40278">
        <w:rPr>
          <w:rFonts w:ascii="Garamond" w:hAnsi="Garamond" w:cs="Arial"/>
          <w:sz w:val="22"/>
          <w:szCs w:val="22"/>
        </w:rPr>
        <w:t xml:space="preserve">Sophia </w:t>
      </w:r>
      <w:proofErr w:type="spellStart"/>
      <w:r w:rsidRPr="00B40278">
        <w:rPr>
          <w:rFonts w:ascii="Garamond" w:hAnsi="Garamond" w:cs="Arial"/>
          <w:sz w:val="22"/>
          <w:szCs w:val="22"/>
        </w:rPr>
        <w:t>Skoglund</w:t>
      </w:r>
      <w:proofErr w:type="spellEnd"/>
    </w:p>
    <w:p w14:paraId="5DD9205E" w14:textId="77777777" w:rsidR="00476B26" w:rsidRPr="00B40278" w:rsidRDefault="00476B26" w:rsidP="00B40278">
      <w:pPr>
        <w:contextualSpacing/>
        <w:rPr>
          <w:rFonts w:ascii="Garamond" w:hAnsi="Garamond" w:cs="Arial"/>
          <w:sz w:val="22"/>
          <w:szCs w:val="22"/>
        </w:rPr>
      </w:pPr>
    </w:p>
    <w:p w14:paraId="6DBB9F0C" w14:textId="77777777" w:rsidR="00476B26" w:rsidRPr="00B40278" w:rsidRDefault="00476B26" w:rsidP="00B40278">
      <w:pPr>
        <w:contextualSpacing/>
        <w:rPr>
          <w:rFonts w:ascii="Garamond" w:hAnsi="Garamond" w:cs="Arial"/>
          <w:b/>
          <w:i/>
          <w:sz w:val="22"/>
          <w:szCs w:val="22"/>
        </w:rPr>
      </w:pPr>
      <w:r w:rsidRPr="00B40278">
        <w:rPr>
          <w:rFonts w:ascii="Garamond" w:hAnsi="Garamond" w:cs="Arial"/>
          <w:b/>
          <w:i/>
          <w:sz w:val="22"/>
          <w:szCs w:val="22"/>
        </w:rPr>
        <w:t>Advisors &amp; Mentors:</w:t>
      </w:r>
    </w:p>
    <w:p w14:paraId="63DC43E5" w14:textId="69EC29E7" w:rsidR="001A313C" w:rsidRPr="00B40278" w:rsidRDefault="001A313C" w:rsidP="00B40278">
      <w:pPr>
        <w:contextualSpacing/>
        <w:rPr>
          <w:rFonts w:ascii="Garamond" w:hAnsi="Garamond" w:cs="Arial"/>
          <w:sz w:val="22"/>
          <w:szCs w:val="22"/>
        </w:rPr>
      </w:pPr>
      <w:r w:rsidRPr="00B40278">
        <w:rPr>
          <w:rFonts w:ascii="Garamond" w:hAnsi="Garamond" w:cs="Arial"/>
          <w:sz w:val="22"/>
          <w:szCs w:val="22"/>
        </w:rPr>
        <w:t>Dr. Christine Lee (NASA Jet Propulsion Laboratory</w:t>
      </w:r>
      <w:r w:rsidR="00317B8E">
        <w:rPr>
          <w:rFonts w:ascii="Garamond" w:hAnsi="Garamond" w:cs="Arial"/>
          <w:sz w:val="22"/>
          <w:szCs w:val="22"/>
        </w:rPr>
        <w:t xml:space="preserve">, </w:t>
      </w:r>
      <w:r w:rsidR="00317B8E" w:rsidRPr="00B40278">
        <w:rPr>
          <w:rFonts w:ascii="Garamond" w:hAnsi="Garamond" w:cs="Arial"/>
          <w:sz w:val="22"/>
          <w:szCs w:val="22"/>
        </w:rPr>
        <w:t>Cal</w:t>
      </w:r>
      <w:r w:rsidR="00317B8E">
        <w:rPr>
          <w:rFonts w:ascii="Garamond" w:hAnsi="Garamond" w:cs="Arial"/>
          <w:sz w:val="22"/>
          <w:szCs w:val="22"/>
        </w:rPr>
        <w:t>ifornia Institute of Technology</w:t>
      </w:r>
      <w:r w:rsidRPr="00B40278">
        <w:rPr>
          <w:rFonts w:ascii="Garamond" w:hAnsi="Garamond" w:cs="Arial"/>
          <w:sz w:val="22"/>
          <w:szCs w:val="22"/>
        </w:rPr>
        <w:t>)</w:t>
      </w:r>
    </w:p>
    <w:p w14:paraId="14259FB4" w14:textId="77777777" w:rsidR="001A313C" w:rsidRPr="00B40278" w:rsidRDefault="001A313C" w:rsidP="00B40278">
      <w:pPr>
        <w:contextualSpacing/>
        <w:rPr>
          <w:rFonts w:ascii="Garamond" w:hAnsi="Garamond" w:cs="Arial"/>
          <w:sz w:val="22"/>
          <w:szCs w:val="22"/>
        </w:rPr>
      </w:pPr>
      <w:r w:rsidRPr="00B40278">
        <w:rPr>
          <w:rFonts w:ascii="Garamond" w:hAnsi="Garamond" w:cs="Arial"/>
          <w:sz w:val="22"/>
          <w:szCs w:val="22"/>
        </w:rPr>
        <w:t>Dr. Juan Torres-Perez (Bay Area Environmental Research Institute, NASA Ames Research Center)</w:t>
      </w:r>
    </w:p>
    <w:p w14:paraId="026C8B5E" w14:textId="5B8BCD8B" w:rsidR="001A313C" w:rsidRPr="00B40278" w:rsidRDefault="001A313C" w:rsidP="00B40278">
      <w:pPr>
        <w:contextualSpacing/>
        <w:rPr>
          <w:rFonts w:ascii="Garamond" w:hAnsi="Garamond" w:cs="Arial"/>
          <w:sz w:val="22"/>
          <w:szCs w:val="22"/>
        </w:rPr>
      </w:pPr>
      <w:r w:rsidRPr="00B40278">
        <w:rPr>
          <w:rFonts w:ascii="Garamond" w:hAnsi="Garamond" w:cs="Arial"/>
          <w:sz w:val="22"/>
          <w:szCs w:val="22"/>
        </w:rPr>
        <w:t xml:space="preserve">Dr. Emil </w:t>
      </w:r>
      <w:proofErr w:type="spellStart"/>
      <w:r w:rsidRPr="00B40278">
        <w:rPr>
          <w:rFonts w:ascii="Garamond" w:hAnsi="Garamond" w:cs="Arial"/>
          <w:sz w:val="22"/>
          <w:szCs w:val="22"/>
        </w:rPr>
        <w:t>Cherrington</w:t>
      </w:r>
      <w:proofErr w:type="spellEnd"/>
      <w:r w:rsidRPr="00B40278">
        <w:rPr>
          <w:rFonts w:ascii="Garamond" w:hAnsi="Garamond" w:cs="Arial"/>
          <w:sz w:val="22"/>
          <w:szCs w:val="22"/>
        </w:rPr>
        <w:t xml:space="preserve"> (</w:t>
      </w:r>
      <w:r w:rsidR="009557AC" w:rsidRPr="00B40278">
        <w:rPr>
          <w:rFonts w:ascii="Garamond" w:hAnsi="Garamond" w:cs="Arial"/>
          <w:sz w:val="22"/>
          <w:szCs w:val="22"/>
        </w:rPr>
        <w:t xml:space="preserve">The </w:t>
      </w:r>
      <w:r w:rsidRPr="00B40278">
        <w:rPr>
          <w:rFonts w:ascii="Garamond" w:hAnsi="Garamond" w:cs="Arial"/>
          <w:sz w:val="22"/>
          <w:szCs w:val="22"/>
        </w:rPr>
        <w:t xml:space="preserve">University of Alabama </w:t>
      </w:r>
      <w:r w:rsidR="009557AC" w:rsidRPr="00B40278">
        <w:rPr>
          <w:rFonts w:ascii="Garamond" w:hAnsi="Garamond" w:cs="Arial"/>
          <w:sz w:val="22"/>
          <w:szCs w:val="22"/>
        </w:rPr>
        <w:t xml:space="preserve">in </w:t>
      </w:r>
      <w:r w:rsidRPr="00B40278">
        <w:rPr>
          <w:rFonts w:ascii="Garamond" w:hAnsi="Garamond" w:cs="Arial"/>
          <w:sz w:val="22"/>
          <w:szCs w:val="22"/>
        </w:rPr>
        <w:t>Huntsville</w:t>
      </w:r>
      <w:r w:rsidR="006D4F82" w:rsidRPr="00B40278">
        <w:rPr>
          <w:rFonts w:ascii="Garamond" w:hAnsi="Garamond" w:cs="Arial"/>
          <w:sz w:val="22"/>
          <w:szCs w:val="22"/>
        </w:rPr>
        <w:t xml:space="preserve">, </w:t>
      </w:r>
      <w:r w:rsidR="00B42EFD" w:rsidRPr="00B40278">
        <w:rPr>
          <w:rFonts w:ascii="Garamond" w:hAnsi="Garamond" w:cs="Arial"/>
          <w:sz w:val="22"/>
          <w:szCs w:val="22"/>
        </w:rPr>
        <w:t xml:space="preserve">NASA </w:t>
      </w:r>
      <w:r w:rsidR="006D4F82" w:rsidRPr="00B40278">
        <w:rPr>
          <w:rFonts w:ascii="Garamond" w:hAnsi="Garamond" w:cs="Arial"/>
          <w:sz w:val="22"/>
          <w:szCs w:val="22"/>
        </w:rPr>
        <w:t>SERVIR</w:t>
      </w:r>
      <w:r w:rsidRPr="00B40278">
        <w:rPr>
          <w:rFonts w:ascii="Garamond" w:hAnsi="Garamond" w:cs="Arial"/>
          <w:sz w:val="22"/>
          <w:szCs w:val="22"/>
        </w:rPr>
        <w:t>)</w:t>
      </w:r>
    </w:p>
    <w:p w14:paraId="5D8B0429" w14:textId="77777777" w:rsidR="00476B26" w:rsidRPr="00B40278" w:rsidRDefault="00476B26" w:rsidP="00B40278">
      <w:pPr>
        <w:contextualSpacing/>
        <w:rPr>
          <w:rFonts w:ascii="Garamond" w:hAnsi="Garamond"/>
          <w:sz w:val="22"/>
          <w:szCs w:val="22"/>
        </w:rPr>
      </w:pPr>
    </w:p>
    <w:p w14:paraId="2A539E14" w14:textId="77777777" w:rsidR="00CD0433" w:rsidRPr="00B40278" w:rsidRDefault="00CD0433" w:rsidP="00B40278">
      <w:pPr>
        <w:pBdr>
          <w:bottom w:val="single" w:sz="4" w:space="1" w:color="auto"/>
        </w:pBdr>
        <w:contextualSpacing/>
        <w:rPr>
          <w:rFonts w:ascii="Garamond" w:hAnsi="Garamond"/>
          <w:b/>
          <w:sz w:val="22"/>
          <w:szCs w:val="22"/>
        </w:rPr>
      </w:pPr>
      <w:r w:rsidRPr="00B40278">
        <w:rPr>
          <w:rFonts w:ascii="Garamond" w:hAnsi="Garamond"/>
          <w:b/>
          <w:sz w:val="22"/>
          <w:szCs w:val="22"/>
        </w:rPr>
        <w:t>Project Overview</w:t>
      </w:r>
    </w:p>
    <w:p w14:paraId="64E41EBC" w14:textId="2E775602" w:rsidR="008B3821" w:rsidRPr="00B40278" w:rsidRDefault="008B3821" w:rsidP="00B40278">
      <w:pPr>
        <w:contextualSpacing/>
        <w:rPr>
          <w:rFonts w:ascii="Garamond" w:hAnsi="Garamond"/>
          <w:sz w:val="22"/>
          <w:szCs w:val="22"/>
        </w:rPr>
      </w:pPr>
      <w:r w:rsidRPr="00B40278">
        <w:rPr>
          <w:rFonts w:ascii="Garamond" w:hAnsi="Garamond"/>
          <w:b/>
          <w:i/>
          <w:sz w:val="22"/>
          <w:szCs w:val="22"/>
        </w:rPr>
        <w:t>Project Synopsis:</w:t>
      </w:r>
      <w:r w:rsidR="00244E4A" w:rsidRPr="00B40278">
        <w:rPr>
          <w:rFonts w:ascii="Garamond" w:hAnsi="Garamond"/>
          <w:b/>
          <w:sz w:val="22"/>
          <w:szCs w:val="22"/>
        </w:rPr>
        <w:t xml:space="preserve"> </w:t>
      </w:r>
      <w:r w:rsidR="00797E68" w:rsidRPr="00B40278">
        <w:rPr>
          <w:rFonts w:ascii="Garamond" w:hAnsi="Garamond"/>
          <w:sz w:val="22"/>
          <w:szCs w:val="22"/>
        </w:rPr>
        <w:t xml:space="preserve">In conjunction with the Wildlife Conservation Society (WCS) and Coastal Zone Management Authority and Institute (CZMAI), the NASA </w:t>
      </w:r>
      <w:r w:rsidR="00B42EFD" w:rsidRPr="00B40278">
        <w:rPr>
          <w:rFonts w:ascii="Garamond" w:hAnsi="Garamond"/>
          <w:sz w:val="22"/>
          <w:szCs w:val="22"/>
        </w:rPr>
        <w:t>DEVELOP Belize Water Resources T</w:t>
      </w:r>
      <w:r w:rsidR="00797E68" w:rsidRPr="00B40278">
        <w:rPr>
          <w:rFonts w:ascii="Garamond" w:hAnsi="Garamond"/>
          <w:sz w:val="22"/>
          <w:szCs w:val="22"/>
        </w:rPr>
        <w:t>eam created a Google Earth Engine (GEE) dashboard to extract and evaluate water quality parameters near the Belize Barrier Reef System. This tool allows for a time series analysis of water quality metrics, such as chlorophyll-</w:t>
      </w:r>
      <w:proofErr w:type="gramStart"/>
      <w:r w:rsidR="00797E68" w:rsidRPr="00B40278">
        <w:rPr>
          <w:rFonts w:ascii="Garamond" w:hAnsi="Garamond"/>
          <w:sz w:val="22"/>
          <w:szCs w:val="22"/>
        </w:rPr>
        <w:t>a and</w:t>
      </w:r>
      <w:proofErr w:type="gramEnd"/>
      <w:r w:rsidR="00797E68" w:rsidRPr="00B40278">
        <w:rPr>
          <w:rFonts w:ascii="Garamond" w:hAnsi="Garamond"/>
          <w:sz w:val="22"/>
          <w:szCs w:val="22"/>
        </w:rPr>
        <w:t xml:space="preserve"> turbidity, which is essential for informing coastal conservation efforts and water management strategies. The spatiotemporal insig</w:t>
      </w:r>
      <w:r w:rsidR="00566B73" w:rsidRPr="00B40278">
        <w:rPr>
          <w:rFonts w:ascii="Garamond" w:hAnsi="Garamond"/>
          <w:sz w:val="22"/>
          <w:szCs w:val="22"/>
        </w:rPr>
        <w:t>hts generated from this tool will</w:t>
      </w:r>
      <w:r w:rsidR="00797E68" w:rsidRPr="00B40278">
        <w:rPr>
          <w:rFonts w:ascii="Garamond" w:hAnsi="Garamond"/>
          <w:sz w:val="22"/>
          <w:szCs w:val="22"/>
        </w:rPr>
        <w:t xml:space="preserve"> support our partners’ efforts in preserving the coral reef system and its crucial ecosystem services.</w:t>
      </w:r>
    </w:p>
    <w:p w14:paraId="1E7BF85A" w14:textId="77777777" w:rsidR="008B3821" w:rsidRPr="00B40278" w:rsidRDefault="008B3821" w:rsidP="00B40278">
      <w:pPr>
        <w:contextualSpacing/>
        <w:rPr>
          <w:rFonts w:ascii="Garamond" w:hAnsi="Garamond"/>
          <w:sz w:val="22"/>
          <w:szCs w:val="22"/>
        </w:rPr>
      </w:pPr>
    </w:p>
    <w:p w14:paraId="250F10DE" w14:textId="77777777" w:rsidR="00476B26" w:rsidRPr="00B40278" w:rsidRDefault="00476B26" w:rsidP="00B40278">
      <w:pPr>
        <w:contextualSpacing/>
        <w:rPr>
          <w:rFonts w:ascii="Garamond" w:hAnsi="Garamond" w:cs="Arial"/>
          <w:sz w:val="22"/>
          <w:szCs w:val="22"/>
        </w:rPr>
      </w:pPr>
      <w:r w:rsidRPr="00B40278">
        <w:rPr>
          <w:rFonts w:ascii="Garamond" w:hAnsi="Garamond" w:cs="Arial"/>
          <w:b/>
          <w:i/>
          <w:sz w:val="22"/>
          <w:szCs w:val="22"/>
        </w:rPr>
        <w:t>Abstract:</w:t>
      </w:r>
    </w:p>
    <w:p w14:paraId="3F59D8B8" w14:textId="2A32BFA5" w:rsidR="00797E68" w:rsidRPr="00B40278" w:rsidRDefault="00797E68" w:rsidP="00B40278">
      <w:pPr>
        <w:contextualSpacing/>
        <w:rPr>
          <w:rFonts w:ascii="Garamond" w:hAnsi="Garamond" w:cs="Arial"/>
          <w:sz w:val="22"/>
          <w:szCs w:val="22"/>
        </w:rPr>
      </w:pPr>
      <w:r w:rsidRPr="00B40278">
        <w:rPr>
          <w:rFonts w:ascii="Garamond" w:hAnsi="Garamond" w:cs="Arial"/>
          <w:sz w:val="22"/>
          <w:szCs w:val="22"/>
        </w:rPr>
        <w:t xml:space="preserve">The Belize Barrier Reef is a biodiverse marine ecosystem and the largest coral reef system in the western hemisphere. The reef also provides ecosystem services in the form of fisheries and tourism and is estimated to be responsible for 12 to 15% of the nation’s gross domestic product. Retaining these ecosystem functions requires sustainable coastal management and preservation of water quality, especially in the face of global changes in climate and local anthropogenic impacts. The Belize Water Resources Team at NASA Jet Propulsion Laboratory and NASA Ames Research Center partnered with the Coastal Zone Management Authority and Institute, a Belizean governmental agency, and the Wildlife Conservation Society to evaluate water quality conditions and inform coastal management decisions. Using Google Earth Engine, we developed a tool that outputs a time series of </w:t>
      </w:r>
      <w:r w:rsidR="00F7698E" w:rsidRPr="00B40278">
        <w:rPr>
          <w:rFonts w:ascii="Garamond" w:hAnsi="Garamond" w:cs="Arial"/>
          <w:sz w:val="22"/>
          <w:szCs w:val="22"/>
        </w:rPr>
        <w:t xml:space="preserve">sea surface temperature, </w:t>
      </w:r>
      <w:r w:rsidRPr="00B40278">
        <w:rPr>
          <w:rFonts w:ascii="Garamond" w:hAnsi="Garamond" w:cs="Arial"/>
          <w:sz w:val="22"/>
          <w:szCs w:val="22"/>
        </w:rPr>
        <w:t>turbidity</w:t>
      </w:r>
      <w:r w:rsidR="00F7698E" w:rsidRPr="00B40278">
        <w:rPr>
          <w:rFonts w:ascii="Garamond" w:hAnsi="Garamond" w:cs="Arial"/>
          <w:sz w:val="22"/>
          <w:szCs w:val="22"/>
        </w:rPr>
        <w:t>,</w:t>
      </w:r>
      <w:r w:rsidRPr="00B40278">
        <w:rPr>
          <w:rFonts w:ascii="Garamond" w:hAnsi="Garamond" w:cs="Arial"/>
          <w:sz w:val="22"/>
          <w:szCs w:val="22"/>
        </w:rPr>
        <w:t xml:space="preserve"> and chlorophyll-a concentration derived from Landsat 8 Operational Land Imager (OLI) and Sentinel-2 Multispectral Instrument (MSI), Aqua Moderate Resolution Imaging </w:t>
      </w:r>
      <w:proofErr w:type="spellStart"/>
      <w:r w:rsidRPr="00B40278">
        <w:rPr>
          <w:rFonts w:ascii="Garamond" w:hAnsi="Garamond" w:cs="Arial"/>
          <w:sz w:val="22"/>
          <w:szCs w:val="22"/>
        </w:rPr>
        <w:t>Spectroradiometer</w:t>
      </w:r>
      <w:proofErr w:type="spellEnd"/>
      <w:r w:rsidRPr="00B40278">
        <w:rPr>
          <w:rFonts w:ascii="Garamond" w:hAnsi="Garamond" w:cs="Arial"/>
          <w:sz w:val="22"/>
          <w:szCs w:val="22"/>
        </w:rPr>
        <w:t xml:space="preserve"> (MODIS) and Terra MODIS satellite imagery. With optical data available from 2013 onward, our partners can efficiently identify reef areas threatened by depreciating water quality, designate Marine Protected Areas and no-take zones, and conduct temporal analyses of water quality changes following environmental disturbance events, such as hurricanes. Additionally, this tool will assist in identifying indicators that may be used to measure Belize’s progress towards Sustainable Development Goals regarding marine environments. Using the tool, partners can better monitor changing water quality and make decisions accordingly in regards to sustainable resource use, coral reef conservation practices, and environmental capital.</w:t>
      </w:r>
    </w:p>
    <w:p w14:paraId="784B4C48" w14:textId="3619D701" w:rsidR="00476B26" w:rsidRPr="00B40278" w:rsidRDefault="00476B26" w:rsidP="00B40278">
      <w:pPr>
        <w:contextualSpacing/>
        <w:rPr>
          <w:rFonts w:ascii="Garamond" w:hAnsi="Garamond" w:cs="Arial"/>
          <w:sz w:val="22"/>
          <w:szCs w:val="22"/>
        </w:rPr>
      </w:pPr>
    </w:p>
    <w:p w14:paraId="3A687869" w14:textId="77777777" w:rsidR="00476B26" w:rsidRPr="00B40278" w:rsidRDefault="00476B26" w:rsidP="00B40278">
      <w:pPr>
        <w:contextualSpacing/>
        <w:rPr>
          <w:rFonts w:ascii="Garamond" w:hAnsi="Garamond" w:cs="Arial"/>
          <w:b/>
          <w:i/>
          <w:sz w:val="22"/>
          <w:szCs w:val="22"/>
        </w:rPr>
      </w:pPr>
      <w:r w:rsidRPr="00B40278">
        <w:rPr>
          <w:rFonts w:ascii="Garamond" w:hAnsi="Garamond" w:cs="Arial"/>
          <w:b/>
          <w:i/>
          <w:sz w:val="22"/>
          <w:szCs w:val="22"/>
        </w:rPr>
        <w:t>Keywords:</w:t>
      </w:r>
    </w:p>
    <w:p w14:paraId="51A9DC57" w14:textId="77777777" w:rsidR="001D00B2" w:rsidRDefault="001A313C" w:rsidP="00B40278">
      <w:pPr>
        <w:contextualSpacing/>
        <w:rPr>
          <w:rFonts w:ascii="Garamond" w:hAnsi="Garamond" w:cs="Arial"/>
          <w:sz w:val="22"/>
          <w:szCs w:val="22"/>
        </w:rPr>
      </w:pPr>
      <w:proofErr w:type="gramStart"/>
      <w:r w:rsidRPr="00B40278">
        <w:rPr>
          <w:rFonts w:ascii="Garamond" w:hAnsi="Garamond" w:cs="Arial"/>
          <w:sz w:val="22"/>
          <w:szCs w:val="22"/>
        </w:rPr>
        <w:t>water</w:t>
      </w:r>
      <w:proofErr w:type="gramEnd"/>
      <w:r w:rsidRPr="00B40278">
        <w:rPr>
          <w:rFonts w:ascii="Garamond" w:hAnsi="Garamond" w:cs="Arial"/>
          <w:sz w:val="22"/>
          <w:szCs w:val="22"/>
        </w:rPr>
        <w:t xml:space="preserve"> quality, chlorophyll-a, turbidity, Landsat 8 OLI, Sentinel-2 MSI, </w:t>
      </w:r>
      <w:r w:rsidR="00221422" w:rsidRPr="00B40278">
        <w:rPr>
          <w:rFonts w:ascii="Garamond" w:hAnsi="Garamond" w:cs="Arial"/>
          <w:sz w:val="22"/>
          <w:szCs w:val="22"/>
        </w:rPr>
        <w:t xml:space="preserve">MODIS, </w:t>
      </w:r>
      <w:r w:rsidRPr="00B40278">
        <w:rPr>
          <w:rFonts w:ascii="Garamond" w:hAnsi="Garamond" w:cs="Arial"/>
          <w:sz w:val="22"/>
          <w:szCs w:val="22"/>
        </w:rPr>
        <w:t>remote sensing, Google Earth Engine</w:t>
      </w:r>
    </w:p>
    <w:p w14:paraId="28A8A447" w14:textId="7C76DCB4" w:rsidR="001A313C" w:rsidRPr="001D00B2" w:rsidRDefault="001A313C" w:rsidP="00B40278">
      <w:pPr>
        <w:contextualSpacing/>
        <w:rPr>
          <w:rFonts w:ascii="Garamond" w:hAnsi="Garamond" w:cs="Arial"/>
          <w:sz w:val="22"/>
          <w:szCs w:val="22"/>
        </w:rPr>
      </w:pPr>
      <w:r w:rsidRPr="00B40278">
        <w:rPr>
          <w:rFonts w:ascii="Garamond" w:hAnsi="Garamond"/>
          <w:b/>
          <w:bCs/>
          <w:i/>
          <w:iCs/>
          <w:sz w:val="22"/>
          <w:szCs w:val="22"/>
        </w:rPr>
        <w:lastRenderedPageBreak/>
        <w:t>National Application Area Addressed:</w:t>
      </w:r>
      <w:r w:rsidRPr="00B40278">
        <w:rPr>
          <w:rFonts w:ascii="Garamond" w:hAnsi="Garamond"/>
          <w:b/>
          <w:i/>
          <w:sz w:val="22"/>
          <w:szCs w:val="22"/>
        </w:rPr>
        <w:t xml:space="preserve"> </w:t>
      </w:r>
      <w:r w:rsidRPr="00B40278">
        <w:rPr>
          <w:rFonts w:ascii="Garamond" w:hAnsi="Garamond"/>
          <w:sz w:val="22"/>
          <w:szCs w:val="22"/>
        </w:rPr>
        <w:t>Water Resources</w:t>
      </w:r>
    </w:p>
    <w:p w14:paraId="68B30EC9" w14:textId="55872503" w:rsidR="001A313C" w:rsidRPr="00B40278" w:rsidRDefault="001A313C" w:rsidP="00B40278">
      <w:pPr>
        <w:contextualSpacing/>
        <w:rPr>
          <w:rFonts w:ascii="Garamond" w:hAnsi="Garamond"/>
          <w:b/>
          <w:i/>
          <w:sz w:val="22"/>
          <w:szCs w:val="22"/>
        </w:rPr>
      </w:pPr>
      <w:r w:rsidRPr="00B40278">
        <w:rPr>
          <w:rFonts w:ascii="Garamond" w:hAnsi="Garamond"/>
          <w:b/>
          <w:bCs/>
          <w:i/>
          <w:iCs/>
          <w:sz w:val="22"/>
          <w:szCs w:val="22"/>
        </w:rPr>
        <w:t>Study Location:</w:t>
      </w:r>
      <w:r w:rsidRPr="00B40278">
        <w:rPr>
          <w:rFonts w:ascii="Garamond" w:hAnsi="Garamond"/>
          <w:b/>
          <w:i/>
          <w:sz w:val="22"/>
          <w:szCs w:val="22"/>
        </w:rPr>
        <w:t xml:space="preserve"> </w:t>
      </w:r>
      <w:r w:rsidRPr="00B40278">
        <w:rPr>
          <w:rFonts w:ascii="Garamond" w:hAnsi="Garamond"/>
          <w:sz w:val="22"/>
          <w:szCs w:val="22"/>
        </w:rPr>
        <w:t xml:space="preserve">Coastal Belize and </w:t>
      </w:r>
      <w:r w:rsidR="003134D4" w:rsidRPr="00B40278">
        <w:rPr>
          <w:rFonts w:ascii="Garamond" w:hAnsi="Garamond"/>
          <w:sz w:val="22"/>
          <w:szCs w:val="22"/>
        </w:rPr>
        <w:t xml:space="preserve">the </w:t>
      </w:r>
      <w:r w:rsidRPr="00B40278">
        <w:rPr>
          <w:rFonts w:ascii="Garamond" w:hAnsi="Garamond"/>
          <w:sz w:val="22"/>
          <w:szCs w:val="22"/>
        </w:rPr>
        <w:t>Belize Barrier Reef Reserve System</w:t>
      </w:r>
    </w:p>
    <w:p w14:paraId="384B15F1" w14:textId="036D3E9D" w:rsidR="001A313C" w:rsidRPr="00B40278" w:rsidRDefault="001A313C" w:rsidP="00B40278">
      <w:pPr>
        <w:contextualSpacing/>
        <w:rPr>
          <w:rFonts w:ascii="Garamond" w:hAnsi="Garamond"/>
          <w:b/>
          <w:i/>
          <w:sz w:val="22"/>
          <w:szCs w:val="22"/>
        </w:rPr>
      </w:pPr>
      <w:r w:rsidRPr="00B40278">
        <w:rPr>
          <w:rFonts w:ascii="Garamond" w:hAnsi="Garamond"/>
          <w:b/>
          <w:bCs/>
          <w:i/>
          <w:iCs/>
          <w:sz w:val="22"/>
          <w:szCs w:val="22"/>
        </w:rPr>
        <w:t>Study Period:</w:t>
      </w:r>
      <w:r w:rsidRPr="00B40278">
        <w:rPr>
          <w:rFonts w:ascii="Garamond" w:hAnsi="Garamond"/>
          <w:b/>
          <w:bCs/>
          <w:i/>
          <w:sz w:val="22"/>
          <w:szCs w:val="22"/>
        </w:rPr>
        <w:t xml:space="preserve"> </w:t>
      </w:r>
      <w:r w:rsidRPr="00B40278">
        <w:rPr>
          <w:rFonts w:ascii="Garamond" w:hAnsi="Garamond"/>
          <w:sz w:val="22"/>
          <w:szCs w:val="22"/>
        </w:rPr>
        <w:t>January 2013 to May 2019</w:t>
      </w:r>
    </w:p>
    <w:p w14:paraId="537F3E75" w14:textId="77777777" w:rsidR="00CB6407" w:rsidRPr="00B40278" w:rsidRDefault="00CB6407" w:rsidP="00B40278">
      <w:pPr>
        <w:contextualSpacing/>
        <w:rPr>
          <w:rFonts w:ascii="Garamond" w:hAnsi="Garamond"/>
          <w:sz w:val="22"/>
          <w:szCs w:val="22"/>
        </w:rPr>
      </w:pPr>
    </w:p>
    <w:p w14:paraId="447921FF" w14:textId="42FC708E" w:rsidR="00CB6407" w:rsidRPr="00B40278" w:rsidRDefault="00353F4B" w:rsidP="00B40278">
      <w:pPr>
        <w:contextualSpacing/>
        <w:rPr>
          <w:rFonts w:ascii="Garamond" w:hAnsi="Garamond"/>
          <w:sz w:val="22"/>
          <w:szCs w:val="22"/>
        </w:rPr>
      </w:pPr>
      <w:r w:rsidRPr="00B40278">
        <w:rPr>
          <w:rFonts w:ascii="Garamond" w:hAnsi="Garamond"/>
          <w:b/>
          <w:i/>
          <w:sz w:val="22"/>
          <w:szCs w:val="22"/>
        </w:rPr>
        <w:t>Community Concern</w:t>
      </w:r>
      <w:r w:rsidR="005922FE" w:rsidRPr="00B40278">
        <w:rPr>
          <w:rFonts w:ascii="Garamond" w:hAnsi="Garamond"/>
          <w:b/>
          <w:i/>
          <w:sz w:val="22"/>
          <w:szCs w:val="22"/>
        </w:rPr>
        <w:t>s</w:t>
      </w:r>
      <w:r w:rsidRPr="00B40278">
        <w:rPr>
          <w:rFonts w:ascii="Garamond" w:hAnsi="Garamond"/>
          <w:b/>
          <w:i/>
          <w:sz w:val="22"/>
          <w:szCs w:val="22"/>
        </w:rPr>
        <w:t>:</w:t>
      </w:r>
    </w:p>
    <w:p w14:paraId="6DFBB197" w14:textId="77777777" w:rsidR="00797E68" w:rsidRPr="00B40278" w:rsidRDefault="00797E68" w:rsidP="00B40278">
      <w:pPr>
        <w:numPr>
          <w:ilvl w:val="0"/>
          <w:numId w:val="26"/>
        </w:numPr>
        <w:contextualSpacing/>
        <w:rPr>
          <w:rFonts w:ascii="Garamond" w:hAnsi="Garamond"/>
          <w:sz w:val="22"/>
          <w:szCs w:val="22"/>
        </w:rPr>
      </w:pPr>
      <w:r w:rsidRPr="00B40278">
        <w:rPr>
          <w:rFonts w:ascii="Garamond" w:hAnsi="Garamond"/>
          <w:sz w:val="22"/>
          <w:szCs w:val="22"/>
        </w:rPr>
        <w:t>As one of the longest coral reef systems in the world, the Belize Barrier Reef supplies numerous ecosystem services, such as shoreline protection, tourism, habitat for marine species, and fisheries.</w:t>
      </w:r>
    </w:p>
    <w:p w14:paraId="6BD8EBF5" w14:textId="5483ECA4" w:rsidR="00797E68" w:rsidRPr="00B40278" w:rsidRDefault="00797E68" w:rsidP="00B40278">
      <w:pPr>
        <w:numPr>
          <w:ilvl w:val="0"/>
          <w:numId w:val="26"/>
        </w:numPr>
        <w:contextualSpacing/>
        <w:rPr>
          <w:rFonts w:ascii="Garamond" w:hAnsi="Garamond"/>
          <w:sz w:val="22"/>
          <w:szCs w:val="22"/>
        </w:rPr>
      </w:pPr>
      <w:r w:rsidRPr="00B40278">
        <w:rPr>
          <w:rFonts w:ascii="Garamond" w:hAnsi="Garamond"/>
          <w:sz w:val="22"/>
          <w:szCs w:val="22"/>
        </w:rPr>
        <w:t xml:space="preserve">This reef system </w:t>
      </w:r>
      <w:r w:rsidR="003134D4" w:rsidRPr="00B40278">
        <w:rPr>
          <w:rFonts w:ascii="Garamond" w:hAnsi="Garamond"/>
          <w:sz w:val="22"/>
          <w:szCs w:val="22"/>
        </w:rPr>
        <w:t>contributes to approximately 12 to 15 percent</w:t>
      </w:r>
      <w:r w:rsidRPr="00B40278">
        <w:rPr>
          <w:rFonts w:ascii="Garamond" w:hAnsi="Garamond"/>
          <w:sz w:val="22"/>
          <w:szCs w:val="22"/>
        </w:rPr>
        <w:t xml:space="preserve"> of the Belize GDP; degradation of the reef or its aquatic environment negatively impacts the aforementioned services and reduces their economic benefits. </w:t>
      </w:r>
    </w:p>
    <w:p w14:paraId="7BE10AD0" w14:textId="77777777" w:rsidR="00797E68" w:rsidRPr="00B40278" w:rsidRDefault="00797E68" w:rsidP="00B40278">
      <w:pPr>
        <w:numPr>
          <w:ilvl w:val="0"/>
          <w:numId w:val="26"/>
        </w:numPr>
        <w:contextualSpacing/>
        <w:rPr>
          <w:rFonts w:ascii="Garamond" w:hAnsi="Garamond"/>
          <w:sz w:val="22"/>
          <w:szCs w:val="22"/>
        </w:rPr>
      </w:pPr>
      <w:r w:rsidRPr="00B40278">
        <w:rPr>
          <w:rFonts w:ascii="Garamond" w:hAnsi="Garamond"/>
          <w:sz w:val="22"/>
          <w:szCs w:val="22"/>
        </w:rPr>
        <w:t>Natural disturbances and human activities can have detrimental effects on coastal water quality, putting these ecosystems at risk.</w:t>
      </w:r>
    </w:p>
    <w:p w14:paraId="0368D4AA" w14:textId="77777777" w:rsidR="00797E68" w:rsidRPr="00B40278" w:rsidRDefault="00797E68" w:rsidP="00B40278">
      <w:pPr>
        <w:numPr>
          <w:ilvl w:val="0"/>
          <w:numId w:val="26"/>
        </w:numPr>
        <w:contextualSpacing/>
        <w:rPr>
          <w:rFonts w:ascii="Garamond" w:hAnsi="Garamond"/>
          <w:sz w:val="22"/>
          <w:szCs w:val="22"/>
        </w:rPr>
      </w:pPr>
      <w:r w:rsidRPr="00B40278">
        <w:rPr>
          <w:rFonts w:ascii="Garamond" w:hAnsi="Garamond"/>
          <w:sz w:val="22"/>
          <w:szCs w:val="22"/>
        </w:rPr>
        <w:t>Improving water management practices is necessary to protect these ecosystems from further degradation. Such strategies require a robust monitoring system that is spatially and temporally comprehensive.</w:t>
      </w:r>
    </w:p>
    <w:p w14:paraId="3C709863" w14:textId="77777777" w:rsidR="00CB6407" w:rsidRPr="00B40278" w:rsidRDefault="00CB6407" w:rsidP="00B40278">
      <w:pPr>
        <w:contextualSpacing/>
        <w:rPr>
          <w:rFonts w:ascii="Garamond" w:hAnsi="Garamond"/>
          <w:sz w:val="22"/>
          <w:szCs w:val="22"/>
        </w:rPr>
      </w:pPr>
    </w:p>
    <w:p w14:paraId="4C60F77B" w14:textId="23D336E0" w:rsidR="008F2A72" w:rsidRPr="00B40278" w:rsidRDefault="008F2A72" w:rsidP="00B40278">
      <w:pPr>
        <w:contextualSpacing/>
        <w:rPr>
          <w:rFonts w:ascii="Garamond" w:hAnsi="Garamond"/>
          <w:sz w:val="22"/>
          <w:szCs w:val="22"/>
        </w:rPr>
      </w:pPr>
      <w:r w:rsidRPr="00B40278">
        <w:rPr>
          <w:rFonts w:ascii="Garamond" w:hAnsi="Garamond"/>
          <w:b/>
          <w:i/>
          <w:sz w:val="22"/>
          <w:szCs w:val="22"/>
        </w:rPr>
        <w:t>Project Objectives:</w:t>
      </w:r>
    </w:p>
    <w:p w14:paraId="45E88FB5" w14:textId="77777777" w:rsidR="00797E68" w:rsidRPr="00B40278" w:rsidRDefault="00797E68" w:rsidP="00B40278">
      <w:pPr>
        <w:numPr>
          <w:ilvl w:val="0"/>
          <w:numId w:val="27"/>
        </w:numPr>
        <w:contextualSpacing/>
        <w:rPr>
          <w:rFonts w:ascii="Garamond" w:hAnsi="Garamond"/>
          <w:sz w:val="22"/>
          <w:szCs w:val="22"/>
        </w:rPr>
      </w:pPr>
      <w:r w:rsidRPr="00B40278">
        <w:rPr>
          <w:rFonts w:ascii="Garamond" w:hAnsi="Garamond"/>
          <w:sz w:val="22"/>
          <w:szCs w:val="22"/>
        </w:rPr>
        <w:t>Create maps that identify locations along the coast where poor water quality persists, thus informing coastal managers where conservation efforts are needed</w:t>
      </w:r>
    </w:p>
    <w:p w14:paraId="05DDE1BB" w14:textId="18315D8E" w:rsidR="00797E68" w:rsidRPr="00B40278" w:rsidRDefault="00797E68" w:rsidP="00B40278">
      <w:pPr>
        <w:numPr>
          <w:ilvl w:val="0"/>
          <w:numId w:val="27"/>
        </w:numPr>
        <w:contextualSpacing/>
        <w:rPr>
          <w:rFonts w:ascii="Garamond" w:hAnsi="Garamond"/>
          <w:sz w:val="22"/>
          <w:szCs w:val="22"/>
        </w:rPr>
      </w:pPr>
      <w:r w:rsidRPr="00B40278">
        <w:rPr>
          <w:rFonts w:ascii="Garamond" w:hAnsi="Garamond"/>
          <w:sz w:val="22"/>
          <w:szCs w:val="22"/>
        </w:rPr>
        <w:t xml:space="preserve">Produce a dashboard hosted </w:t>
      </w:r>
      <w:r w:rsidR="003134D4" w:rsidRPr="00B40278">
        <w:rPr>
          <w:rFonts w:ascii="Garamond" w:hAnsi="Garamond"/>
          <w:sz w:val="22"/>
          <w:szCs w:val="22"/>
        </w:rPr>
        <w:t>on Google Earth Engine that</w:t>
      </w:r>
      <w:r w:rsidRPr="00B40278">
        <w:rPr>
          <w:rFonts w:ascii="Garamond" w:hAnsi="Garamond"/>
          <w:sz w:val="22"/>
          <w:szCs w:val="22"/>
        </w:rPr>
        <w:t xml:space="preserve"> </w:t>
      </w:r>
      <w:r w:rsidR="003134D4" w:rsidRPr="00B40278">
        <w:rPr>
          <w:rFonts w:ascii="Garamond" w:hAnsi="Garamond"/>
          <w:sz w:val="22"/>
          <w:szCs w:val="22"/>
        </w:rPr>
        <w:t>performs atmospheric</w:t>
      </w:r>
      <w:r w:rsidRPr="00B40278">
        <w:rPr>
          <w:rFonts w:ascii="Garamond" w:hAnsi="Garamond"/>
          <w:sz w:val="22"/>
          <w:szCs w:val="22"/>
        </w:rPr>
        <w:t xml:space="preserve"> correct</w:t>
      </w:r>
      <w:r w:rsidR="003134D4" w:rsidRPr="00B40278">
        <w:rPr>
          <w:rFonts w:ascii="Garamond" w:hAnsi="Garamond"/>
          <w:sz w:val="22"/>
          <w:szCs w:val="22"/>
        </w:rPr>
        <w:t>ions</w:t>
      </w:r>
      <w:r w:rsidRPr="00B40278">
        <w:rPr>
          <w:rFonts w:ascii="Garamond" w:hAnsi="Garamond"/>
          <w:sz w:val="22"/>
          <w:szCs w:val="22"/>
        </w:rPr>
        <w:t xml:space="preserve"> and extract</w:t>
      </w:r>
      <w:r w:rsidR="003134D4" w:rsidRPr="00B40278">
        <w:rPr>
          <w:rFonts w:ascii="Garamond" w:hAnsi="Garamond"/>
          <w:sz w:val="22"/>
          <w:szCs w:val="22"/>
        </w:rPr>
        <w:t>s</w:t>
      </w:r>
      <w:r w:rsidRPr="00B40278">
        <w:rPr>
          <w:rFonts w:ascii="Garamond" w:hAnsi="Garamond"/>
          <w:sz w:val="22"/>
          <w:szCs w:val="22"/>
        </w:rPr>
        <w:t xml:space="preserve"> water quality parameters from Landsat 8 </w:t>
      </w:r>
      <w:r w:rsidR="003134D4" w:rsidRPr="00B40278">
        <w:rPr>
          <w:rFonts w:ascii="Garamond" w:hAnsi="Garamond" w:cs="Arial"/>
          <w:sz w:val="22"/>
          <w:szCs w:val="22"/>
        </w:rPr>
        <w:t>Operational Land Imager</w:t>
      </w:r>
      <w:r w:rsidR="003134D4" w:rsidRPr="00B40278">
        <w:rPr>
          <w:rFonts w:ascii="Garamond" w:hAnsi="Garamond"/>
          <w:sz w:val="22"/>
          <w:szCs w:val="22"/>
        </w:rPr>
        <w:t xml:space="preserve"> (</w:t>
      </w:r>
      <w:r w:rsidRPr="00B40278">
        <w:rPr>
          <w:rFonts w:ascii="Garamond" w:hAnsi="Garamond"/>
          <w:sz w:val="22"/>
          <w:szCs w:val="22"/>
        </w:rPr>
        <w:t>OLI</w:t>
      </w:r>
      <w:r w:rsidR="003134D4" w:rsidRPr="00B40278">
        <w:rPr>
          <w:rFonts w:ascii="Garamond" w:hAnsi="Garamond"/>
          <w:sz w:val="22"/>
          <w:szCs w:val="22"/>
        </w:rPr>
        <w:t>)</w:t>
      </w:r>
      <w:r w:rsidR="0001216E" w:rsidRPr="00B40278">
        <w:rPr>
          <w:rFonts w:ascii="Garamond" w:hAnsi="Garamond"/>
          <w:sz w:val="22"/>
          <w:szCs w:val="22"/>
        </w:rPr>
        <w:t xml:space="preserve">, </w:t>
      </w:r>
      <w:r w:rsidRPr="00B40278">
        <w:rPr>
          <w:rFonts w:ascii="Garamond" w:hAnsi="Garamond"/>
          <w:sz w:val="22"/>
          <w:szCs w:val="22"/>
        </w:rPr>
        <w:t xml:space="preserve">Sentinel-2 </w:t>
      </w:r>
      <w:r w:rsidR="003134D4" w:rsidRPr="00B40278">
        <w:rPr>
          <w:rFonts w:ascii="Garamond" w:hAnsi="Garamond" w:cs="Arial"/>
          <w:sz w:val="22"/>
          <w:szCs w:val="22"/>
        </w:rPr>
        <w:t>Multispectral Instrument (</w:t>
      </w:r>
      <w:r w:rsidRPr="00B40278">
        <w:rPr>
          <w:rFonts w:ascii="Garamond" w:hAnsi="Garamond"/>
          <w:sz w:val="22"/>
          <w:szCs w:val="22"/>
        </w:rPr>
        <w:t>MSI</w:t>
      </w:r>
      <w:r w:rsidR="003134D4" w:rsidRPr="00B40278">
        <w:rPr>
          <w:rFonts w:ascii="Garamond" w:hAnsi="Garamond"/>
          <w:sz w:val="22"/>
          <w:szCs w:val="22"/>
        </w:rPr>
        <w:t>)</w:t>
      </w:r>
      <w:r w:rsidR="0001216E" w:rsidRPr="00B40278">
        <w:rPr>
          <w:rFonts w:ascii="Garamond" w:hAnsi="Garamond"/>
          <w:sz w:val="22"/>
          <w:szCs w:val="22"/>
        </w:rPr>
        <w:t xml:space="preserve">, </w:t>
      </w:r>
      <w:r w:rsidR="003134D4" w:rsidRPr="00B40278">
        <w:rPr>
          <w:rFonts w:ascii="Garamond" w:hAnsi="Garamond"/>
          <w:sz w:val="22"/>
          <w:szCs w:val="22"/>
        </w:rPr>
        <w:t xml:space="preserve">and </w:t>
      </w:r>
      <w:r w:rsidR="0001216E" w:rsidRPr="00B40278">
        <w:rPr>
          <w:rFonts w:ascii="Garamond" w:hAnsi="Garamond"/>
          <w:sz w:val="22"/>
          <w:szCs w:val="22"/>
        </w:rPr>
        <w:t xml:space="preserve">Terra </w:t>
      </w:r>
      <w:r w:rsidR="003134D4" w:rsidRPr="00B40278">
        <w:rPr>
          <w:rFonts w:ascii="Garamond" w:hAnsi="Garamond"/>
          <w:sz w:val="22"/>
          <w:szCs w:val="22"/>
        </w:rPr>
        <w:t xml:space="preserve">and </w:t>
      </w:r>
      <w:r w:rsidR="0001216E" w:rsidRPr="00B40278">
        <w:rPr>
          <w:rFonts w:ascii="Garamond" w:hAnsi="Garamond"/>
          <w:sz w:val="22"/>
          <w:szCs w:val="22"/>
        </w:rPr>
        <w:t xml:space="preserve">Aqua </w:t>
      </w:r>
      <w:r w:rsidR="003134D4" w:rsidRPr="00B40278">
        <w:rPr>
          <w:rFonts w:ascii="Garamond" w:hAnsi="Garamond" w:cs="Arial"/>
          <w:sz w:val="22"/>
          <w:szCs w:val="22"/>
        </w:rPr>
        <w:t xml:space="preserve">Moderate Resolution Imaging </w:t>
      </w:r>
      <w:proofErr w:type="spellStart"/>
      <w:r w:rsidR="003134D4" w:rsidRPr="00B40278">
        <w:rPr>
          <w:rFonts w:ascii="Garamond" w:hAnsi="Garamond" w:cs="Arial"/>
          <w:sz w:val="22"/>
          <w:szCs w:val="22"/>
        </w:rPr>
        <w:t>Spectroradiometer</w:t>
      </w:r>
      <w:proofErr w:type="spellEnd"/>
      <w:r w:rsidR="003134D4" w:rsidRPr="00B40278">
        <w:rPr>
          <w:rFonts w:ascii="Garamond" w:hAnsi="Garamond" w:cs="Arial"/>
          <w:sz w:val="22"/>
          <w:szCs w:val="22"/>
        </w:rPr>
        <w:t xml:space="preserve"> (</w:t>
      </w:r>
      <w:r w:rsidR="0001216E" w:rsidRPr="00B40278">
        <w:rPr>
          <w:rFonts w:ascii="Garamond" w:hAnsi="Garamond"/>
          <w:sz w:val="22"/>
          <w:szCs w:val="22"/>
        </w:rPr>
        <w:t>MODIS</w:t>
      </w:r>
      <w:r w:rsidR="003134D4" w:rsidRPr="00B40278">
        <w:rPr>
          <w:rFonts w:ascii="Garamond" w:hAnsi="Garamond"/>
          <w:sz w:val="22"/>
          <w:szCs w:val="22"/>
        </w:rPr>
        <w:t>)</w:t>
      </w:r>
      <w:r w:rsidR="0001216E" w:rsidRPr="00B40278">
        <w:rPr>
          <w:rFonts w:ascii="Garamond" w:hAnsi="Garamond"/>
          <w:sz w:val="22"/>
          <w:szCs w:val="22"/>
        </w:rPr>
        <w:t xml:space="preserve"> datasets</w:t>
      </w:r>
    </w:p>
    <w:p w14:paraId="2C2987A5" w14:textId="77777777" w:rsidR="00797E68" w:rsidRPr="00B40278" w:rsidRDefault="00797E68" w:rsidP="00B40278">
      <w:pPr>
        <w:numPr>
          <w:ilvl w:val="0"/>
          <w:numId w:val="27"/>
        </w:numPr>
        <w:contextualSpacing/>
        <w:rPr>
          <w:rFonts w:ascii="Garamond" w:hAnsi="Garamond"/>
          <w:sz w:val="22"/>
          <w:szCs w:val="22"/>
        </w:rPr>
      </w:pPr>
      <w:r w:rsidRPr="00B40278">
        <w:rPr>
          <w:rFonts w:ascii="Garamond" w:hAnsi="Garamond"/>
          <w:sz w:val="22"/>
          <w:szCs w:val="22"/>
        </w:rPr>
        <w:t>Analyze water quality time series to understand the impacts of natural hazards and human activities on coastal water conditions</w:t>
      </w:r>
    </w:p>
    <w:p w14:paraId="346D8347" w14:textId="77777777" w:rsidR="008F2A72" w:rsidRPr="00B40278" w:rsidRDefault="008F2A72" w:rsidP="00B40278">
      <w:pPr>
        <w:contextualSpacing/>
        <w:rPr>
          <w:rFonts w:ascii="Garamond" w:hAnsi="Garamond"/>
          <w:sz w:val="22"/>
          <w:szCs w:val="22"/>
        </w:rPr>
      </w:pPr>
    </w:p>
    <w:p w14:paraId="07D5EB77" w14:textId="77777777" w:rsidR="00CD0433" w:rsidRPr="00B40278" w:rsidRDefault="00CD0433" w:rsidP="00B40278">
      <w:pPr>
        <w:pBdr>
          <w:bottom w:val="single" w:sz="4" w:space="1" w:color="auto"/>
        </w:pBdr>
        <w:contextualSpacing/>
        <w:rPr>
          <w:rFonts w:ascii="Garamond" w:hAnsi="Garamond"/>
          <w:b/>
          <w:sz w:val="22"/>
          <w:szCs w:val="22"/>
        </w:rPr>
      </w:pPr>
      <w:r w:rsidRPr="00B40278">
        <w:rPr>
          <w:rFonts w:ascii="Garamond" w:hAnsi="Garamond"/>
          <w:b/>
          <w:sz w:val="22"/>
          <w:szCs w:val="22"/>
        </w:rPr>
        <w:t>Partner Overview</w:t>
      </w:r>
    </w:p>
    <w:p w14:paraId="34B6E1B7" w14:textId="3041E7FA" w:rsidR="00D12F5B" w:rsidRPr="00B40278" w:rsidRDefault="00A44DD0" w:rsidP="00B40278">
      <w:pPr>
        <w:contextualSpacing/>
        <w:rPr>
          <w:rFonts w:ascii="Garamond" w:hAnsi="Garamond"/>
          <w:b/>
          <w:i/>
          <w:sz w:val="22"/>
          <w:szCs w:val="22"/>
        </w:rPr>
      </w:pPr>
      <w:r w:rsidRPr="00B40278">
        <w:rPr>
          <w:rFonts w:ascii="Garamond" w:hAnsi="Garamond"/>
          <w:b/>
          <w:i/>
          <w:sz w:val="22"/>
          <w:szCs w:val="22"/>
        </w:rPr>
        <w:t>Partner</w:t>
      </w:r>
      <w:r w:rsidR="00835C04" w:rsidRPr="00B40278">
        <w:rPr>
          <w:rFonts w:ascii="Garamond" w:hAnsi="Garamond"/>
          <w:b/>
          <w:i/>
          <w:sz w:val="22"/>
          <w:szCs w:val="22"/>
        </w:rPr>
        <w:t xml:space="preserve"> Organizations</w:t>
      </w:r>
      <w:r w:rsidR="00D12F5B" w:rsidRPr="00B40278">
        <w:rPr>
          <w:rFonts w:ascii="Garamond" w:hAnsi="Garamond"/>
          <w:b/>
          <w:i/>
          <w:sz w:val="22"/>
          <w:szCs w:val="22"/>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B40278" w:rsidRPr="00B40278" w14:paraId="4EEA7B0E" w14:textId="77777777" w:rsidTr="00773F14">
        <w:tc>
          <w:tcPr>
            <w:tcW w:w="3263" w:type="dxa"/>
            <w:shd w:val="clear" w:color="auto" w:fill="31849B" w:themeFill="accent5" w:themeFillShade="BF"/>
            <w:vAlign w:val="center"/>
          </w:tcPr>
          <w:p w14:paraId="66FDE6C5" w14:textId="77777777" w:rsidR="006804AC" w:rsidRPr="00B40278" w:rsidRDefault="006804AC" w:rsidP="00B40278">
            <w:pPr>
              <w:contextualSpacing/>
              <w:jc w:val="center"/>
              <w:rPr>
                <w:rFonts w:ascii="Garamond" w:hAnsi="Garamond"/>
                <w:b/>
                <w:color w:val="FFFFFF" w:themeColor="background1"/>
                <w:sz w:val="22"/>
                <w:szCs w:val="22"/>
              </w:rPr>
            </w:pPr>
            <w:r w:rsidRPr="00B40278">
              <w:rPr>
                <w:rFonts w:ascii="Garamond" w:hAnsi="Garamond"/>
                <w:b/>
                <w:color w:val="FFFFFF" w:themeColor="background1"/>
                <w:sz w:val="22"/>
                <w:szCs w:val="22"/>
              </w:rPr>
              <w:t>Organization</w:t>
            </w:r>
          </w:p>
        </w:tc>
        <w:tc>
          <w:tcPr>
            <w:tcW w:w="3487" w:type="dxa"/>
            <w:shd w:val="clear" w:color="auto" w:fill="31849B" w:themeFill="accent5" w:themeFillShade="BF"/>
            <w:vAlign w:val="center"/>
          </w:tcPr>
          <w:p w14:paraId="358B03BC" w14:textId="77777777" w:rsidR="006804AC" w:rsidRPr="00B40278" w:rsidRDefault="006804AC" w:rsidP="00B40278">
            <w:pPr>
              <w:contextualSpacing/>
              <w:jc w:val="center"/>
              <w:rPr>
                <w:rFonts w:ascii="Garamond" w:hAnsi="Garamond"/>
                <w:b/>
                <w:color w:val="FFFFFF" w:themeColor="background1"/>
                <w:sz w:val="22"/>
                <w:szCs w:val="22"/>
              </w:rPr>
            </w:pPr>
            <w:r w:rsidRPr="00B40278">
              <w:rPr>
                <w:rFonts w:ascii="Garamond" w:hAnsi="Garamond"/>
                <w:b/>
                <w:color w:val="FFFFFF" w:themeColor="background1"/>
                <w:sz w:val="22"/>
                <w:szCs w:val="22"/>
              </w:rPr>
              <w:t>POC (Name, Position/Title)</w:t>
            </w:r>
          </w:p>
        </w:tc>
        <w:tc>
          <w:tcPr>
            <w:tcW w:w="1440" w:type="dxa"/>
            <w:shd w:val="clear" w:color="auto" w:fill="31849B" w:themeFill="accent5" w:themeFillShade="BF"/>
            <w:vAlign w:val="center"/>
          </w:tcPr>
          <w:p w14:paraId="311B19EA" w14:textId="77777777" w:rsidR="006804AC" w:rsidRPr="00B40278" w:rsidRDefault="006804AC" w:rsidP="00B40278">
            <w:pPr>
              <w:contextualSpacing/>
              <w:jc w:val="center"/>
              <w:rPr>
                <w:rFonts w:ascii="Garamond" w:hAnsi="Garamond"/>
                <w:b/>
                <w:color w:val="FFFFFF" w:themeColor="background1"/>
                <w:sz w:val="22"/>
                <w:szCs w:val="22"/>
              </w:rPr>
            </w:pPr>
            <w:r w:rsidRPr="00B40278">
              <w:rPr>
                <w:rFonts w:ascii="Garamond" w:hAnsi="Garamond"/>
                <w:b/>
                <w:color w:val="FFFFFF" w:themeColor="background1"/>
                <w:sz w:val="22"/>
                <w:szCs w:val="22"/>
              </w:rPr>
              <w:t>Partner Type</w:t>
            </w:r>
          </w:p>
        </w:tc>
        <w:tc>
          <w:tcPr>
            <w:tcW w:w="1170" w:type="dxa"/>
            <w:shd w:val="clear" w:color="auto" w:fill="31849B" w:themeFill="accent5" w:themeFillShade="BF"/>
            <w:vAlign w:val="center"/>
          </w:tcPr>
          <w:p w14:paraId="77BDFEF2" w14:textId="77777777" w:rsidR="006804AC" w:rsidRPr="00B40278" w:rsidRDefault="006804AC" w:rsidP="00B40278">
            <w:pPr>
              <w:contextualSpacing/>
              <w:jc w:val="center"/>
              <w:rPr>
                <w:rFonts w:ascii="Garamond" w:hAnsi="Garamond"/>
                <w:b/>
                <w:color w:val="FFFFFF" w:themeColor="background1"/>
                <w:sz w:val="22"/>
                <w:szCs w:val="22"/>
              </w:rPr>
            </w:pPr>
            <w:r w:rsidRPr="00B40278">
              <w:rPr>
                <w:rFonts w:ascii="Garamond" w:hAnsi="Garamond"/>
                <w:b/>
                <w:color w:val="FFFFFF" w:themeColor="background1"/>
                <w:sz w:val="22"/>
                <w:szCs w:val="22"/>
              </w:rPr>
              <w:t>Boundary Org?</w:t>
            </w:r>
          </w:p>
        </w:tc>
      </w:tr>
      <w:tr w:rsidR="00B40278" w:rsidRPr="00B40278" w14:paraId="5D470CD2" w14:textId="77777777" w:rsidTr="00773F14">
        <w:tc>
          <w:tcPr>
            <w:tcW w:w="3263" w:type="dxa"/>
          </w:tcPr>
          <w:p w14:paraId="147FACB8" w14:textId="4BE14305" w:rsidR="006804AC" w:rsidRPr="00B40278" w:rsidRDefault="001A313C" w:rsidP="00B40278">
            <w:pPr>
              <w:contextualSpacing/>
              <w:rPr>
                <w:rFonts w:ascii="Garamond" w:hAnsi="Garamond"/>
                <w:b/>
                <w:sz w:val="22"/>
                <w:szCs w:val="22"/>
              </w:rPr>
            </w:pPr>
            <w:r w:rsidRPr="00B40278">
              <w:rPr>
                <w:rFonts w:ascii="Garamond" w:hAnsi="Garamond"/>
                <w:b/>
                <w:sz w:val="22"/>
                <w:szCs w:val="22"/>
              </w:rPr>
              <w:t>Wildlife Conservation Society</w:t>
            </w:r>
          </w:p>
        </w:tc>
        <w:tc>
          <w:tcPr>
            <w:tcW w:w="3487" w:type="dxa"/>
          </w:tcPr>
          <w:p w14:paraId="0111C027" w14:textId="02FA2EE7" w:rsidR="006804AC" w:rsidRPr="00B40278" w:rsidRDefault="003134D4" w:rsidP="00B40278">
            <w:pPr>
              <w:contextualSpacing/>
              <w:rPr>
                <w:rFonts w:ascii="Garamond" w:hAnsi="Garamond"/>
                <w:sz w:val="22"/>
                <w:szCs w:val="22"/>
              </w:rPr>
            </w:pPr>
            <w:r w:rsidRPr="00B40278">
              <w:rPr>
                <w:rFonts w:ascii="Garamond" w:hAnsi="Garamond"/>
                <w:sz w:val="22"/>
                <w:szCs w:val="22"/>
              </w:rPr>
              <w:t xml:space="preserve">Alexander Tewfik, Marine </w:t>
            </w:r>
            <w:r w:rsidR="001A313C" w:rsidRPr="00B40278">
              <w:rPr>
                <w:rFonts w:ascii="Garamond" w:hAnsi="Garamond"/>
                <w:sz w:val="22"/>
                <w:szCs w:val="22"/>
              </w:rPr>
              <w:t>Conservation Scientist</w:t>
            </w:r>
            <w:r w:rsidR="00221422" w:rsidRPr="00B40278">
              <w:rPr>
                <w:rFonts w:ascii="Garamond" w:hAnsi="Garamond"/>
                <w:sz w:val="22"/>
                <w:szCs w:val="22"/>
              </w:rPr>
              <w:t>; Myles Phillips, Technical Coordinator</w:t>
            </w:r>
          </w:p>
        </w:tc>
        <w:tc>
          <w:tcPr>
            <w:tcW w:w="1440" w:type="dxa"/>
          </w:tcPr>
          <w:p w14:paraId="21053937" w14:textId="49F56FE4" w:rsidR="006804AC" w:rsidRPr="00B40278" w:rsidRDefault="00CB6407" w:rsidP="00B40278">
            <w:pPr>
              <w:contextualSpacing/>
              <w:rPr>
                <w:rFonts w:ascii="Garamond" w:hAnsi="Garamond"/>
                <w:sz w:val="22"/>
                <w:szCs w:val="22"/>
              </w:rPr>
            </w:pPr>
            <w:r w:rsidRPr="00B40278">
              <w:rPr>
                <w:rFonts w:ascii="Garamond" w:hAnsi="Garamond"/>
                <w:sz w:val="22"/>
                <w:szCs w:val="22"/>
              </w:rPr>
              <w:t xml:space="preserve">End </w:t>
            </w:r>
            <w:r w:rsidR="009E4CFF" w:rsidRPr="00B40278">
              <w:rPr>
                <w:rFonts w:ascii="Garamond" w:hAnsi="Garamond"/>
                <w:sz w:val="22"/>
                <w:szCs w:val="22"/>
              </w:rPr>
              <w:t>User</w:t>
            </w:r>
          </w:p>
        </w:tc>
        <w:tc>
          <w:tcPr>
            <w:tcW w:w="1170" w:type="dxa"/>
          </w:tcPr>
          <w:p w14:paraId="6070AA6D" w14:textId="1BF4D1FB" w:rsidR="006804AC" w:rsidRPr="00B40278" w:rsidRDefault="006804AC" w:rsidP="00B40278">
            <w:pPr>
              <w:contextualSpacing/>
              <w:rPr>
                <w:rFonts w:ascii="Garamond" w:hAnsi="Garamond"/>
                <w:sz w:val="22"/>
                <w:szCs w:val="22"/>
              </w:rPr>
            </w:pPr>
            <w:r w:rsidRPr="00B40278">
              <w:rPr>
                <w:rFonts w:ascii="Garamond" w:hAnsi="Garamond"/>
                <w:sz w:val="22"/>
                <w:szCs w:val="22"/>
              </w:rPr>
              <w:t>Yes</w:t>
            </w:r>
          </w:p>
        </w:tc>
      </w:tr>
      <w:tr w:rsidR="00B40278" w:rsidRPr="00B40278" w14:paraId="3CC8ABAF" w14:textId="77777777" w:rsidTr="00773F14">
        <w:tc>
          <w:tcPr>
            <w:tcW w:w="3263" w:type="dxa"/>
          </w:tcPr>
          <w:p w14:paraId="09C3C822" w14:textId="4D7687A2" w:rsidR="006804AC" w:rsidRPr="00B40278" w:rsidRDefault="001A313C" w:rsidP="00B40278">
            <w:pPr>
              <w:contextualSpacing/>
              <w:rPr>
                <w:rFonts w:ascii="Garamond" w:hAnsi="Garamond"/>
                <w:sz w:val="22"/>
                <w:szCs w:val="22"/>
              </w:rPr>
            </w:pPr>
            <w:r w:rsidRPr="00B40278">
              <w:rPr>
                <w:rFonts w:ascii="Garamond" w:hAnsi="Garamond"/>
                <w:b/>
                <w:bCs/>
                <w:sz w:val="22"/>
                <w:szCs w:val="22"/>
              </w:rPr>
              <w:t>Coastal Zone Management Authority and Institute</w:t>
            </w:r>
            <w:r w:rsidR="00390284" w:rsidRPr="00B40278">
              <w:rPr>
                <w:rFonts w:ascii="Garamond" w:hAnsi="Garamond"/>
                <w:b/>
                <w:bCs/>
                <w:sz w:val="22"/>
                <w:szCs w:val="22"/>
              </w:rPr>
              <w:t xml:space="preserve"> (Belize)</w:t>
            </w:r>
          </w:p>
        </w:tc>
        <w:tc>
          <w:tcPr>
            <w:tcW w:w="3487" w:type="dxa"/>
          </w:tcPr>
          <w:p w14:paraId="36E16CC9" w14:textId="52E6176D" w:rsidR="006804AC" w:rsidRPr="00B40278" w:rsidRDefault="001A313C" w:rsidP="00B40278">
            <w:pPr>
              <w:pStyle w:val="NormalWeb"/>
              <w:spacing w:before="0" w:beforeAutospacing="0" w:after="0" w:afterAutospacing="0"/>
              <w:contextualSpacing/>
              <w:rPr>
                <w:rFonts w:ascii="Garamond" w:hAnsi="Garamond"/>
                <w:sz w:val="22"/>
                <w:szCs w:val="22"/>
              </w:rPr>
            </w:pPr>
            <w:proofErr w:type="spellStart"/>
            <w:r w:rsidRPr="00B40278">
              <w:rPr>
                <w:rFonts w:ascii="Garamond" w:hAnsi="Garamond"/>
                <w:sz w:val="22"/>
                <w:szCs w:val="22"/>
              </w:rPr>
              <w:t>Chantalle</w:t>
            </w:r>
            <w:proofErr w:type="spellEnd"/>
            <w:r w:rsidRPr="00B40278">
              <w:rPr>
                <w:rFonts w:ascii="Garamond" w:hAnsi="Garamond"/>
                <w:sz w:val="22"/>
                <w:szCs w:val="22"/>
              </w:rPr>
              <w:t xml:space="preserve"> Clarke-Samuels, Chief Executive Officer; Andria Rosado, Data Analyst</w:t>
            </w:r>
          </w:p>
        </w:tc>
        <w:tc>
          <w:tcPr>
            <w:tcW w:w="1440" w:type="dxa"/>
          </w:tcPr>
          <w:p w14:paraId="011729D9" w14:textId="3FCC94E1" w:rsidR="006804AC" w:rsidRPr="00B40278" w:rsidRDefault="001A313C" w:rsidP="00B40278">
            <w:pPr>
              <w:contextualSpacing/>
              <w:rPr>
                <w:rFonts w:ascii="Garamond" w:hAnsi="Garamond"/>
                <w:sz w:val="22"/>
                <w:szCs w:val="22"/>
              </w:rPr>
            </w:pPr>
            <w:r w:rsidRPr="00B40278">
              <w:rPr>
                <w:rFonts w:ascii="Garamond" w:hAnsi="Garamond"/>
                <w:sz w:val="22"/>
                <w:szCs w:val="22"/>
              </w:rPr>
              <w:t>End User</w:t>
            </w:r>
          </w:p>
        </w:tc>
        <w:tc>
          <w:tcPr>
            <w:tcW w:w="1170" w:type="dxa"/>
          </w:tcPr>
          <w:p w14:paraId="70AD209A" w14:textId="77777777" w:rsidR="006804AC" w:rsidRPr="00B40278" w:rsidRDefault="006804AC" w:rsidP="00B40278">
            <w:pPr>
              <w:contextualSpacing/>
              <w:rPr>
                <w:rFonts w:ascii="Garamond" w:hAnsi="Garamond"/>
                <w:sz w:val="22"/>
                <w:szCs w:val="22"/>
              </w:rPr>
            </w:pPr>
            <w:r w:rsidRPr="00B40278">
              <w:rPr>
                <w:rFonts w:ascii="Garamond" w:hAnsi="Garamond"/>
                <w:sz w:val="22"/>
                <w:szCs w:val="22"/>
              </w:rPr>
              <w:t>No</w:t>
            </w:r>
          </w:p>
        </w:tc>
      </w:tr>
    </w:tbl>
    <w:p w14:paraId="77D4BCBD" w14:textId="77777777" w:rsidR="00CD0433" w:rsidRPr="00B40278" w:rsidRDefault="00CD0433" w:rsidP="00B40278">
      <w:pPr>
        <w:contextualSpacing/>
        <w:rPr>
          <w:rFonts w:ascii="Garamond" w:hAnsi="Garamond"/>
          <w:sz w:val="22"/>
          <w:szCs w:val="22"/>
        </w:rPr>
      </w:pPr>
    </w:p>
    <w:p w14:paraId="00FC030F" w14:textId="6FAE7634" w:rsidR="00CB6407" w:rsidRPr="00B40278" w:rsidRDefault="005F06E5" w:rsidP="00B40278">
      <w:pPr>
        <w:contextualSpacing/>
        <w:rPr>
          <w:rFonts w:ascii="Garamond" w:hAnsi="Garamond" w:cs="Arial"/>
          <w:b/>
          <w:i/>
          <w:sz w:val="22"/>
          <w:szCs w:val="22"/>
        </w:rPr>
      </w:pPr>
      <w:r w:rsidRPr="00B40278">
        <w:rPr>
          <w:rFonts w:ascii="Garamond" w:hAnsi="Garamond" w:cs="Arial"/>
          <w:b/>
          <w:i/>
          <w:sz w:val="22"/>
          <w:szCs w:val="22"/>
        </w:rPr>
        <w:t>Decision-</w:t>
      </w:r>
      <w:r w:rsidR="00CB6407" w:rsidRPr="00B40278">
        <w:rPr>
          <w:rFonts w:ascii="Garamond" w:hAnsi="Garamond" w:cs="Arial"/>
          <w:b/>
          <w:i/>
          <w:sz w:val="22"/>
          <w:szCs w:val="22"/>
        </w:rPr>
        <w:t>Making Practices &amp; Policies:</w:t>
      </w:r>
    </w:p>
    <w:p w14:paraId="5A6DF308" w14:textId="77777777" w:rsidR="00797E68" w:rsidRPr="00B40278" w:rsidRDefault="00797E68" w:rsidP="00B40278">
      <w:pPr>
        <w:contextualSpacing/>
        <w:rPr>
          <w:rFonts w:ascii="Garamond" w:hAnsi="Garamond" w:cs="Arial"/>
          <w:sz w:val="22"/>
          <w:szCs w:val="22"/>
        </w:rPr>
      </w:pPr>
      <w:r w:rsidRPr="00B40278">
        <w:rPr>
          <w:rFonts w:ascii="Garamond" w:hAnsi="Garamond" w:cs="Arial"/>
          <w:sz w:val="22"/>
          <w:szCs w:val="22"/>
        </w:rPr>
        <w:t>As a Belizean governmental agency, the Coastal Zone Management Authority and Institute (CZMAI) holds federal jurisdiction over defined coastal planning regions. The CZM Institute leads the country’s marine scientific research, while the CZM Authority implements and monitors policies that govern coastal zone use and development. The CZMAI developed an Integrated Coastal Zone Management Plan (ICZMP). Updated every five years, it provides guidance on permitting and coastal zone activities to other government agencies. It is also the basis for determining potential land or coastal repercussions of a proposed project. The CZMAI reviews these proposals and accepts or rejects them according to its assessment. The Government of Belize has established Marine Protected Areas (MPAs) for more than 21% of territorial seas. The Wildlife Conservation Society (WCS) partnered with the Belizean Government to increase the area of no-take, or replenishment, zones from 3% of Belize’s territorial sea to 10% by the end of 2018. Belize was the first country to use the WCS Spatial Monitoring and Reporting Tool (SMART) in a marine environment. SMART is a ground data collection and GIS tool used primarily for enforcement of MPAs by Belizean officers. </w:t>
      </w:r>
    </w:p>
    <w:p w14:paraId="7E50058E" w14:textId="77777777" w:rsidR="0062215F" w:rsidRPr="00B40278" w:rsidRDefault="0062215F" w:rsidP="00B40278">
      <w:pPr>
        <w:contextualSpacing/>
        <w:rPr>
          <w:rFonts w:ascii="Garamond" w:hAnsi="Garamond" w:cs="Arial"/>
          <w:b/>
          <w:i/>
          <w:sz w:val="22"/>
          <w:szCs w:val="22"/>
        </w:rPr>
      </w:pPr>
    </w:p>
    <w:p w14:paraId="08DEF88A" w14:textId="09C5C1CD" w:rsidR="00CB6407" w:rsidRPr="00B40278" w:rsidRDefault="00CB6407" w:rsidP="00B40278">
      <w:pPr>
        <w:contextualSpacing/>
        <w:rPr>
          <w:rFonts w:ascii="Garamond" w:hAnsi="Garamond" w:cs="Arial"/>
          <w:sz w:val="22"/>
          <w:szCs w:val="22"/>
        </w:rPr>
      </w:pPr>
      <w:r w:rsidRPr="00B40278">
        <w:rPr>
          <w:rFonts w:ascii="Garamond" w:hAnsi="Garamond" w:cs="Arial"/>
          <w:b/>
          <w:i/>
          <w:sz w:val="22"/>
          <w:szCs w:val="22"/>
        </w:rPr>
        <w:t>Project Benefit to End User:</w:t>
      </w:r>
    </w:p>
    <w:p w14:paraId="4F158F0C" w14:textId="77777777" w:rsidR="00797E68" w:rsidRPr="00B40278" w:rsidRDefault="00797E68" w:rsidP="00B40278">
      <w:pPr>
        <w:contextualSpacing/>
        <w:rPr>
          <w:rFonts w:ascii="Garamond" w:hAnsi="Garamond"/>
          <w:sz w:val="22"/>
          <w:szCs w:val="22"/>
        </w:rPr>
      </w:pPr>
      <w:r w:rsidRPr="00B40278">
        <w:rPr>
          <w:rFonts w:ascii="Garamond" w:hAnsi="Garamond"/>
          <w:sz w:val="22"/>
          <w:szCs w:val="22"/>
        </w:rPr>
        <w:t xml:space="preserve">The end products of this project will expand the partners’ use of GIS by introducing remotely sensed data from NASA and European Space Agency satellites into their monitoring practices. The employment of satellite observations will be an invaluable asset for managing water quality, offering a new level of efficiency over field sampling. Having previously relied on ground observation and field sampling for monitoring coastal water quality, the evaluation of potential ecological and economic repercussions under the ICZMP will be more efficient and robust. The GEE tool will give partners access to map turbidity and chlorophyll-a data in a time series format. This will be of great value in comparing water quality before and after large disturbance events, such as hurricanes or algal blooms. Furthermore, the tool will allow for a visual inspection of spatial patterns in water quality to identify areas requiring specific environmental management efforts, such as the establishment of an MPA or no-take zone. </w:t>
      </w:r>
    </w:p>
    <w:p w14:paraId="1242BC45" w14:textId="77777777" w:rsidR="00C057E9" w:rsidRPr="00B40278" w:rsidRDefault="00C057E9" w:rsidP="00B40278">
      <w:pPr>
        <w:ind w:left="720" w:hanging="720"/>
        <w:contextualSpacing/>
        <w:rPr>
          <w:rFonts w:ascii="Garamond" w:hAnsi="Garamond"/>
          <w:sz w:val="22"/>
          <w:szCs w:val="22"/>
        </w:rPr>
      </w:pPr>
    </w:p>
    <w:p w14:paraId="4C354B64" w14:textId="623E8C73" w:rsidR="00CD0433" w:rsidRPr="00B40278" w:rsidRDefault="004D358F" w:rsidP="00B40278">
      <w:pPr>
        <w:pBdr>
          <w:bottom w:val="single" w:sz="4" w:space="1" w:color="auto"/>
        </w:pBdr>
        <w:contextualSpacing/>
        <w:rPr>
          <w:rFonts w:ascii="Garamond" w:hAnsi="Garamond"/>
          <w:b/>
          <w:sz w:val="22"/>
          <w:szCs w:val="22"/>
        </w:rPr>
      </w:pPr>
      <w:r w:rsidRPr="00B40278">
        <w:rPr>
          <w:rFonts w:ascii="Garamond" w:hAnsi="Garamond"/>
          <w:b/>
          <w:sz w:val="22"/>
          <w:szCs w:val="22"/>
        </w:rPr>
        <w:t>Earth Observations &amp; End Products</w:t>
      </w:r>
      <w:r w:rsidR="00CB6407" w:rsidRPr="00B40278">
        <w:rPr>
          <w:rFonts w:ascii="Garamond" w:hAnsi="Garamond"/>
          <w:b/>
          <w:sz w:val="22"/>
          <w:szCs w:val="22"/>
        </w:rPr>
        <w:t xml:space="preserve"> </w:t>
      </w:r>
      <w:r w:rsidR="002E2D9E" w:rsidRPr="00B40278">
        <w:rPr>
          <w:rFonts w:ascii="Garamond" w:hAnsi="Garamond"/>
          <w:b/>
          <w:sz w:val="22"/>
          <w:szCs w:val="22"/>
        </w:rPr>
        <w:t>Overview</w:t>
      </w:r>
    </w:p>
    <w:p w14:paraId="339A2281" w14:textId="53CEA51D" w:rsidR="003D2EDF" w:rsidRPr="00B40278" w:rsidRDefault="00735F70" w:rsidP="00B40278">
      <w:pPr>
        <w:contextualSpacing/>
        <w:rPr>
          <w:rFonts w:ascii="Garamond" w:hAnsi="Garamond"/>
          <w:b/>
          <w:i/>
          <w:sz w:val="22"/>
          <w:szCs w:val="22"/>
        </w:rPr>
      </w:pPr>
      <w:r w:rsidRPr="00B40278">
        <w:rPr>
          <w:rFonts w:ascii="Garamond" w:hAnsi="Garamond"/>
          <w:b/>
          <w:i/>
          <w:sz w:val="22"/>
          <w:szCs w:val="22"/>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40278" w:rsidRPr="00B40278" w14:paraId="1E59A37D" w14:textId="77777777" w:rsidTr="00773F14">
        <w:tc>
          <w:tcPr>
            <w:tcW w:w="2347" w:type="dxa"/>
            <w:shd w:val="clear" w:color="auto" w:fill="31849B" w:themeFill="accent5" w:themeFillShade="BF"/>
            <w:vAlign w:val="center"/>
          </w:tcPr>
          <w:p w14:paraId="3B2A8D46" w14:textId="77777777" w:rsidR="00B76BDC" w:rsidRPr="00B40278" w:rsidRDefault="00B76BDC" w:rsidP="00B40278">
            <w:pPr>
              <w:contextualSpacing/>
              <w:jc w:val="center"/>
              <w:rPr>
                <w:rFonts w:ascii="Garamond" w:hAnsi="Garamond"/>
                <w:b/>
                <w:bCs/>
                <w:color w:val="FFFFFF" w:themeColor="background1"/>
                <w:sz w:val="22"/>
                <w:szCs w:val="22"/>
              </w:rPr>
            </w:pPr>
            <w:r w:rsidRPr="00B40278">
              <w:rPr>
                <w:rFonts w:ascii="Garamond" w:hAnsi="Garamond"/>
                <w:b/>
                <w:bCs/>
                <w:color w:val="FFFFFF" w:themeColor="background1"/>
                <w:sz w:val="22"/>
                <w:szCs w:val="22"/>
              </w:rPr>
              <w:t>Platform</w:t>
            </w:r>
            <w:r w:rsidR="00D3192F" w:rsidRPr="00B40278">
              <w:rPr>
                <w:rFonts w:ascii="Garamond" w:hAnsi="Garamond"/>
                <w:b/>
                <w:bCs/>
                <w:color w:val="FFFFFF" w:themeColor="background1"/>
                <w:sz w:val="22"/>
                <w:szCs w:val="22"/>
              </w:rPr>
              <w:t xml:space="preserve"> &amp; Sensor</w:t>
            </w:r>
          </w:p>
        </w:tc>
        <w:tc>
          <w:tcPr>
            <w:tcW w:w="2411" w:type="dxa"/>
            <w:shd w:val="clear" w:color="auto" w:fill="31849B" w:themeFill="accent5" w:themeFillShade="BF"/>
            <w:vAlign w:val="center"/>
          </w:tcPr>
          <w:p w14:paraId="6A7A8B2C" w14:textId="00060755" w:rsidR="00B76BDC" w:rsidRPr="00B40278" w:rsidRDefault="00D3192F" w:rsidP="00B40278">
            <w:pPr>
              <w:contextualSpacing/>
              <w:jc w:val="center"/>
              <w:rPr>
                <w:rFonts w:ascii="Garamond" w:hAnsi="Garamond"/>
                <w:b/>
                <w:bCs/>
                <w:color w:val="FFFFFF" w:themeColor="background1"/>
                <w:sz w:val="22"/>
                <w:szCs w:val="22"/>
              </w:rPr>
            </w:pPr>
            <w:r w:rsidRPr="00B40278">
              <w:rPr>
                <w:rFonts w:ascii="Garamond" w:hAnsi="Garamond"/>
                <w:b/>
                <w:bCs/>
                <w:color w:val="FFFFFF" w:themeColor="background1"/>
                <w:sz w:val="22"/>
                <w:szCs w:val="22"/>
              </w:rPr>
              <w:t>Parameter</w:t>
            </w:r>
            <w:r w:rsidR="001A313C" w:rsidRPr="00B40278">
              <w:rPr>
                <w:rFonts w:ascii="Garamond" w:hAnsi="Garamond"/>
                <w:b/>
                <w:bCs/>
                <w:color w:val="FFFFFF" w:themeColor="background1"/>
                <w:sz w:val="22"/>
                <w:szCs w:val="22"/>
              </w:rPr>
              <w:t>s</w:t>
            </w:r>
          </w:p>
        </w:tc>
        <w:tc>
          <w:tcPr>
            <w:tcW w:w="4597" w:type="dxa"/>
            <w:shd w:val="clear" w:color="auto" w:fill="31849B" w:themeFill="accent5" w:themeFillShade="BF"/>
            <w:vAlign w:val="center"/>
          </w:tcPr>
          <w:p w14:paraId="7A3A0187" w14:textId="77777777" w:rsidR="00B76BDC" w:rsidRPr="00B40278" w:rsidRDefault="00D3192F" w:rsidP="00B40278">
            <w:pPr>
              <w:contextualSpacing/>
              <w:jc w:val="center"/>
              <w:rPr>
                <w:rFonts w:ascii="Garamond" w:hAnsi="Garamond"/>
                <w:b/>
                <w:bCs/>
                <w:color w:val="FFFFFF" w:themeColor="background1"/>
                <w:sz w:val="22"/>
                <w:szCs w:val="22"/>
              </w:rPr>
            </w:pPr>
            <w:r w:rsidRPr="00B40278">
              <w:rPr>
                <w:rFonts w:ascii="Garamond" w:hAnsi="Garamond"/>
                <w:b/>
                <w:bCs/>
                <w:color w:val="FFFFFF" w:themeColor="background1"/>
                <w:sz w:val="22"/>
                <w:szCs w:val="22"/>
              </w:rPr>
              <w:t>Use</w:t>
            </w:r>
          </w:p>
        </w:tc>
      </w:tr>
      <w:tr w:rsidR="00B40278" w:rsidRPr="00B40278" w14:paraId="68A574AE" w14:textId="77777777" w:rsidTr="00773F14">
        <w:tc>
          <w:tcPr>
            <w:tcW w:w="2347" w:type="dxa"/>
          </w:tcPr>
          <w:p w14:paraId="57517701" w14:textId="77777777" w:rsidR="001A313C" w:rsidRPr="00B40278" w:rsidRDefault="001A313C" w:rsidP="00B40278">
            <w:pPr>
              <w:contextualSpacing/>
              <w:rPr>
                <w:rFonts w:ascii="Garamond" w:hAnsi="Garamond"/>
                <w:sz w:val="22"/>
                <w:szCs w:val="22"/>
              </w:rPr>
            </w:pPr>
            <w:r w:rsidRPr="00B40278">
              <w:rPr>
                <w:rFonts w:ascii="Garamond" w:hAnsi="Garamond"/>
                <w:b/>
                <w:bCs/>
                <w:sz w:val="22"/>
                <w:szCs w:val="22"/>
              </w:rPr>
              <w:t>Landsat 8 OLI</w:t>
            </w:r>
          </w:p>
          <w:p w14:paraId="6FE1A73B" w14:textId="4DC69BBD" w:rsidR="00B76BDC" w:rsidRPr="00B40278" w:rsidRDefault="00B76BDC" w:rsidP="00B40278">
            <w:pPr>
              <w:contextualSpacing/>
              <w:rPr>
                <w:rFonts w:ascii="Garamond" w:hAnsi="Garamond"/>
                <w:b/>
                <w:bCs/>
                <w:sz w:val="22"/>
                <w:szCs w:val="22"/>
              </w:rPr>
            </w:pPr>
          </w:p>
        </w:tc>
        <w:tc>
          <w:tcPr>
            <w:tcW w:w="2411" w:type="dxa"/>
          </w:tcPr>
          <w:p w14:paraId="3ED984CF" w14:textId="314CACAA" w:rsidR="00B76BDC" w:rsidRPr="00B40278" w:rsidRDefault="001A313C" w:rsidP="00B40278">
            <w:pPr>
              <w:contextualSpacing/>
              <w:rPr>
                <w:rFonts w:ascii="Garamond" w:hAnsi="Garamond"/>
                <w:sz w:val="22"/>
                <w:szCs w:val="22"/>
              </w:rPr>
            </w:pPr>
            <w:r w:rsidRPr="00B40278">
              <w:rPr>
                <w:rFonts w:ascii="Garamond" w:hAnsi="Garamond"/>
                <w:sz w:val="22"/>
                <w:szCs w:val="22"/>
              </w:rPr>
              <w:t>turbidity</w:t>
            </w:r>
          </w:p>
        </w:tc>
        <w:tc>
          <w:tcPr>
            <w:tcW w:w="4597" w:type="dxa"/>
          </w:tcPr>
          <w:p w14:paraId="39C8D523" w14:textId="685D5CB9" w:rsidR="00B76BDC" w:rsidRPr="00B40278" w:rsidRDefault="00797E68" w:rsidP="001D00B2">
            <w:pPr>
              <w:pStyle w:val="NormalWeb"/>
              <w:spacing w:before="0" w:beforeAutospacing="0" w:after="0" w:afterAutospacing="0"/>
              <w:contextualSpacing/>
              <w:rPr>
                <w:rFonts w:ascii="Garamond" w:hAnsi="Garamond"/>
                <w:sz w:val="22"/>
                <w:szCs w:val="22"/>
              </w:rPr>
            </w:pPr>
            <w:r w:rsidRPr="00B40278">
              <w:rPr>
                <w:rFonts w:ascii="Garamond" w:hAnsi="Garamond"/>
                <w:sz w:val="22"/>
                <w:szCs w:val="22"/>
              </w:rPr>
              <w:t>Reflectance bands wer</w:t>
            </w:r>
            <w:r w:rsidR="001D00B2">
              <w:rPr>
                <w:rFonts w:ascii="Garamond" w:hAnsi="Garamond"/>
                <w:sz w:val="22"/>
                <w:szCs w:val="22"/>
              </w:rPr>
              <w:t xml:space="preserve">e used to extract turbidity </w:t>
            </w:r>
            <w:r w:rsidRPr="00B40278">
              <w:rPr>
                <w:rFonts w:ascii="Garamond" w:hAnsi="Garamond"/>
                <w:sz w:val="22"/>
                <w:szCs w:val="22"/>
              </w:rPr>
              <w:t>metrics at a 30 m resolution from 2013 to 2019.</w:t>
            </w:r>
          </w:p>
        </w:tc>
      </w:tr>
      <w:tr w:rsidR="00B40278" w:rsidRPr="00B40278" w14:paraId="3D3DFEA5" w14:textId="77777777" w:rsidTr="003611BA">
        <w:tc>
          <w:tcPr>
            <w:tcW w:w="2347" w:type="dxa"/>
          </w:tcPr>
          <w:p w14:paraId="2E7A36AA" w14:textId="6578EB1C" w:rsidR="001A313C" w:rsidRPr="00B40278" w:rsidRDefault="001A313C" w:rsidP="00B40278">
            <w:pPr>
              <w:contextualSpacing/>
              <w:rPr>
                <w:rFonts w:ascii="Garamond" w:hAnsi="Garamond"/>
                <w:b/>
                <w:bCs/>
                <w:sz w:val="22"/>
                <w:szCs w:val="22"/>
              </w:rPr>
            </w:pPr>
            <w:r w:rsidRPr="00B40278">
              <w:rPr>
                <w:rFonts w:ascii="Garamond" w:hAnsi="Garamond"/>
                <w:b/>
                <w:bCs/>
                <w:sz w:val="22"/>
                <w:szCs w:val="22"/>
              </w:rPr>
              <w:t>Sentinel-2 MSI</w:t>
            </w:r>
          </w:p>
        </w:tc>
        <w:tc>
          <w:tcPr>
            <w:tcW w:w="2411" w:type="dxa"/>
          </w:tcPr>
          <w:p w14:paraId="218FF07A" w14:textId="4974B614" w:rsidR="001A313C" w:rsidRPr="00B40278" w:rsidRDefault="001D00B2" w:rsidP="00B40278">
            <w:pPr>
              <w:contextualSpacing/>
              <w:rPr>
                <w:rFonts w:ascii="Garamond" w:hAnsi="Garamond"/>
                <w:sz w:val="22"/>
                <w:szCs w:val="22"/>
              </w:rPr>
            </w:pPr>
            <w:r>
              <w:rPr>
                <w:rFonts w:ascii="Garamond" w:hAnsi="Garamond"/>
                <w:sz w:val="22"/>
                <w:szCs w:val="22"/>
              </w:rPr>
              <w:t>c</w:t>
            </w:r>
            <w:r w:rsidR="001A313C" w:rsidRPr="00B40278">
              <w:rPr>
                <w:rFonts w:ascii="Garamond" w:hAnsi="Garamond"/>
                <w:sz w:val="22"/>
                <w:szCs w:val="22"/>
              </w:rPr>
              <w:t>hlorophyll-a, turbidity</w:t>
            </w:r>
          </w:p>
        </w:tc>
        <w:tc>
          <w:tcPr>
            <w:tcW w:w="4597" w:type="dxa"/>
          </w:tcPr>
          <w:p w14:paraId="2A092E32" w14:textId="35723F0D" w:rsidR="001A313C" w:rsidRPr="00B40278" w:rsidRDefault="00797E68" w:rsidP="00B40278">
            <w:pPr>
              <w:contextualSpacing/>
              <w:rPr>
                <w:rFonts w:ascii="Garamond" w:hAnsi="Garamond"/>
                <w:sz w:val="22"/>
                <w:szCs w:val="22"/>
              </w:rPr>
            </w:pPr>
            <w:r w:rsidRPr="00B40278">
              <w:rPr>
                <w:rFonts w:ascii="Garamond" w:hAnsi="Garamond"/>
                <w:sz w:val="22"/>
                <w:szCs w:val="22"/>
              </w:rPr>
              <w:t>Reflectance bands were used to extract turbidity and chlorophyll-a metrics at a 10 and 20 m resolution from 2015 to 2019.</w:t>
            </w:r>
          </w:p>
        </w:tc>
      </w:tr>
      <w:tr w:rsidR="00B40278" w:rsidRPr="00B40278" w14:paraId="6066FADE" w14:textId="77777777" w:rsidTr="00797E68">
        <w:tc>
          <w:tcPr>
            <w:tcW w:w="2347" w:type="dxa"/>
          </w:tcPr>
          <w:p w14:paraId="06D9AEBC" w14:textId="39E2C6CD" w:rsidR="00221422" w:rsidRPr="00B40278" w:rsidRDefault="00221422" w:rsidP="00B40278">
            <w:pPr>
              <w:contextualSpacing/>
              <w:rPr>
                <w:rFonts w:ascii="Garamond" w:hAnsi="Garamond"/>
                <w:b/>
                <w:bCs/>
                <w:sz w:val="22"/>
                <w:szCs w:val="22"/>
              </w:rPr>
            </w:pPr>
            <w:r w:rsidRPr="00B40278">
              <w:rPr>
                <w:rFonts w:ascii="Garamond" w:hAnsi="Garamond"/>
                <w:b/>
                <w:bCs/>
                <w:sz w:val="22"/>
                <w:szCs w:val="22"/>
              </w:rPr>
              <w:t>Aqua MODIS</w:t>
            </w:r>
          </w:p>
        </w:tc>
        <w:tc>
          <w:tcPr>
            <w:tcW w:w="2411" w:type="dxa"/>
          </w:tcPr>
          <w:p w14:paraId="68111E50" w14:textId="6991096B" w:rsidR="00221422" w:rsidRPr="00B40278" w:rsidRDefault="001D00B2" w:rsidP="00B40278">
            <w:pPr>
              <w:contextualSpacing/>
              <w:rPr>
                <w:rFonts w:ascii="Garamond" w:hAnsi="Garamond"/>
                <w:sz w:val="22"/>
                <w:szCs w:val="22"/>
              </w:rPr>
            </w:pPr>
            <w:r>
              <w:rPr>
                <w:rFonts w:ascii="Garamond" w:hAnsi="Garamond"/>
                <w:sz w:val="22"/>
                <w:szCs w:val="22"/>
              </w:rPr>
              <w:t>c</w:t>
            </w:r>
            <w:r w:rsidR="00221422" w:rsidRPr="00B40278">
              <w:rPr>
                <w:rFonts w:ascii="Garamond" w:hAnsi="Garamond"/>
                <w:sz w:val="22"/>
                <w:szCs w:val="22"/>
              </w:rPr>
              <w:t>hlorophyll-a</w:t>
            </w:r>
            <w:r w:rsidR="00797E68" w:rsidRPr="00B40278">
              <w:rPr>
                <w:rFonts w:ascii="Garamond" w:hAnsi="Garamond"/>
                <w:sz w:val="22"/>
                <w:szCs w:val="22"/>
              </w:rPr>
              <w:t xml:space="preserve">, </w:t>
            </w:r>
            <w:r w:rsidR="006128EF" w:rsidRPr="00B40278">
              <w:rPr>
                <w:rFonts w:ascii="Garamond" w:hAnsi="Garamond"/>
                <w:sz w:val="22"/>
                <w:szCs w:val="22"/>
              </w:rPr>
              <w:t>sea surface temperature (</w:t>
            </w:r>
            <w:r w:rsidR="00797E68" w:rsidRPr="00B40278">
              <w:rPr>
                <w:rFonts w:ascii="Garamond" w:hAnsi="Garamond"/>
                <w:sz w:val="22"/>
                <w:szCs w:val="22"/>
              </w:rPr>
              <w:t>SST</w:t>
            </w:r>
            <w:r w:rsidR="006128EF" w:rsidRPr="00B40278">
              <w:rPr>
                <w:rFonts w:ascii="Garamond" w:hAnsi="Garamond"/>
                <w:sz w:val="22"/>
                <w:szCs w:val="22"/>
              </w:rPr>
              <w:t>)</w:t>
            </w:r>
          </w:p>
        </w:tc>
        <w:tc>
          <w:tcPr>
            <w:tcW w:w="4597" w:type="dxa"/>
          </w:tcPr>
          <w:p w14:paraId="73C4CFDB" w14:textId="6607EA17" w:rsidR="00221422" w:rsidRPr="00B40278" w:rsidRDefault="00F7698E" w:rsidP="00B40278">
            <w:pPr>
              <w:contextualSpacing/>
              <w:rPr>
                <w:rFonts w:ascii="Garamond" w:hAnsi="Garamond"/>
                <w:sz w:val="22"/>
                <w:szCs w:val="22"/>
              </w:rPr>
            </w:pPr>
            <w:r w:rsidRPr="00B40278">
              <w:rPr>
                <w:rFonts w:ascii="Garamond" w:hAnsi="Garamond"/>
                <w:sz w:val="22"/>
                <w:szCs w:val="22"/>
              </w:rPr>
              <w:t>MODIS was used because of the sensor’</w:t>
            </w:r>
            <w:r w:rsidR="006A5E3C" w:rsidRPr="00B40278">
              <w:rPr>
                <w:rFonts w:ascii="Garamond" w:hAnsi="Garamond"/>
                <w:sz w:val="22"/>
                <w:szCs w:val="22"/>
              </w:rPr>
              <w:t xml:space="preserve">s high temporal resolution of 1 to </w:t>
            </w:r>
            <w:r w:rsidRPr="00B40278">
              <w:rPr>
                <w:rFonts w:ascii="Garamond" w:hAnsi="Garamond"/>
                <w:sz w:val="22"/>
                <w:szCs w:val="22"/>
              </w:rPr>
              <w:t>2 days. The chlorophyll-</w:t>
            </w:r>
            <w:proofErr w:type="gramStart"/>
            <w:r w:rsidRPr="00B40278">
              <w:rPr>
                <w:rFonts w:ascii="Garamond" w:hAnsi="Garamond"/>
                <w:sz w:val="22"/>
                <w:szCs w:val="22"/>
              </w:rPr>
              <w:t>a and</w:t>
            </w:r>
            <w:proofErr w:type="gramEnd"/>
            <w:r w:rsidRPr="00B40278">
              <w:rPr>
                <w:rFonts w:ascii="Garamond" w:hAnsi="Garamond"/>
                <w:sz w:val="22"/>
                <w:szCs w:val="22"/>
              </w:rPr>
              <w:t xml:space="preserve"> SST bands provide</w:t>
            </w:r>
            <w:r w:rsidR="006A5E3C" w:rsidRPr="00B40278">
              <w:rPr>
                <w:rFonts w:ascii="Garamond" w:hAnsi="Garamond"/>
                <w:sz w:val="22"/>
                <w:szCs w:val="22"/>
              </w:rPr>
              <w:t>d</w:t>
            </w:r>
            <w:r w:rsidRPr="00B40278">
              <w:rPr>
                <w:rFonts w:ascii="Garamond" w:hAnsi="Garamond"/>
                <w:sz w:val="22"/>
                <w:szCs w:val="22"/>
              </w:rPr>
              <w:t xml:space="preserve"> data at a 1 km resolution from 2013 to 2019.</w:t>
            </w:r>
          </w:p>
        </w:tc>
      </w:tr>
      <w:tr w:rsidR="00B40278" w:rsidRPr="00B40278" w14:paraId="12D4D043" w14:textId="77777777" w:rsidTr="00773F14">
        <w:tc>
          <w:tcPr>
            <w:tcW w:w="2347" w:type="dxa"/>
            <w:tcBorders>
              <w:bottom w:val="single" w:sz="4" w:space="0" w:color="auto"/>
            </w:tcBorders>
          </w:tcPr>
          <w:p w14:paraId="7AA6746F" w14:textId="7B1298AD" w:rsidR="00797E68" w:rsidRPr="00B40278" w:rsidRDefault="00797E68" w:rsidP="00B40278">
            <w:pPr>
              <w:contextualSpacing/>
              <w:rPr>
                <w:rFonts w:ascii="Garamond" w:hAnsi="Garamond"/>
                <w:b/>
                <w:bCs/>
                <w:sz w:val="22"/>
                <w:szCs w:val="22"/>
              </w:rPr>
            </w:pPr>
            <w:r w:rsidRPr="00B40278">
              <w:rPr>
                <w:rFonts w:ascii="Garamond" w:hAnsi="Garamond"/>
                <w:b/>
                <w:bCs/>
                <w:sz w:val="22"/>
                <w:szCs w:val="22"/>
              </w:rPr>
              <w:t>Terra MODIS</w:t>
            </w:r>
          </w:p>
        </w:tc>
        <w:tc>
          <w:tcPr>
            <w:tcW w:w="2411" w:type="dxa"/>
            <w:tcBorders>
              <w:bottom w:val="single" w:sz="4" w:space="0" w:color="auto"/>
            </w:tcBorders>
          </w:tcPr>
          <w:p w14:paraId="5ECDAD80" w14:textId="71D01C90" w:rsidR="00797E68" w:rsidRPr="00B40278" w:rsidRDefault="001D00B2" w:rsidP="00B40278">
            <w:pPr>
              <w:contextualSpacing/>
              <w:rPr>
                <w:rFonts w:ascii="Garamond" w:hAnsi="Garamond"/>
                <w:sz w:val="22"/>
                <w:szCs w:val="22"/>
              </w:rPr>
            </w:pPr>
            <w:r>
              <w:rPr>
                <w:rFonts w:ascii="Garamond" w:hAnsi="Garamond"/>
                <w:sz w:val="22"/>
                <w:szCs w:val="22"/>
              </w:rPr>
              <w:t>c</w:t>
            </w:r>
            <w:r w:rsidR="00797E68" w:rsidRPr="00B40278">
              <w:rPr>
                <w:rFonts w:ascii="Garamond" w:hAnsi="Garamond"/>
                <w:sz w:val="22"/>
                <w:szCs w:val="22"/>
              </w:rPr>
              <w:t>hlorophyll-a, SST</w:t>
            </w:r>
          </w:p>
        </w:tc>
        <w:tc>
          <w:tcPr>
            <w:tcW w:w="4597" w:type="dxa"/>
            <w:tcBorders>
              <w:bottom w:val="single" w:sz="4" w:space="0" w:color="auto"/>
            </w:tcBorders>
          </w:tcPr>
          <w:p w14:paraId="1385E5FD" w14:textId="52C0C982" w:rsidR="00797E68" w:rsidRPr="00B40278" w:rsidRDefault="00797E68" w:rsidP="00B40278">
            <w:pPr>
              <w:contextualSpacing/>
              <w:rPr>
                <w:rFonts w:ascii="Garamond" w:hAnsi="Garamond"/>
                <w:sz w:val="22"/>
                <w:szCs w:val="22"/>
              </w:rPr>
            </w:pPr>
            <w:r w:rsidRPr="00B40278">
              <w:rPr>
                <w:rFonts w:ascii="Garamond" w:hAnsi="Garamond"/>
                <w:sz w:val="22"/>
                <w:szCs w:val="22"/>
              </w:rPr>
              <w:t>MODIS was used because of the sensor’</w:t>
            </w:r>
            <w:r w:rsidR="006A5E3C" w:rsidRPr="00B40278">
              <w:rPr>
                <w:rFonts w:ascii="Garamond" w:hAnsi="Garamond"/>
                <w:sz w:val="22"/>
                <w:szCs w:val="22"/>
              </w:rPr>
              <w:t xml:space="preserve">s high temporal resolution of 1 to </w:t>
            </w:r>
            <w:r w:rsidRPr="00B40278">
              <w:rPr>
                <w:rFonts w:ascii="Garamond" w:hAnsi="Garamond"/>
                <w:sz w:val="22"/>
                <w:szCs w:val="22"/>
              </w:rPr>
              <w:t xml:space="preserve">2 days. </w:t>
            </w:r>
            <w:r w:rsidR="00F7698E" w:rsidRPr="00B40278">
              <w:rPr>
                <w:rFonts w:ascii="Garamond" w:hAnsi="Garamond"/>
                <w:sz w:val="22"/>
                <w:szCs w:val="22"/>
              </w:rPr>
              <w:t>The chlorophyll-</w:t>
            </w:r>
            <w:proofErr w:type="gramStart"/>
            <w:r w:rsidR="00F7698E" w:rsidRPr="00B40278">
              <w:rPr>
                <w:rFonts w:ascii="Garamond" w:hAnsi="Garamond"/>
                <w:sz w:val="22"/>
                <w:szCs w:val="22"/>
              </w:rPr>
              <w:t>a and</w:t>
            </w:r>
            <w:proofErr w:type="gramEnd"/>
            <w:r w:rsidR="00F7698E" w:rsidRPr="00B40278">
              <w:rPr>
                <w:rFonts w:ascii="Garamond" w:hAnsi="Garamond"/>
                <w:sz w:val="22"/>
                <w:szCs w:val="22"/>
              </w:rPr>
              <w:t xml:space="preserve"> SST bands provide</w:t>
            </w:r>
            <w:r w:rsidR="006A5E3C" w:rsidRPr="00B40278">
              <w:rPr>
                <w:rFonts w:ascii="Garamond" w:hAnsi="Garamond"/>
                <w:sz w:val="22"/>
                <w:szCs w:val="22"/>
              </w:rPr>
              <w:t>d</w:t>
            </w:r>
            <w:r w:rsidR="00F7698E" w:rsidRPr="00B40278">
              <w:rPr>
                <w:rFonts w:ascii="Garamond" w:hAnsi="Garamond"/>
                <w:sz w:val="22"/>
                <w:szCs w:val="22"/>
              </w:rPr>
              <w:t xml:space="preserve"> data</w:t>
            </w:r>
            <w:r w:rsidRPr="00B40278">
              <w:rPr>
                <w:rFonts w:ascii="Garamond" w:hAnsi="Garamond"/>
                <w:sz w:val="22"/>
                <w:szCs w:val="22"/>
              </w:rPr>
              <w:t xml:space="preserve"> at a 1 km resolution from 2013 to 2019.</w:t>
            </w:r>
          </w:p>
        </w:tc>
      </w:tr>
    </w:tbl>
    <w:p w14:paraId="731B4DE0" w14:textId="77777777" w:rsidR="00773F14" w:rsidRPr="00B40278" w:rsidRDefault="00773F14" w:rsidP="00B40278">
      <w:pPr>
        <w:contextualSpacing/>
        <w:rPr>
          <w:rFonts w:ascii="Garamond" w:hAnsi="Garamond"/>
          <w:sz w:val="22"/>
          <w:szCs w:val="22"/>
        </w:rPr>
      </w:pPr>
    </w:p>
    <w:p w14:paraId="1530166C" w14:textId="39A1222D" w:rsidR="00B9614C" w:rsidRPr="00B40278" w:rsidRDefault="007A4F2A" w:rsidP="00B40278">
      <w:pPr>
        <w:contextualSpacing/>
        <w:rPr>
          <w:rFonts w:ascii="Garamond" w:hAnsi="Garamond"/>
          <w:i/>
          <w:sz w:val="22"/>
          <w:szCs w:val="22"/>
        </w:rPr>
      </w:pPr>
      <w:r w:rsidRPr="00B40278">
        <w:rPr>
          <w:rFonts w:ascii="Garamond" w:hAnsi="Garamond"/>
          <w:b/>
          <w:i/>
          <w:sz w:val="22"/>
          <w:szCs w:val="22"/>
        </w:rPr>
        <w:t>Ancillary Datasets:</w:t>
      </w:r>
    </w:p>
    <w:p w14:paraId="293E733B" w14:textId="6211353E" w:rsidR="001D00B2" w:rsidRPr="001D00B2" w:rsidRDefault="001D00B2" w:rsidP="001D00B2">
      <w:pPr>
        <w:numPr>
          <w:ilvl w:val="0"/>
          <w:numId w:val="31"/>
        </w:numPr>
        <w:rPr>
          <w:rFonts w:ascii="Garamond" w:eastAsia="Garamond" w:hAnsi="Garamond" w:cs="Garamond"/>
          <w:sz w:val="22"/>
          <w:szCs w:val="22"/>
        </w:rPr>
      </w:pPr>
      <w:r w:rsidRPr="001D00B2">
        <w:rPr>
          <w:rFonts w:ascii="Garamond" w:eastAsia="Garamond" w:hAnsi="Garamond" w:cs="Garamond"/>
          <w:sz w:val="22"/>
          <w:szCs w:val="22"/>
        </w:rPr>
        <w:t>United Nations Environment World Conservation Monitoring Centre</w:t>
      </w:r>
      <w:r>
        <w:rPr>
          <w:rFonts w:ascii="Garamond" w:eastAsia="Garamond" w:hAnsi="Garamond" w:cs="Garamond"/>
          <w:sz w:val="22"/>
          <w:szCs w:val="22"/>
        </w:rPr>
        <w:t xml:space="preserve">, Protected Areas Shapefile </w:t>
      </w:r>
      <w:r w:rsidRPr="001D00B2">
        <w:rPr>
          <w:rFonts w:ascii="Garamond" w:eastAsia="Garamond" w:hAnsi="Garamond" w:cs="Garamond"/>
          <w:sz w:val="22"/>
          <w:szCs w:val="22"/>
        </w:rPr>
        <w:t>– Provided selectable regions of interest in the GEE dashboard</w:t>
      </w:r>
    </w:p>
    <w:p w14:paraId="5BD762C4" w14:textId="4DE00184" w:rsidR="001D00B2" w:rsidRPr="001D00B2" w:rsidRDefault="001D00B2" w:rsidP="001D00B2">
      <w:pPr>
        <w:numPr>
          <w:ilvl w:val="0"/>
          <w:numId w:val="31"/>
        </w:numPr>
        <w:rPr>
          <w:rFonts w:ascii="Garamond" w:eastAsia="Garamond" w:hAnsi="Garamond" w:cs="Garamond"/>
          <w:sz w:val="22"/>
          <w:szCs w:val="22"/>
        </w:rPr>
      </w:pPr>
      <w:r w:rsidRPr="001D00B2">
        <w:rPr>
          <w:rFonts w:ascii="Garamond" w:eastAsia="Garamond" w:hAnsi="Garamond" w:cs="Garamond"/>
          <w:sz w:val="22"/>
          <w:szCs w:val="22"/>
        </w:rPr>
        <w:t>Wildlife Conservation Society</w:t>
      </w:r>
      <w:r>
        <w:rPr>
          <w:rFonts w:ascii="Garamond" w:eastAsia="Garamond" w:hAnsi="Garamond" w:cs="Garamond"/>
          <w:sz w:val="22"/>
          <w:szCs w:val="22"/>
        </w:rPr>
        <w:t>, Hurricane List</w:t>
      </w:r>
      <w:r w:rsidRPr="001D00B2">
        <w:rPr>
          <w:rFonts w:ascii="Garamond" w:eastAsia="Garamond" w:hAnsi="Garamond" w:cs="Garamond"/>
          <w:sz w:val="22"/>
          <w:szCs w:val="22"/>
        </w:rPr>
        <w:t xml:space="preserve"> – Allowed for analyses of the impacts of storms on water quality</w:t>
      </w:r>
    </w:p>
    <w:p w14:paraId="70F4EC37" w14:textId="2FB37A00" w:rsidR="001D00B2" w:rsidRPr="001D00B2" w:rsidRDefault="001D00B2" w:rsidP="001D00B2">
      <w:pPr>
        <w:numPr>
          <w:ilvl w:val="0"/>
          <w:numId w:val="31"/>
        </w:numPr>
        <w:rPr>
          <w:rFonts w:ascii="Garamond" w:eastAsia="Garamond" w:hAnsi="Garamond" w:cs="Garamond"/>
          <w:sz w:val="22"/>
          <w:szCs w:val="22"/>
        </w:rPr>
      </w:pPr>
      <w:r w:rsidRPr="001D00B2">
        <w:rPr>
          <w:rFonts w:ascii="Garamond" w:eastAsia="Garamond" w:hAnsi="Garamond" w:cs="Garamond"/>
          <w:sz w:val="22"/>
          <w:szCs w:val="22"/>
        </w:rPr>
        <w:t xml:space="preserve">NOAA PERSIANN – Provided </w:t>
      </w:r>
      <w:r>
        <w:rPr>
          <w:rFonts w:ascii="Garamond" w:eastAsia="Garamond" w:hAnsi="Garamond" w:cs="Garamond"/>
          <w:sz w:val="22"/>
          <w:szCs w:val="22"/>
        </w:rPr>
        <w:t>daily precipitation data that are</w:t>
      </w:r>
      <w:r w:rsidRPr="001D00B2">
        <w:rPr>
          <w:rFonts w:ascii="Garamond" w:eastAsia="Garamond" w:hAnsi="Garamond" w:cs="Garamond"/>
          <w:sz w:val="22"/>
          <w:szCs w:val="22"/>
        </w:rPr>
        <w:t xml:space="preserve"> incorporated into the time series figures within our GEE dashboard</w:t>
      </w:r>
    </w:p>
    <w:p w14:paraId="4ABE973B" w14:textId="77777777" w:rsidR="006A2A26" w:rsidRPr="00B40278" w:rsidRDefault="006A2A26" w:rsidP="00B40278">
      <w:pPr>
        <w:ind w:left="720" w:hanging="720"/>
        <w:contextualSpacing/>
        <w:rPr>
          <w:rFonts w:ascii="Garamond" w:hAnsi="Garamond"/>
          <w:bCs/>
          <w:sz w:val="22"/>
          <w:szCs w:val="22"/>
        </w:rPr>
      </w:pPr>
    </w:p>
    <w:p w14:paraId="0CBC9B56" w14:textId="77777777" w:rsidR="006A2A26" w:rsidRPr="00B40278" w:rsidRDefault="006A2A26" w:rsidP="00B40278">
      <w:pPr>
        <w:contextualSpacing/>
        <w:rPr>
          <w:rFonts w:ascii="Garamond" w:hAnsi="Garamond"/>
          <w:i/>
          <w:sz w:val="22"/>
          <w:szCs w:val="22"/>
        </w:rPr>
      </w:pPr>
      <w:r w:rsidRPr="00B40278">
        <w:rPr>
          <w:rFonts w:ascii="Garamond" w:hAnsi="Garamond"/>
          <w:b/>
          <w:bCs/>
          <w:i/>
          <w:sz w:val="22"/>
          <w:szCs w:val="22"/>
        </w:rPr>
        <w:t>Software &amp; Scripting:</w:t>
      </w:r>
    </w:p>
    <w:p w14:paraId="7290450C" w14:textId="77777777" w:rsidR="001D00B2" w:rsidRPr="001D00B2" w:rsidRDefault="001D00B2" w:rsidP="001D00B2">
      <w:pPr>
        <w:numPr>
          <w:ilvl w:val="0"/>
          <w:numId w:val="32"/>
        </w:numPr>
        <w:rPr>
          <w:rFonts w:ascii="Garamond" w:eastAsia="Garamond" w:hAnsi="Garamond" w:cs="Garamond"/>
          <w:sz w:val="22"/>
          <w:szCs w:val="22"/>
        </w:rPr>
      </w:pPr>
      <w:r w:rsidRPr="001D00B2">
        <w:rPr>
          <w:rFonts w:ascii="Garamond" w:eastAsia="Garamond" w:hAnsi="Garamond" w:cs="Garamond"/>
          <w:sz w:val="22"/>
          <w:szCs w:val="22"/>
        </w:rPr>
        <w:t>Google Earth Engine API – Development of user-facing dashboard that extracts water quality parameters (turbidity, chlorophyll-a, SST) from Landsat 8 OLI, Sentinel-2 MSI, Terra MODIS, and Aqua MODIS imagery; random sampling of data for validation</w:t>
      </w:r>
    </w:p>
    <w:p w14:paraId="23B5C729" w14:textId="77777777" w:rsidR="001D00B2" w:rsidRPr="001D00B2" w:rsidRDefault="001D00B2" w:rsidP="001D00B2">
      <w:pPr>
        <w:numPr>
          <w:ilvl w:val="0"/>
          <w:numId w:val="32"/>
        </w:numPr>
        <w:rPr>
          <w:rFonts w:ascii="Garamond" w:eastAsia="Garamond" w:hAnsi="Garamond" w:cs="Garamond"/>
          <w:sz w:val="22"/>
          <w:szCs w:val="22"/>
        </w:rPr>
      </w:pPr>
      <w:r w:rsidRPr="001D00B2">
        <w:rPr>
          <w:rFonts w:ascii="Garamond" w:eastAsia="Garamond" w:hAnsi="Garamond" w:cs="Garamond"/>
          <w:sz w:val="22"/>
          <w:szCs w:val="22"/>
        </w:rPr>
        <w:t>ACOLITE Python 20190326.0 – Atmospheric correction and extraction of water quality parameters from optical imagery</w:t>
      </w:r>
    </w:p>
    <w:p w14:paraId="0FA635A8" w14:textId="65D062A7" w:rsidR="001D00B2" w:rsidRPr="001D00B2" w:rsidRDefault="001D00B2" w:rsidP="001D00B2">
      <w:pPr>
        <w:numPr>
          <w:ilvl w:val="0"/>
          <w:numId w:val="32"/>
        </w:numPr>
        <w:rPr>
          <w:rFonts w:ascii="Garamond" w:eastAsia="Garamond" w:hAnsi="Garamond" w:cs="Garamond"/>
          <w:sz w:val="22"/>
          <w:szCs w:val="22"/>
        </w:rPr>
      </w:pPr>
      <w:r>
        <w:rPr>
          <w:rFonts w:ascii="Garamond" w:eastAsia="Garamond" w:hAnsi="Garamond" w:cs="Garamond"/>
          <w:sz w:val="22"/>
          <w:szCs w:val="22"/>
        </w:rPr>
        <w:t>ESRI ArcMap</w:t>
      </w:r>
      <w:r w:rsidRPr="001D00B2">
        <w:rPr>
          <w:rFonts w:ascii="Garamond" w:eastAsia="Garamond" w:hAnsi="Garamond" w:cs="Garamond"/>
          <w:sz w:val="22"/>
          <w:szCs w:val="22"/>
        </w:rPr>
        <w:t xml:space="preserve"> 10.6 – Raster manipulation, attribute management, analysis, and visualization</w:t>
      </w:r>
    </w:p>
    <w:p w14:paraId="5BAFB1F7" w14:textId="5F8D0DF4" w:rsidR="00184652" w:rsidRPr="001D00B2" w:rsidRDefault="001D00B2" w:rsidP="00B40278">
      <w:pPr>
        <w:numPr>
          <w:ilvl w:val="0"/>
          <w:numId w:val="32"/>
        </w:numPr>
        <w:rPr>
          <w:rFonts w:ascii="Garamond" w:eastAsia="Garamond" w:hAnsi="Garamond" w:cs="Garamond"/>
          <w:sz w:val="22"/>
          <w:szCs w:val="22"/>
        </w:rPr>
      </w:pPr>
      <w:r w:rsidRPr="001D00B2">
        <w:rPr>
          <w:rFonts w:ascii="Garamond" w:eastAsia="Garamond" w:hAnsi="Garamond" w:cs="Garamond"/>
          <w:sz w:val="22"/>
          <w:szCs w:val="22"/>
        </w:rPr>
        <w:t>R 3.5.0 – Data processing, statistical comparison, and figure generation</w:t>
      </w:r>
    </w:p>
    <w:p w14:paraId="48EF5E93" w14:textId="77777777" w:rsidR="006A5E3C" w:rsidRDefault="006A5E3C" w:rsidP="00B40278">
      <w:pPr>
        <w:contextualSpacing/>
        <w:rPr>
          <w:rFonts w:ascii="Garamond" w:hAnsi="Garamond"/>
          <w:sz w:val="22"/>
          <w:szCs w:val="22"/>
        </w:rPr>
      </w:pPr>
    </w:p>
    <w:p w14:paraId="214176D1" w14:textId="77777777" w:rsidR="00903FDF" w:rsidRDefault="00903FDF" w:rsidP="00B40278">
      <w:pPr>
        <w:contextualSpacing/>
        <w:rPr>
          <w:rFonts w:ascii="Garamond" w:hAnsi="Garamond"/>
          <w:sz w:val="22"/>
          <w:szCs w:val="22"/>
        </w:rPr>
      </w:pPr>
    </w:p>
    <w:p w14:paraId="6777FE86" w14:textId="77777777" w:rsidR="00903FDF" w:rsidRDefault="00903FDF" w:rsidP="00B40278">
      <w:pPr>
        <w:contextualSpacing/>
        <w:rPr>
          <w:rFonts w:ascii="Garamond" w:hAnsi="Garamond"/>
          <w:sz w:val="22"/>
          <w:szCs w:val="22"/>
        </w:rPr>
      </w:pPr>
    </w:p>
    <w:p w14:paraId="016C4947" w14:textId="77777777" w:rsidR="00903FDF" w:rsidRPr="00B40278" w:rsidRDefault="00903FDF" w:rsidP="00B40278">
      <w:pPr>
        <w:contextualSpacing/>
        <w:rPr>
          <w:rFonts w:ascii="Garamond" w:hAnsi="Garamond"/>
          <w:sz w:val="22"/>
          <w:szCs w:val="22"/>
        </w:rPr>
      </w:pPr>
      <w:bookmarkStart w:id="0" w:name="_GoBack"/>
      <w:bookmarkEnd w:id="0"/>
    </w:p>
    <w:p w14:paraId="14CBC202" w14:textId="3EA72754" w:rsidR="00073224" w:rsidRPr="00B40278" w:rsidRDefault="001538F2" w:rsidP="00B40278">
      <w:pPr>
        <w:contextualSpacing/>
        <w:rPr>
          <w:rFonts w:ascii="Garamond" w:hAnsi="Garamond"/>
          <w:b/>
          <w:i/>
          <w:sz w:val="22"/>
          <w:szCs w:val="22"/>
        </w:rPr>
      </w:pPr>
      <w:r w:rsidRPr="00B40278">
        <w:rPr>
          <w:rFonts w:ascii="Garamond" w:hAnsi="Garamond"/>
          <w:b/>
          <w:i/>
          <w:sz w:val="22"/>
          <w:szCs w:val="22"/>
        </w:rPr>
        <w:lastRenderedPageBreak/>
        <w:t>End</w:t>
      </w:r>
      <w:r w:rsidR="00B9571C" w:rsidRPr="00B40278">
        <w:rPr>
          <w:rFonts w:ascii="Garamond" w:hAnsi="Garamond"/>
          <w:b/>
          <w:i/>
          <w:sz w:val="22"/>
          <w:szCs w:val="22"/>
        </w:rPr>
        <w:t xml:space="preserve"> </w:t>
      </w:r>
      <w:r w:rsidRPr="00B40278">
        <w:rPr>
          <w:rFonts w:ascii="Garamond" w:hAnsi="Garamond"/>
          <w:b/>
          <w:i/>
          <w:sz w:val="22"/>
          <w:szCs w:val="22"/>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B40278" w:rsidRPr="00B40278" w14:paraId="2A0027C9" w14:textId="77777777" w:rsidTr="00222DBC">
        <w:tc>
          <w:tcPr>
            <w:tcW w:w="2160" w:type="dxa"/>
            <w:shd w:val="clear" w:color="auto" w:fill="31849B" w:themeFill="accent5" w:themeFillShade="BF"/>
            <w:vAlign w:val="center"/>
          </w:tcPr>
          <w:p w14:paraId="67DE7A20" w14:textId="749FEE54" w:rsidR="001538F2" w:rsidRPr="00B40278" w:rsidRDefault="001538F2" w:rsidP="00B40278">
            <w:pPr>
              <w:contextualSpacing/>
              <w:jc w:val="center"/>
              <w:rPr>
                <w:rFonts w:ascii="Garamond" w:hAnsi="Garamond"/>
                <w:b/>
                <w:bCs/>
                <w:color w:val="FFFFFF" w:themeColor="background1"/>
                <w:sz w:val="22"/>
                <w:szCs w:val="22"/>
              </w:rPr>
            </w:pPr>
            <w:r w:rsidRPr="00B40278">
              <w:rPr>
                <w:rFonts w:ascii="Garamond" w:hAnsi="Garamond"/>
                <w:b/>
                <w:bCs/>
                <w:color w:val="FFFFFF" w:themeColor="background1"/>
                <w:sz w:val="22"/>
                <w:szCs w:val="22"/>
              </w:rPr>
              <w:t>E</w:t>
            </w:r>
            <w:r w:rsidR="000F76DA" w:rsidRPr="00B40278">
              <w:rPr>
                <w:rFonts w:ascii="Garamond" w:hAnsi="Garamond"/>
                <w:b/>
                <w:bCs/>
                <w:color w:val="FFFFFF" w:themeColor="background1"/>
                <w:sz w:val="22"/>
                <w:szCs w:val="22"/>
              </w:rPr>
              <w:t>nd</w:t>
            </w:r>
            <w:r w:rsidR="00B9571C" w:rsidRPr="00B40278">
              <w:rPr>
                <w:rFonts w:ascii="Garamond" w:hAnsi="Garamond"/>
                <w:b/>
                <w:bCs/>
                <w:color w:val="FFFFFF" w:themeColor="background1"/>
                <w:sz w:val="22"/>
                <w:szCs w:val="22"/>
              </w:rPr>
              <w:t xml:space="preserve"> </w:t>
            </w:r>
            <w:r w:rsidRPr="00B40278">
              <w:rPr>
                <w:rFonts w:ascii="Garamond" w:hAnsi="Garamond"/>
                <w:b/>
                <w:bCs/>
                <w:color w:val="FFFFFF" w:themeColor="background1"/>
                <w:sz w:val="22"/>
                <w:szCs w:val="22"/>
              </w:rPr>
              <w:t>Product</w:t>
            </w:r>
            <w:r w:rsidR="00B35046">
              <w:rPr>
                <w:rFonts w:ascii="Garamond" w:hAnsi="Garamond"/>
                <w:b/>
                <w:bCs/>
                <w:color w:val="FFFFFF" w:themeColor="background1"/>
                <w:sz w:val="22"/>
                <w:szCs w:val="22"/>
              </w:rPr>
              <w:t>s</w:t>
            </w:r>
          </w:p>
        </w:tc>
        <w:tc>
          <w:tcPr>
            <w:tcW w:w="3240" w:type="dxa"/>
            <w:shd w:val="clear" w:color="auto" w:fill="31849B" w:themeFill="accent5" w:themeFillShade="BF"/>
            <w:vAlign w:val="center"/>
          </w:tcPr>
          <w:p w14:paraId="5D000EB1" w14:textId="73C9558D" w:rsidR="001538F2" w:rsidRPr="00B40278" w:rsidRDefault="004D358F" w:rsidP="00B40278">
            <w:pPr>
              <w:contextualSpacing/>
              <w:jc w:val="center"/>
              <w:rPr>
                <w:rFonts w:ascii="Garamond" w:hAnsi="Garamond"/>
                <w:b/>
                <w:bCs/>
                <w:color w:val="FFFFFF" w:themeColor="background1"/>
                <w:sz w:val="22"/>
                <w:szCs w:val="22"/>
              </w:rPr>
            </w:pPr>
            <w:r w:rsidRPr="00B40278">
              <w:rPr>
                <w:rFonts w:ascii="Garamond" w:hAnsi="Garamond"/>
                <w:b/>
                <w:bCs/>
                <w:color w:val="FFFFFF" w:themeColor="background1"/>
                <w:sz w:val="22"/>
                <w:szCs w:val="22"/>
              </w:rPr>
              <w:t xml:space="preserve">Earth Observations Used </w:t>
            </w:r>
          </w:p>
        </w:tc>
        <w:tc>
          <w:tcPr>
            <w:tcW w:w="2880" w:type="dxa"/>
            <w:shd w:val="clear" w:color="auto" w:fill="31849B" w:themeFill="accent5" w:themeFillShade="BF"/>
            <w:vAlign w:val="center"/>
          </w:tcPr>
          <w:p w14:paraId="664079CF" w14:textId="7FD35A9E" w:rsidR="001538F2" w:rsidRPr="00B40278" w:rsidRDefault="004D358F" w:rsidP="00B40278">
            <w:pPr>
              <w:contextualSpacing/>
              <w:jc w:val="center"/>
              <w:rPr>
                <w:rFonts w:ascii="Garamond" w:hAnsi="Garamond"/>
                <w:b/>
                <w:bCs/>
                <w:color w:val="FFFFFF" w:themeColor="background1"/>
                <w:sz w:val="22"/>
                <w:szCs w:val="22"/>
              </w:rPr>
            </w:pPr>
            <w:r w:rsidRPr="00B40278">
              <w:rPr>
                <w:rFonts w:ascii="Garamond" w:hAnsi="Garamond"/>
                <w:b/>
                <w:bCs/>
                <w:color w:val="FFFFFF" w:themeColor="background1"/>
                <w:sz w:val="22"/>
                <w:szCs w:val="22"/>
              </w:rPr>
              <w:t>Partner Benefit &amp; Use</w:t>
            </w:r>
          </w:p>
        </w:tc>
        <w:tc>
          <w:tcPr>
            <w:tcW w:w="1080" w:type="dxa"/>
            <w:shd w:val="clear" w:color="auto" w:fill="31849B" w:themeFill="accent5" w:themeFillShade="BF"/>
          </w:tcPr>
          <w:p w14:paraId="528DEE6A" w14:textId="77777777" w:rsidR="001538F2" w:rsidRPr="00B40278" w:rsidRDefault="001538F2" w:rsidP="00B40278">
            <w:pPr>
              <w:contextualSpacing/>
              <w:jc w:val="center"/>
              <w:rPr>
                <w:rFonts w:ascii="Garamond" w:hAnsi="Garamond"/>
                <w:b/>
                <w:bCs/>
                <w:color w:val="FFFFFF" w:themeColor="background1"/>
                <w:sz w:val="22"/>
                <w:szCs w:val="22"/>
              </w:rPr>
            </w:pPr>
            <w:r w:rsidRPr="00B40278">
              <w:rPr>
                <w:rFonts w:ascii="Garamond" w:hAnsi="Garamond"/>
                <w:b/>
                <w:bCs/>
                <w:color w:val="FFFFFF" w:themeColor="background1"/>
                <w:sz w:val="22"/>
                <w:szCs w:val="22"/>
              </w:rPr>
              <w:t>Software Release Category</w:t>
            </w:r>
          </w:p>
        </w:tc>
      </w:tr>
      <w:tr w:rsidR="00B40278" w:rsidRPr="00B40278" w14:paraId="407EEF43" w14:textId="77777777" w:rsidTr="00222DBC">
        <w:tc>
          <w:tcPr>
            <w:tcW w:w="2160" w:type="dxa"/>
          </w:tcPr>
          <w:p w14:paraId="536EC382" w14:textId="77777777" w:rsidR="001A313C" w:rsidRPr="00B40278" w:rsidRDefault="001A313C" w:rsidP="00B40278">
            <w:pPr>
              <w:pStyle w:val="NormalWeb"/>
              <w:spacing w:before="0" w:beforeAutospacing="0" w:after="0" w:afterAutospacing="0"/>
              <w:contextualSpacing/>
              <w:rPr>
                <w:rFonts w:ascii="Garamond" w:hAnsi="Garamond"/>
                <w:sz w:val="22"/>
                <w:szCs w:val="22"/>
              </w:rPr>
            </w:pPr>
            <w:r w:rsidRPr="00B40278">
              <w:rPr>
                <w:rFonts w:ascii="Garamond" w:hAnsi="Garamond"/>
                <w:b/>
                <w:bCs/>
                <w:sz w:val="22"/>
                <w:szCs w:val="22"/>
              </w:rPr>
              <w:t>Turbidity and Chlorophyll-a Maps</w:t>
            </w:r>
          </w:p>
          <w:p w14:paraId="5B4F4158" w14:textId="77777777" w:rsidR="001A313C" w:rsidRPr="00B40278" w:rsidRDefault="001A313C" w:rsidP="00B40278">
            <w:pPr>
              <w:contextualSpacing/>
              <w:rPr>
                <w:rFonts w:ascii="Garamond" w:hAnsi="Garamond"/>
                <w:sz w:val="22"/>
                <w:szCs w:val="22"/>
              </w:rPr>
            </w:pPr>
          </w:p>
          <w:p w14:paraId="6303043D" w14:textId="481B1E86" w:rsidR="004D358F" w:rsidRPr="00B40278" w:rsidRDefault="004D358F" w:rsidP="00B40278">
            <w:pPr>
              <w:contextualSpacing/>
              <w:rPr>
                <w:rFonts w:ascii="Garamond" w:hAnsi="Garamond"/>
                <w:b/>
                <w:bCs/>
                <w:sz w:val="22"/>
                <w:szCs w:val="22"/>
              </w:rPr>
            </w:pPr>
          </w:p>
        </w:tc>
        <w:tc>
          <w:tcPr>
            <w:tcW w:w="3240" w:type="dxa"/>
          </w:tcPr>
          <w:p w14:paraId="1CBC8D93" w14:textId="77777777" w:rsidR="00777DA4" w:rsidRPr="00B40278" w:rsidRDefault="001A313C" w:rsidP="00B40278">
            <w:pPr>
              <w:contextualSpacing/>
              <w:rPr>
                <w:rFonts w:ascii="Garamond" w:hAnsi="Garamond"/>
                <w:sz w:val="22"/>
                <w:szCs w:val="22"/>
              </w:rPr>
            </w:pPr>
            <w:r w:rsidRPr="00B40278">
              <w:rPr>
                <w:rFonts w:ascii="Garamond" w:hAnsi="Garamond"/>
                <w:sz w:val="22"/>
                <w:szCs w:val="22"/>
              </w:rPr>
              <w:t>Landsat 8 OLI</w:t>
            </w:r>
          </w:p>
          <w:p w14:paraId="4CEBDFF6" w14:textId="6D4874FC" w:rsidR="001A313C" w:rsidRPr="00B40278" w:rsidRDefault="001A313C" w:rsidP="00B40278">
            <w:pPr>
              <w:contextualSpacing/>
              <w:rPr>
                <w:rFonts w:ascii="Garamond" w:hAnsi="Garamond"/>
                <w:sz w:val="22"/>
                <w:szCs w:val="22"/>
              </w:rPr>
            </w:pPr>
            <w:r w:rsidRPr="00B40278">
              <w:rPr>
                <w:rFonts w:ascii="Garamond" w:hAnsi="Garamond"/>
                <w:sz w:val="22"/>
                <w:szCs w:val="22"/>
              </w:rPr>
              <w:t>Sentinel-2 MSI</w:t>
            </w:r>
          </w:p>
          <w:p w14:paraId="6E917769" w14:textId="33AF6E46" w:rsidR="00797E68" w:rsidRPr="00B40278" w:rsidRDefault="00221422" w:rsidP="00B40278">
            <w:pPr>
              <w:contextualSpacing/>
              <w:rPr>
                <w:rFonts w:ascii="Garamond" w:hAnsi="Garamond"/>
                <w:sz w:val="22"/>
                <w:szCs w:val="22"/>
              </w:rPr>
            </w:pPr>
            <w:r w:rsidRPr="00B40278">
              <w:rPr>
                <w:rFonts w:ascii="Garamond" w:hAnsi="Garamond"/>
                <w:sz w:val="22"/>
                <w:szCs w:val="22"/>
              </w:rPr>
              <w:t>Terra</w:t>
            </w:r>
            <w:r w:rsidR="00797E68" w:rsidRPr="00B40278">
              <w:rPr>
                <w:rFonts w:ascii="Garamond" w:hAnsi="Garamond"/>
                <w:sz w:val="22"/>
                <w:szCs w:val="22"/>
              </w:rPr>
              <w:t xml:space="preserve"> MODIS</w:t>
            </w:r>
          </w:p>
          <w:p w14:paraId="6BEBD8CA" w14:textId="7BE72C0A" w:rsidR="00221422" w:rsidRPr="00B40278" w:rsidRDefault="00221422" w:rsidP="00B40278">
            <w:pPr>
              <w:contextualSpacing/>
              <w:rPr>
                <w:rFonts w:ascii="Garamond" w:hAnsi="Garamond"/>
                <w:sz w:val="22"/>
                <w:szCs w:val="22"/>
              </w:rPr>
            </w:pPr>
            <w:r w:rsidRPr="00B40278">
              <w:rPr>
                <w:rFonts w:ascii="Garamond" w:hAnsi="Garamond"/>
                <w:sz w:val="22"/>
                <w:szCs w:val="22"/>
              </w:rPr>
              <w:t>Aqua MODIS</w:t>
            </w:r>
          </w:p>
          <w:p w14:paraId="05C6772C" w14:textId="663651C5" w:rsidR="004D358F" w:rsidRPr="00B40278" w:rsidRDefault="004D358F" w:rsidP="00B40278">
            <w:pPr>
              <w:contextualSpacing/>
              <w:rPr>
                <w:rFonts w:ascii="Garamond" w:hAnsi="Garamond"/>
                <w:sz w:val="22"/>
                <w:szCs w:val="22"/>
              </w:rPr>
            </w:pPr>
          </w:p>
        </w:tc>
        <w:tc>
          <w:tcPr>
            <w:tcW w:w="2880" w:type="dxa"/>
          </w:tcPr>
          <w:p w14:paraId="29D692C0" w14:textId="488E1499" w:rsidR="004D358F" w:rsidRPr="00B40278" w:rsidRDefault="001A313C" w:rsidP="00B40278">
            <w:pPr>
              <w:contextualSpacing/>
              <w:rPr>
                <w:rFonts w:ascii="Garamond" w:hAnsi="Garamond"/>
                <w:sz w:val="22"/>
                <w:szCs w:val="22"/>
              </w:rPr>
            </w:pPr>
            <w:r w:rsidRPr="00B40278">
              <w:rPr>
                <w:rFonts w:ascii="Garamond" w:hAnsi="Garamond"/>
                <w:sz w:val="22"/>
                <w:szCs w:val="22"/>
              </w:rPr>
              <w:t>These products will help inform our end users on where to focus water management practices to ensure the conservation of the reef system.</w:t>
            </w:r>
          </w:p>
        </w:tc>
        <w:tc>
          <w:tcPr>
            <w:tcW w:w="1080" w:type="dxa"/>
          </w:tcPr>
          <w:p w14:paraId="33182638" w14:textId="791CE5B3" w:rsidR="004D358F" w:rsidRPr="00B40278" w:rsidRDefault="001A313C" w:rsidP="00B40278">
            <w:pPr>
              <w:contextualSpacing/>
              <w:rPr>
                <w:rFonts w:ascii="Garamond" w:hAnsi="Garamond"/>
                <w:sz w:val="22"/>
                <w:szCs w:val="22"/>
              </w:rPr>
            </w:pPr>
            <w:r w:rsidRPr="00B40278">
              <w:rPr>
                <w:rFonts w:ascii="Garamond" w:hAnsi="Garamond"/>
                <w:sz w:val="22"/>
                <w:szCs w:val="22"/>
              </w:rPr>
              <w:t>I</w:t>
            </w:r>
          </w:p>
        </w:tc>
      </w:tr>
      <w:tr w:rsidR="00B40278" w:rsidRPr="00B40278" w14:paraId="6CADEA21" w14:textId="77777777" w:rsidTr="00222DBC">
        <w:tc>
          <w:tcPr>
            <w:tcW w:w="2160" w:type="dxa"/>
          </w:tcPr>
          <w:p w14:paraId="1F8D8C06" w14:textId="77777777" w:rsidR="00221422" w:rsidRPr="00B40278" w:rsidRDefault="00221422" w:rsidP="00B40278">
            <w:pPr>
              <w:pStyle w:val="NormalWeb"/>
              <w:spacing w:before="0" w:beforeAutospacing="0" w:after="0" w:afterAutospacing="0"/>
              <w:contextualSpacing/>
              <w:rPr>
                <w:rFonts w:ascii="Garamond" w:hAnsi="Garamond"/>
                <w:b/>
                <w:bCs/>
                <w:sz w:val="22"/>
                <w:szCs w:val="22"/>
              </w:rPr>
            </w:pPr>
            <w:r w:rsidRPr="00B40278">
              <w:rPr>
                <w:rFonts w:ascii="Garamond" w:hAnsi="Garamond"/>
                <w:b/>
                <w:bCs/>
                <w:sz w:val="22"/>
                <w:szCs w:val="22"/>
              </w:rPr>
              <w:t>Optical Reef and Coastal Area Assessment (ORCAA) GEE Tool</w:t>
            </w:r>
          </w:p>
          <w:p w14:paraId="144178BB" w14:textId="77777777" w:rsidR="00221422" w:rsidRPr="00B40278" w:rsidRDefault="00221422" w:rsidP="00B40278">
            <w:pPr>
              <w:contextualSpacing/>
              <w:rPr>
                <w:rFonts w:ascii="Garamond" w:hAnsi="Garamond"/>
                <w:sz w:val="22"/>
                <w:szCs w:val="22"/>
              </w:rPr>
            </w:pPr>
          </w:p>
          <w:p w14:paraId="60ADAAAA" w14:textId="78386980" w:rsidR="001A313C" w:rsidRPr="00B40278" w:rsidRDefault="001A313C" w:rsidP="00B40278">
            <w:pPr>
              <w:contextualSpacing/>
              <w:rPr>
                <w:rFonts w:ascii="Garamond" w:hAnsi="Garamond"/>
                <w:b/>
                <w:bCs/>
                <w:sz w:val="22"/>
                <w:szCs w:val="22"/>
              </w:rPr>
            </w:pPr>
          </w:p>
        </w:tc>
        <w:tc>
          <w:tcPr>
            <w:tcW w:w="3240" w:type="dxa"/>
          </w:tcPr>
          <w:p w14:paraId="173E5BE2" w14:textId="77777777" w:rsidR="00797E68" w:rsidRPr="00B40278" w:rsidRDefault="00797E68" w:rsidP="00B40278">
            <w:pPr>
              <w:contextualSpacing/>
              <w:rPr>
                <w:rFonts w:ascii="Garamond" w:hAnsi="Garamond"/>
                <w:sz w:val="22"/>
                <w:szCs w:val="22"/>
              </w:rPr>
            </w:pPr>
            <w:r w:rsidRPr="00B40278">
              <w:rPr>
                <w:rFonts w:ascii="Garamond" w:hAnsi="Garamond"/>
                <w:sz w:val="22"/>
                <w:szCs w:val="22"/>
              </w:rPr>
              <w:t>Landsat 8 OLI</w:t>
            </w:r>
          </w:p>
          <w:p w14:paraId="4E579CD5" w14:textId="77777777" w:rsidR="00797E68" w:rsidRPr="00B40278" w:rsidRDefault="00797E68" w:rsidP="00B40278">
            <w:pPr>
              <w:contextualSpacing/>
              <w:rPr>
                <w:rFonts w:ascii="Garamond" w:hAnsi="Garamond"/>
                <w:sz w:val="22"/>
                <w:szCs w:val="22"/>
              </w:rPr>
            </w:pPr>
            <w:r w:rsidRPr="00B40278">
              <w:rPr>
                <w:rFonts w:ascii="Garamond" w:hAnsi="Garamond"/>
                <w:sz w:val="22"/>
                <w:szCs w:val="22"/>
              </w:rPr>
              <w:t>Sentinel-2 MSI</w:t>
            </w:r>
          </w:p>
          <w:p w14:paraId="122865E8" w14:textId="77777777" w:rsidR="00797E68" w:rsidRPr="00B40278" w:rsidRDefault="00797E68" w:rsidP="00B40278">
            <w:pPr>
              <w:contextualSpacing/>
              <w:rPr>
                <w:rFonts w:ascii="Garamond" w:hAnsi="Garamond"/>
                <w:sz w:val="22"/>
                <w:szCs w:val="22"/>
              </w:rPr>
            </w:pPr>
            <w:r w:rsidRPr="00B40278">
              <w:rPr>
                <w:rFonts w:ascii="Garamond" w:hAnsi="Garamond"/>
                <w:sz w:val="22"/>
                <w:szCs w:val="22"/>
              </w:rPr>
              <w:t>Terra MODIS</w:t>
            </w:r>
          </w:p>
          <w:p w14:paraId="32DA368C" w14:textId="77777777" w:rsidR="00797E68" w:rsidRPr="00B40278" w:rsidRDefault="00797E68" w:rsidP="00B40278">
            <w:pPr>
              <w:contextualSpacing/>
              <w:rPr>
                <w:rFonts w:ascii="Garamond" w:hAnsi="Garamond"/>
                <w:sz w:val="22"/>
                <w:szCs w:val="22"/>
              </w:rPr>
            </w:pPr>
            <w:r w:rsidRPr="00B40278">
              <w:rPr>
                <w:rFonts w:ascii="Garamond" w:hAnsi="Garamond"/>
                <w:sz w:val="22"/>
                <w:szCs w:val="22"/>
              </w:rPr>
              <w:t>Aqua MODIS</w:t>
            </w:r>
          </w:p>
          <w:p w14:paraId="017926FC" w14:textId="78D3741E" w:rsidR="001A313C" w:rsidRPr="00B40278" w:rsidRDefault="001A313C" w:rsidP="00B40278">
            <w:pPr>
              <w:contextualSpacing/>
              <w:rPr>
                <w:rFonts w:ascii="Garamond" w:hAnsi="Garamond"/>
                <w:sz w:val="22"/>
                <w:szCs w:val="22"/>
              </w:rPr>
            </w:pPr>
          </w:p>
        </w:tc>
        <w:tc>
          <w:tcPr>
            <w:tcW w:w="2880" w:type="dxa"/>
          </w:tcPr>
          <w:p w14:paraId="1FD94241" w14:textId="78E33C26" w:rsidR="001A313C" w:rsidRPr="00B40278" w:rsidRDefault="001A313C" w:rsidP="00B40278">
            <w:pPr>
              <w:contextualSpacing/>
              <w:rPr>
                <w:rFonts w:ascii="Garamond" w:hAnsi="Garamond"/>
                <w:sz w:val="22"/>
                <w:szCs w:val="22"/>
              </w:rPr>
            </w:pPr>
            <w:r w:rsidRPr="00B40278">
              <w:rPr>
                <w:rFonts w:ascii="Garamond" w:hAnsi="Garamond"/>
                <w:sz w:val="22"/>
                <w:szCs w:val="22"/>
              </w:rPr>
              <w:t>This cloud-based tool streamline</w:t>
            </w:r>
            <w:r w:rsidR="006A5E3C" w:rsidRPr="00B40278">
              <w:rPr>
                <w:rFonts w:ascii="Garamond" w:hAnsi="Garamond"/>
                <w:sz w:val="22"/>
                <w:szCs w:val="22"/>
              </w:rPr>
              <w:t>s</w:t>
            </w:r>
            <w:r w:rsidRPr="00B40278">
              <w:rPr>
                <w:rFonts w:ascii="Garamond" w:hAnsi="Garamond"/>
                <w:sz w:val="22"/>
                <w:szCs w:val="22"/>
              </w:rPr>
              <w:t xml:space="preserve"> the water quality analysis needed by ou</w:t>
            </w:r>
            <w:r w:rsidR="002C4F5E">
              <w:rPr>
                <w:rFonts w:ascii="Garamond" w:hAnsi="Garamond"/>
                <w:sz w:val="22"/>
                <w:szCs w:val="22"/>
              </w:rPr>
              <w:t>r partners as c</w:t>
            </w:r>
            <w:r w:rsidR="006A5E3C" w:rsidRPr="00B40278">
              <w:rPr>
                <w:rFonts w:ascii="Garamond" w:hAnsi="Garamond"/>
                <w:sz w:val="22"/>
                <w:szCs w:val="22"/>
              </w:rPr>
              <w:t xml:space="preserve">loud computing reduces </w:t>
            </w:r>
            <w:r w:rsidRPr="00B40278">
              <w:rPr>
                <w:rFonts w:ascii="Garamond" w:hAnsi="Garamond"/>
                <w:sz w:val="22"/>
                <w:szCs w:val="22"/>
              </w:rPr>
              <w:t xml:space="preserve">hardware and software constraints. Our partners </w:t>
            </w:r>
            <w:r w:rsidR="006A5E3C" w:rsidRPr="00B40278">
              <w:rPr>
                <w:rFonts w:ascii="Garamond" w:hAnsi="Garamond"/>
                <w:sz w:val="22"/>
                <w:szCs w:val="22"/>
              </w:rPr>
              <w:t>can use this tool to</w:t>
            </w:r>
            <w:r w:rsidRPr="00B40278">
              <w:rPr>
                <w:rFonts w:ascii="Garamond" w:hAnsi="Garamond"/>
                <w:sz w:val="22"/>
                <w:szCs w:val="22"/>
              </w:rPr>
              <w:t xml:space="preserve"> analyze long term trends across a wide range of locations and times.</w:t>
            </w:r>
          </w:p>
        </w:tc>
        <w:tc>
          <w:tcPr>
            <w:tcW w:w="1080" w:type="dxa"/>
          </w:tcPr>
          <w:p w14:paraId="6CCF6DA3" w14:textId="64A4F92D" w:rsidR="001A313C" w:rsidRPr="00B40278" w:rsidRDefault="001A313C" w:rsidP="00B40278">
            <w:pPr>
              <w:contextualSpacing/>
              <w:rPr>
                <w:rFonts w:ascii="Garamond" w:hAnsi="Garamond"/>
                <w:sz w:val="22"/>
                <w:szCs w:val="22"/>
              </w:rPr>
            </w:pPr>
            <w:r w:rsidRPr="00B40278">
              <w:rPr>
                <w:rFonts w:ascii="Garamond" w:hAnsi="Garamond"/>
                <w:sz w:val="22"/>
                <w:szCs w:val="22"/>
              </w:rPr>
              <w:t>IV</w:t>
            </w:r>
          </w:p>
        </w:tc>
      </w:tr>
      <w:tr w:rsidR="00B40278" w:rsidRPr="00B40278" w14:paraId="52C3ED01" w14:textId="77777777" w:rsidTr="00222DBC">
        <w:tc>
          <w:tcPr>
            <w:tcW w:w="2160" w:type="dxa"/>
          </w:tcPr>
          <w:p w14:paraId="228565F0" w14:textId="77777777" w:rsidR="00221422" w:rsidRPr="00B40278" w:rsidRDefault="00221422" w:rsidP="00B40278">
            <w:pPr>
              <w:contextualSpacing/>
              <w:rPr>
                <w:rFonts w:ascii="Garamond" w:hAnsi="Garamond"/>
                <w:b/>
                <w:bCs/>
                <w:sz w:val="22"/>
                <w:szCs w:val="22"/>
              </w:rPr>
            </w:pPr>
            <w:r w:rsidRPr="00B40278">
              <w:rPr>
                <w:rFonts w:ascii="Garamond" w:hAnsi="Garamond"/>
                <w:b/>
                <w:bCs/>
                <w:sz w:val="22"/>
                <w:szCs w:val="22"/>
              </w:rPr>
              <w:t>ORCAA Tool Tutorial</w:t>
            </w:r>
          </w:p>
          <w:p w14:paraId="72A472F7" w14:textId="77777777" w:rsidR="00221422" w:rsidRPr="00B40278" w:rsidRDefault="00221422" w:rsidP="00B40278">
            <w:pPr>
              <w:contextualSpacing/>
              <w:rPr>
                <w:rFonts w:ascii="Garamond" w:hAnsi="Garamond"/>
                <w:b/>
                <w:bCs/>
                <w:sz w:val="22"/>
                <w:szCs w:val="22"/>
              </w:rPr>
            </w:pPr>
          </w:p>
          <w:p w14:paraId="470D38CC" w14:textId="77777777" w:rsidR="001A313C" w:rsidRPr="00B40278" w:rsidRDefault="001A313C" w:rsidP="00B40278">
            <w:pPr>
              <w:contextualSpacing/>
              <w:rPr>
                <w:rFonts w:ascii="Garamond" w:hAnsi="Garamond"/>
                <w:b/>
                <w:bCs/>
                <w:sz w:val="22"/>
                <w:szCs w:val="22"/>
              </w:rPr>
            </w:pPr>
          </w:p>
        </w:tc>
        <w:tc>
          <w:tcPr>
            <w:tcW w:w="3240" w:type="dxa"/>
          </w:tcPr>
          <w:p w14:paraId="6148C020" w14:textId="34CCDA40" w:rsidR="001A313C" w:rsidRPr="00B40278" w:rsidRDefault="00B543E7" w:rsidP="00B40278">
            <w:pPr>
              <w:contextualSpacing/>
              <w:rPr>
                <w:rFonts w:ascii="Garamond" w:hAnsi="Garamond"/>
                <w:sz w:val="22"/>
                <w:szCs w:val="22"/>
              </w:rPr>
            </w:pPr>
            <w:r w:rsidRPr="00B40278">
              <w:rPr>
                <w:rFonts w:ascii="Garamond" w:hAnsi="Garamond"/>
                <w:sz w:val="22"/>
                <w:szCs w:val="22"/>
              </w:rPr>
              <w:t>N/A</w:t>
            </w:r>
          </w:p>
        </w:tc>
        <w:tc>
          <w:tcPr>
            <w:tcW w:w="2880" w:type="dxa"/>
          </w:tcPr>
          <w:p w14:paraId="3EFF798C" w14:textId="718DC996" w:rsidR="001A313C" w:rsidRPr="00B40278" w:rsidRDefault="001A313C" w:rsidP="00B40278">
            <w:pPr>
              <w:contextualSpacing/>
              <w:rPr>
                <w:rFonts w:ascii="Garamond" w:hAnsi="Garamond"/>
                <w:sz w:val="22"/>
                <w:szCs w:val="22"/>
              </w:rPr>
            </w:pPr>
            <w:r w:rsidRPr="00B40278">
              <w:rPr>
                <w:rFonts w:ascii="Garamond" w:hAnsi="Garamond"/>
                <w:sz w:val="22"/>
                <w:szCs w:val="22"/>
              </w:rPr>
              <w:t xml:space="preserve">This tutorial will inform our partners on how to use and customize </w:t>
            </w:r>
            <w:r w:rsidR="00D5394C" w:rsidRPr="00B40278">
              <w:rPr>
                <w:rFonts w:ascii="Garamond" w:hAnsi="Garamond"/>
                <w:sz w:val="22"/>
                <w:szCs w:val="22"/>
              </w:rPr>
              <w:t xml:space="preserve">the </w:t>
            </w:r>
            <w:r w:rsidR="00221422" w:rsidRPr="00B40278">
              <w:rPr>
                <w:rFonts w:ascii="Garamond" w:hAnsi="Garamond"/>
                <w:sz w:val="22"/>
                <w:szCs w:val="22"/>
              </w:rPr>
              <w:t>ORCAA</w:t>
            </w:r>
            <w:r w:rsidR="00D5394C" w:rsidRPr="00B40278">
              <w:rPr>
                <w:rFonts w:ascii="Garamond" w:hAnsi="Garamond"/>
                <w:sz w:val="22"/>
                <w:szCs w:val="22"/>
              </w:rPr>
              <w:t xml:space="preserve"> Tool</w:t>
            </w:r>
            <w:r w:rsidRPr="00B40278">
              <w:rPr>
                <w:rFonts w:ascii="Garamond" w:hAnsi="Garamond"/>
                <w:sz w:val="22"/>
                <w:szCs w:val="22"/>
              </w:rPr>
              <w:t>.</w:t>
            </w:r>
          </w:p>
        </w:tc>
        <w:tc>
          <w:tcPr>
            <w:tcW w:w="1080" w:type="dxa"/>
          </w:tcPr>
          <w:p w14:paraId="69E6B53E" w14:textId="27F82038" w:rsidR="001A313C" w:rsidRPr="00B40278" w:rsidRDefault="001A313C" w:rsidP="00B40278">
            <w:pPr>
              <w:contextualSpacing/>
              <w:rPr>
                <w:rFonts w:ascii="Garamond" w:hAnsi="Garamond"/>
                <w:sz w:val="22"/>
                <w:szCs w:val="22"/>
              </w:rPr>
            </w:pPr>
            <w:r w:rsidRPr="00B40278">
              <w:rPr>
                <w:rFonts w:ascii="Garamond" w:hAnsi="Garamond"/>
                <w:sz w:val="22"/>
                <w:szCs w:val="22"/>
              </w:rPr>
              <w:t>N/A</w:t>
            </w:r>
          </w:p>
        </w:tc>
      </w:tr>
    </w:tbl>
    <w:p w14:paraId="0F4FA500" w14:textId="77777777" w:rsidR="00DC6974" w:rsidRPr="00B40278" w:rsidRDefault="00DC6974" w:rsidP="00B40278">
      <w:pPr>
        <w:ind w:left="720" w:hanging="720"/>
        <w:contextualSpacing/>
        <w:rPr>
          <w:rFonts w:ascii="Garamond" w:hAnsi="Garamond"/>
          <w:sz w:val="22"/>
          <w:szCs w:val="22"/>
        </w:rPr>
      </w:pPr>
    </w:p>
    <w:p w14:paraId="0C46C1EF" w14:textId="77777777" w:rsidR="004D358F" w:rsidRPr="00B40278" w:rsidRDefault="004D358F" w:rsidP="00B40278">
      <w:pPr>
        <w:pBdr>
          <w:bottom w:val="single" w:sz="4" w:space="1" w:color="auto"/>
        </w:pBdr>
        <w:contextualSpacing/>
        <w:rPr>
          <w:rFonts w:ascii="Garamond" w:hAnsi="Garamond" w:cs="Arial"/>
          <w:b/>
          <w:sz w:val="22"/>
          <w:szCs w:val="22"/>
        </w:rPr>
      </w:pPr>
      <w:r w:rsidRPr="00B40278">
        <w:rPr>
          <w:rFonts w:ascii="Garamond" w:hAnsi="Garamond" w:cs="Arial"/>
          <w:b/>
          <w:sz w:val="22"/>
          <w:szCs w:val="22"/>
        </w:rPr>
        <w:t>Project Handoff Package</w:t>
      </w:r>
    </w:p>
    <w:p w14:paraId="4773C154" w14:textId="22507BA6" w:rsidR="00797E68" w:rsidRPr="00B40278" w:rsidRDefault="00797E68" w:rsidP="00B40278">
      <w:pPr>
        <w:contextualSpacing/>
        <w:rPr>
          <w:rFonts w:ascii="Garamond" w:hAnsi="Garamond"/>
          <w:sz w:val="22"/>
          <w:szCs w:val="22"/>
        </w:rPr>
      </w:pPr>
      <w:r w:rsidRPr="00B40278">
        <w:rPr>
          <w:rFonts w:ascii="Garamond" w:hAnsi="Garamond"/>
          <w:b/>
          <w:bCs/>
          <w:i/>
          <w:iCs/>
          <w:sz w:val="22"/>
          <w:szCs w:val="22"/>
        </w:rPr>
        <w:t>Transition Plan:</w:t>
      </w:r>
      <w:r w:rsidRPr="00B40278">
        <w:rPr>
          <w:rFonts w:ascii="Garamond" w:hAnsi="Garamond"/>
          <w:sz w:val="22"/>
          <w:szCs w:val="22"/>
        </w:rPr>
        <w:t xml:space="preserve"> A formal handoff took place at the end of the project term in the form of a video conference via WebEx. WCS and CZMAI will receive access to the GEE tool, including access to datasets and code</w:t>
      </w:r>
      <w:r w:rsidR="006A5E3C" w:rsidRPr="00B40278">
        <w:rPr>
          <w:rFonts w:ascii="Garamond" w:hAnsi="Garamond"/>
          <w:sz w:val="22"/>
          <w:szCs w:val="22"/>
        </w:rPr>
        <w:t>,</w:t>
      </w:r>
      <w:r w:rsidRPr="00B40278">
        <w:rPr>
          <w:rFonts w:ascii="Garamond" w:hAnsi="Garamond"/>
          <w:sz w:val="22"/>
          <w:szCs w:val="22"/>
        </w:rPr>
        <w:t xml:space="preserve"> after Software Release is approved. All other end products and deliverables were sent to partners vi</w:t>
      </w:r>
      <w:r w:rsidR="004F5F31">
        <w:rPr>
          <w:rFonts w:ascii="Garamond" w:hAnsi="Garamond"/>
          <w:sz w:val="22"/>
          <w:szCs w:val="22"/>
        </w:rPr>
        <w:t>a NASA Large File Transfer</w:t>
      </w:r>
      <w:r w:rsidRPr="00B40278">
        <w:rPr>
          <w:rFonts w:ascii="Garamond" w:hAnsi="Garamond"/>
          <w:sz w:val="22"/>
          <w:szCs w:val="22"/>
        </w:rPr>
        <w:t>. All project deliverables were also made available in both English &amp; Spanish.</w:t>
      </w:r>
    </w:p>
    <w:p w14:paraId="3ECC7D8C" w14:textId="77777777" w:rsidR="00797E68" w:rsidRPr="00B40278" w:rsidRDefault="00797E68" w:rsidP="00B40278">
      <w:pPr>
        <w:contextualSpacing/>
        <w:rPr>
          <w:rFonts w:ascii="Garamond" w:hAnsi="Garamond"/>
          <w:sz w:val="22"/>
          <w:szCs w:val="22"/>
        </w:rPr>
      </w:pPr>
    </w:p>
    <w:p w14:paraId="45F92905" w14:textId="7BE25906" w:rsidR="00797E68" w:rsidRPr="00B40278" w:rsidRDefault="00797E68" w:rsidP="00B40278">
      <w:pPr>
        <w:contextualSpacing/>
        <w:rPr>
          <w:rFonts w:ascii="Garamond" w:hAnsi="Garamond"/>
          <w:sz w:val="22"/>
          <w:szCs w:val="22"/>
        </w:rPr>
      </w:pPr>
      <w:r w:rsidRPr="00B40278">
        <w:rPr>
          <w:rFonts w:ascii="Garamond" w:hAnsi="Garamond"/>
          <w:b/>
          <w:bCs/>
          <w:i/>
          <w:iCs/>
          <w:sz w:val="22"/>
          <w:szCs w:val="22"/>
        </w:rPr>
        <w:t>Software Release Plan:</w:t>
      </w:r>
      <w:r w:rsidRPr="00B40278">
        <w:rPr>
          <w:rFonts w:ascii="Garamond" w:hAnsi="Garamond"/>
          <w:sz w:val="22"/>
          <w:szCs w:val="22"/>
        </w:rPr>
        <w:t xml:space="preserve"> The partners were informed of the Software Release Process and the subsequent delayed delivery of the GEE user</w:t>
      </w:r>
      <w:r w:rsidR="006A5E3C" w:rsidRPr="00B40278">
        <w:rPr>
          <w:rFonts w:ascii="Garamond" w:hAnsi="Garamond"/>
          <w:sz w:val="22"/>
          <w:szCs w:val="22"/>
        </w:rPr>
        <w:t xml:space="preserve"> interface. Upon completion of Software R</w:t>
      </w:r>
      <w:r w:rsidRPr="00B40278">
        <w:rPr>
          <w:rFonts w:ascii="Garamond" w:hAnsi="Garamond"/>
          <w:sz w:val="22"/>
          <w:szCs w:val="22"/>
        </w:rPr>
        <w:t>elease, the POC listed below will notify our partners and direct them to the GEE repository that hosts the tool. </w:t>
      </w:r>
    </w:p>
    <w:p w14:paraId="02A77166" w14:textId="77777777" w:rsidR="00797E68" w:rsidRPr="00B40278" w:rsidRDefault="00797E68" w:rsidP="00B40278">
      <w:pPr>
        <w:contextualSpacing/>
        <w:rPr>
          <w:rFonts w:ascii="Garamond" w:hAnsi="Garamond"/>
          <w:sz w:val="22"/>
          <w:szCs w:val="22"/>
        </w:rPr>
      </w:pPr>
    </w:p>
    <w:p w14:paraId="6CB5FB97" w14:textId="02335DBA" w:rsidR="00797E68" w:rsidRPr="00B40278" w:rsidRDefault="00797E68" w:rsidP="00B40278">
      <w:pPr>
        <w:contextualSpacing/>
        <w:rPr>
          <w:rFonts w:ascii="Garamond" w:hAnsi="Garamond"/>
          <w:sz w:val="22"/>
          <w:szCs w:val="22"/>
        </w:rPr>
      </w:pPr>
      <w:r w:rsidRPr="00B40278">
        <w:rPr>
          <w:rFonts w:ascii="Garamond" w:hAnsi="Garamond"/>
          <w:b/>
          <w:bCs/>
          <w:i/>
          <w:iCs/>
          <w:sz w:val="22"/>
          <w:szCs w:val="22"/>
        </w:rPr>
        <w:t>Project Continuation Plan:</w:t>
      </w:r>
      <w:r w:rsidRPr="00B40278">
        <w:rPr>
          <w:rFonts w:ascii="Garamond" w:hAnsi="Garamond"/>
          <w:sz w:val="22"/>
          <w:szCs w:val="22"/>
        </w:rPr>
        <w:t xml:space="preserve"> A second term will continue refining the water quality monitoring tool. The working GEE script and assets will be handed off to future project participants who may calibrate the tool to be applied to other coastal regions in Central America. Additional water quality parameters or algorithms may be added to expand the tool’s functionality. Upon completio</w:t>
      </w:r>
      <w:r w:rsidR="006A5E3C" w:rsidRPr="00B40278">
        <w:rPr>
          <w:rFonts w:ascii="Garamond" w:hAnsi="Garamond"/>
          <w:sz w:val="22"/>
          <w:szCs w:val="22"/>
        </w:rPr>
        <w:t>n of the second term, a second Software Release P</w:t>
      </w:r>
      <w:r w:rsidRPr="00B40278">
        <w:rPr>
          <w:rFonts w:ascii="Garamond" w:hAnsi="Garamond"/>
          <w:sz w:val="22"/>
          <w:szCs w:val="22"/>
        </w:rPr>
        <w:t>rocess is expected to begin that will focus on changes and improvements made to the script produced by the first term team.</w:t>
      </w:r>
    </w:p>
    <w:p w14:paraId="1C81D023" w14:textId="77777777" w:rsidR="00797E68" w:rsidRPr="00B40278" w:rsidRDefault="00797E68" w:rsidP="00B40278">
      <w:pPr>
        <w:contextualSpacing/>
        <w:rPr>
          <w:rFonts w:ascii="Garamond" w:hAnsi="Garamond"/>
          <w:sz w:val="22"/>
          <w:szCs w:val="22"/>
        </w:rPr>
      </w:pPr>
    </w:p>
    <w:p w14:paraId="3B1A9812" w14:textId="77777777" w:rsidR="00797E68" w:rsidRPr="00B40278" w:rsidRDefault="00797E68" w:rsidP="00B40278">
      <w:pPr>
        <w:contextualSpacing/>
        <w:rPr>
          <w:rFonts w:ascii="Garamond" w:hAnsi="Garamond"/>
          <w:sz w:val="22"/>
          <w:szCs w:val="22"/>
        </w:rPr>
      </w:pPr>
      <w:r w:rsidRPr="00B40278">
        <w:rPr>
          <w:rFonts w:ascii="Garamond" w:hAnsi="Garamond"/>
          <w:b/>
          <w:bCs/>
          <w:i/>
          <w:iCs/>
          <w:sz w:val="22"/>
          <w:szCs w:val="22"/>
        </w:rPr>
        <w:t>Team POC:</w:t>
      </w:r>
      <w:r w:rsidRPr="00B40278">
        <w:rPr>
          <w:rFonts w:ascii="Garamond" w:hAnsi="Garamond"/>
          <w:b/>
          <w:bCs/>
          <w:sz w:val="22"/>
          <w:szCs w:val="22"/>
        </w:rPr>
        <w:t xml:space="preserve"> </w:t>
      </w:r>
      <w:r w:rsidRPr="00B40278">
        <w:rPr>
          <w:rFonts w:ascii="Garamond" w:hAnsi="Garamond"/>
          <w:sz w:val="22"/>
          <w:szCs w:val="22"/>
        </w:rPr>
        <w:t>Alice Lin, alin14@g.ucla.edu</w:t>
      </w:r>
    </w:p>
    <w:p w14:paraId="0648BDB7" w14:textId="77777777" w:rsidR="00797E68" w:rsidRPr="00B40278" w:rsidRDefault="00797E68" w:rsidP="00B40278">
      <w:pPr>
        <w:contextualSpacing/>
        <w:rPr>
          <w:rFonts w:ascii="Garamond" w:hAnsi="Garamond"/>
          <w:sz w:val="22"/>
          <w:szCs w:val="22"/>
        </w:rPr>
      </w:pPr>
      <w:r w:rsidRPr="00B40278">
        <w:rPr>
          <w:rFonts w:ascii="Garamond" w:hAnsi="Garamond"/>
          <w:b/>
          <w:bCs/>
          <w:i/>
          <w:iCs/>
          <w:sz w:val="22"/>
          <w:szCs w:val="22"/>
        </w:rPr>
        <w:t>Software Release POC:</w:t>
      </w:r>
      <w:r w:rsidRPr="00B40278">
        <w:rPr>
          <w:rFonts w:ascii="Garamond" w:hAnsi="Garamond"/>
          <w:sz w:val="22"/>
          <w:szCs w:val="22"/>
        </w:rPr>
        <w:t xml:space="preserve"> Charlie Devine, cjdevine@email.arizona.edu </w:t>
      </w:r>
    </w:p>
    <w:p w14:paraId="2FA2BA6C" w14:textId="77777777" w:rsidR="00797E68" w:rsidRPr="00B40278" w:rsidRDefault="00797E68" w:rsidP="00B40278">
      <w:pPr>
        <w:contextualSpacing/>
        <w:rPr>
          <w:rFonts w:ascii="Garamond" w:hAnsi="Garamond"/>
          <w:sz w:val="22"/>
          <w:szCs w:val="22"/>
        </w:rPr>
      </w:pPr>
      <w:r w:rsidRPr="00B40278">
        <w:rPr>
          <w:rFonts w:ascii="Garamond" w:hAnsi="Garamond"/>
          <w:b/>
          <w:bCs/>
          <w:i/>
          <w:iCs/>
          <w:sz w:val="22"/>
          <w:szCs w:val="22"/>
        </w:rPr>
        <w:t>Partner POC:</w:t>
      </w:r>
      <w:r w:rsidRPr="00B40278">
        <w:rPr>
          <w:rFonts w:ascii="Garamond" w:hAnsi="Garamond"/>
          <w:sz w:val="22"/>
          <w:szCs w:val="22"/>
        </w:rPr>
        <w:t xml:space="preserve"> Myles Phillips, </w:t>
      </w:r>
      <w:r w:rsidRPr="00B40278">
        <w:rPr>
          <w:rFonts w:ascii="Garamond" w:hAnsi="Garamond"/>
          <w:sz w:val="22"/>
          <w:szCs w:val="22"/>
          <w:shd w:val="clear" w:color="auto" w:fill="FFFFFF"/>
        </w:rPr>
        <w:t>mphillips@wcs.org</w:t>
      </w:r>
    </w:p>
    <w:p w14:paraId="10D689C5" w14:textId="77777777" w:rsidR="00797E68" w:rsidRPr="00B40278" w:rsidRDefault="00797E68" w:rsidP="00B40278">
      <w:pPr>
        <w:contextualSpacing/>
        <w:rPr>
          <w:rFonts w:ascii="Garamond" w:hAnsi="Garamond"/>
          <w:sz w:val="22"/>
          <w:szCs w:val="22"/>
        </w:rPr>
      </w:pPr>
    </w:p>
    <w:p w14:paraId="116FF774" w14:textId="77777777" w:rsidR="00797E68" w:rsidRPr="00B40278" w:rsidRDefault="00797E68" w:rsidP="00B40278">
      <w:pPr>
        <w:contextualSpacing/>
        <w:rPr>
          <w:rFonts w:ascii="Garamond" w:hAnsi="Garamond"/>
          <w:sz w:val="22"/>
          <w:szCs w:val="22"/>
        </w:rPr>
      </w:pPr>
      <w:r w:rsidRPr="00B40278">
        <w:rPr>
          <w:rFonts w:ascii="Garamond" w:hAnsi="Garamond"/>
          <w:b/>
          <w:bCs/>
          <w:i/>
          <w:iCs/>
          <w:sz w:val="22"/>
          <w:szCs w:val="22"/>
        </w:rPr>
        <w:t>Handoff Package:</w:t>
      </w:r>
    </w:p>
    <w:p w14:paraId="0F74C90D" w14:textId="77777777" w:rsidR="00797E68" w:rsidRPr="00B40278" w:rsidRDefault="00797E68" w:rsidP="00B40278">
      <w:pPr>
        <w:numPr>
          <w:ilvl w:val="0"/>
          <w:numId w:val="30"/>
        </w:numPr>
        <w:contextualSpacing/>
        <w:textAlignment w:val="baseline"/>
        <w:rPr>
          <w:rFonts w:ascii="Garamond" w:hAnsi="Garamond"/>
          <w:sz w:val="22"/>
          <w:szCs w:val="22"/>
        </w:rPr>
      </w:pPr>
      <w:r w:rsidRPr="00B40278">
        <w:rPr>
          <w:rFonts w:ascii="Garamond" w:hAnsi="Garamond"/>
          <w:sz w:val="22"/>
          <w:szCs w:val="22"/>
        </w:rPr>
        <w:t>Turbidity and Chlorophyll-a Maps</w:t>
      </w:r>
    </w:p>
    <w:p w14:paraId="0E51BC23" w14:textId="20967073" w:rsidR="00797E68" w:rsidRPr="00B40278" w:rsidRDefault="006C66EE" w:rsidP="00B40278">
      <w:pPr>
        <w:numPr>
          <w:ilvl w:val="0"/>
          <w:numId w:val="30"/>
        </w:numPr>
        <w:contextualSpacing/>
        <w:textAlignment w:val="baseline"/>
        <w:rPr>
          <w:rFonts w:ascii="Garamond" w:hAnsi="Garamond"/>
          <w:sz w:val="22"/>
          <w:szCs w:val="22"/>
        </w:rPr>
      </w:pPr>
      <w:r w:rsidRPr="00B40278">
        <w:rPr>
          <w:rFonts w:ascii="Garamond" w:hAnsi="Garamond"/>
          <w:sz w:val="22"/>
          <w:szCs w:val="22"/>
        </w:rPr>
        <w:t>ORCAA</w:t>
      </w:r>
      <w:r w:rsidR="00797E68" w:rsidRPr="00B40278">
        <w:rPr>
          <w:rFonts w:ascii="Garamond" w:hAnsi="Garamond"/>
          <w:sz w:val="22"/>
          <w:szCs w:val="22"/>
        </w:rPr>
        <w:t xml:space="preserve"> Tool Tutorial (in both English and Spanish)</w:t>
      </w:r>
    </w:p>
    <w:p w14:paraId="70AB37F8" w14:textId="77777777" w:rsidR="00797E68" w:rsidRPr="00B40278" w:rsidRDefault="00797E68" w:rsidP="00B40278">
      <w:pPr>
        <w:numPr>
          <w:ilvl w:val="0"/>
          <w:numId w:val="30"/>
        </w:numPr>
        <w:contextualSpacing/>
        <w:textAlignment w:val="baseline"/>
        <w:rPr>
          <w:rFonts w:ascii="Garamond" w:hAnsi="Garamond"/>
          <w:sz w:val="22"/>
          <w:szCs w:val="22"/>
        </w:rPr>
      </w:pPr>
      <w:r w:rsidRPr="00B40278">
        <w:rPr>
          <w:rFonts w:ascii="Garamond" w:hAnsi="Garamond"/>
          <w:sz w:val="22"/>
          <w:szCs w:val="22"/>
        </w:rPr>
        <w:t>Technical Paper (in both English and Spanish)</w:t>
      </w:r>
    </w:p>
    <w:p w14:paraId="738F1A34" w14:textId="77777777" w:rsidR="00797E68" w:rsidRPr="00B40278" w:rsidRDefault="00797E68" w:rsidP="00B40278">
      <w:pPr>
        <w:numPr>
          <w:ilvl w:val="0"/>
          <w:numId w:val="30"/>
        </w:numPr>
        <w:contextualSpacing/>
        <w:textAlignment w:val="baseline"/>
        <w:rPr>
          <w:rFonts w:ascii="Garamond" w:hAnsi="Garamond"/>
          <w:sz w:val="22"/>
          <w:szCs w:val="22"/>
        </w:rPr>
      </w:pPr>
      <w:r w:rsidRPr="00B40278">
        <w:rPr>
          <w:rFonts w:ascii="Garamond" w:hAnsi="Garamond"/>
          <w:sz w:val="22"/>
          <w:szCs w:val="22"/>
        </w:rPr>
        <w:t>Presentation (in both English and Spanish)</w:t>
      </w:r>
    </w:p>
    <w:p w14:paraId="53ED397F" w14:textId="77777777" w:rsidR="00797E68" w:rsidRPr="00B40278" w:rsidRDefault="00797E68" w:rsidP="00B40278">
      <w:pPr>
        <w:numPr>
          <w:ilvl w:val="0"/>
          <w:numId w:val="30"/>
        </w:numPr>
        <w:contextualSpacing/>
        <w:textAlignment w:val="baseline"/>
        <w:rPr>
          <w:rFonts w:ascii="Garamond" w:hAnsi="Garamond"/>
          <w:sz w:val="22"/>
          <w:szCs w:val="22"/>
        </w:rPr>
      </w:pPr>
      <w:r w:rsidRPr="00B40278">
        <w:rPr>
          <w:rFonts w:ascii="Garamond" w:hAnsi="Garamond"/>
          <w:sz w:val="22"/>
          <w:szCs w:val="22"/>
        </w:rPr>
        <w:t>Poster (in both English and Spanish)</w:t>
      </w:r>
    </w:p>
    <w:p w14:paraId="72679EDF" w14:textId="77777777" w:rsidR="004D358F" w:rsidRPr="00B40278" w:rsidRDefault="004D358F" w:rsidP="00B40278">
      <w:pPr>
        <w:ind w:left="720" w:hanging="720"/>
        <w:contextualSpacing/>
        <w:rPr>
          <w:rFonts w:ascii="Garamond" w:hAnsi="Garamond"/>
          <w:sz w:val="22"/>
          <w:szCs w:val="22"/>
        </w:rPr>
      </w:pPr>
    </w:p>
    <w:p w14:paraId="48425243" w14:textId="0AB3E358" w:rsidR="00221422" w:rsidRPr="00B40278" w:rsidRDefault="00272CD9" w:rsidP="00B40278">
      <w:pPr>
        <w:pBdr>
          <w:bottom w:val="single" w:sz="4" w:space="1" w:color="auto"/>
        </w:pBdr>
        <w:contextualSpacing/>
        <w:rPr>
          <w:rFonts w:ascii="Garamond" w:hAnsi="Garamond"/>
          <w:sz w:val="22"/>
          <w:szCs w:val="22"/>
        </w:rPr>
      </w:pPr>
      <w:r w:rsidRPr="00B40278">
        <w:rPr>
          <w:rFonts w:ascii="Garamond" w:hAnsi="Garamond"/>
          <w:b/>
          <w:sz w:val="22"/>
          <w:szCs w:val="22"/>
        </w:rPr>
        <w:lastRenderedPageBreak/>
        <w:t>References</w:t>
      </w:r>
    </w:p>
    <w:p w14:paraId="6E66780B" w14:textId="77777777" w:rsidR="00221422" w:rsidRPr="00B40278" w:rsidRDefault="00221422" w:rsidP="00B40278">
      <w:pPr>
        <w:ind w:left="720" w:hanging="720"/>
        <w:contextualSpacing/>
        <w:rPr>
          <w:rFonts w:ascii="Garamond" w:hAnsi="Garamond"/>
          <w:sz w:val="22"/>
          <w:szCs w:val="22"/>
        </w:rPr>
      </w:pPr>
      <w:proofErr w:type="spellStart"/>
      <w:r w:rsidRPr="00B40278">
        <w:rPr>
          <w:rFonts w:ascii="Garamond" w:hAnsi="Garamond"/>
          <w:sz w:val="22"/>
          <w:szCs w:val="22"/>
        </w:rPr>
        <w:t>Almada-Villela</w:t>
      </w:r>
      <w:proofErr w:type="spellEnd"/>
      <w:r w:rsidRPr="00B40278">
        <w:rPr>
          <w:rFonts w:ascii="Garamond" w:hAnsi="Garamond"/>
          <w:sz w:val="22"/>
          <w:szCs w:val="22"/>
        </w:rPr>
        <w:t xml:space="preserve">, P., </w:t>
      </w:r>
      <w:proofErr w:type="spellStart"/>
      <w:r w:rsidRPr="00B40278">
        <w:rPr>
          <w:rFonts w:ascii="Garamond" w:hAnsi="Garamond"/>
          <w:sz w:val="22"/>
          <w:szCs w:val="22"/>
        </w:rPr>
        <w:t>Mcfield</w:t>
      </w:r>
      <w:proofErr w:type="spellEnd"/>
      <w:r w:rsidRPr="00B40278">
        <w:rPr>
          <w:rFonts w:ascii="Garamond" w:hAnsi="Garamond"/>
          <w:sz w:val="22"/>
          <w:szCs w:val="22"/>
        </w:rPr>
        <w:t xml:space="preserve">, M., Kramer, P., Kramer, P. R., &amp; Arias-Gonzalez, E. (2002). Status of coral reefs of Mesoamerica - Mexico, Belize, Guatemala, Honduras, Nicaragua, and El Salvador. In C. R. Wilkinson (Ed.), </w:t>
      </w:r>
      <w:r w:rsidRPr="00B40278">
        <w:rPr>
          <w:rFonts w:ascii="Garamond" w:hAnsi="Garamond"/>
          <w:i/>
          <w:iCs/>
          <w:sz w:val="22"/>
          <w:szCs w:val="22"/>
        </w:rPr>
        <w:t xml:space="preserve">Status of coral reefs of the world: 2002 </w:t>
      </w:r>
      <w:r w:rsidRPr="00B40278">
        <w:rPr>
          <w:rFonts w:ascii="Garamond" w:hAnsi="Garamond"/>
          <w:sz w:val="22"/>
          <w:szCs w:val="22"/>
        </w:rPr>
        <w:t>(GCRMN Report, pp. 303-324). Townsville: Australian Institute of Marine Science. Retrieved from http://www.reefbase.org/resource_center/ publication/</w:t>
      </w:r>
      <w:proofErr w:type="spellStart"/>
      <w:r w:rsidRPr="00B40278">
        <w:rPr>
          <w:rFonts w:ascii="Garamond" w:hAnsi="Garamond"/>
          <w:sz w:val="22"/>
          <w:szCs w:val="22"/>
        </w:rPr>
        <w:t>main.aspx</w:t>
      </w:r>
      <w:proofErr w:type="gramStart"/>
      <w:r w:rsidRPr="00B40278">
        <w:rPr>
          <w:rFonts w:ascii="Garamond" w:hAnsi="Garamond"/>
          <w:sz w:val="22"/>
          <w:szCs w:val="22"/>
        </w:rPr>
        <w:t>?refid</w:t>
      </w:r>
      <w:proofErr w:type="spellEnd"/>
      <w:proofErr w:type="gramEnd"/>
      <w:r w:rsidRPr="00B40278">
        <w:rPr>
          <w:rFonts w:ascii="Garamond" w:hAnsi="Garamond"/>
          <w:sz w:val="22"/>
          <w:szCs w:val="22"/>
        </w:rPr>
        <w:t>=13888</w:t>
      </w:r>
    </w:p>
    <w:p w14:paraId="6C182F49" w14:textId="77777777" w:rsidR="00221422" w:rsidRPr="00B40278" w:rsidRDefault="00221422" w:rsidP="00B40278">
      <w:pPr>
        <w:ind w:left="720" w:hanging="720"/>
        <w:contextualSpacing/>
        <w:rPr>
          <w:rFonts w:ascii="Garamond" w:hAnsi="Garamond"/>
          <w:sz w:val="22"/>
          <w:szCs w:val="22"/>
        </w:rPr>
      </w:pPr>
    </w:p>
    <w:p w14:paraId="76DB0179" w14:textId="27AFB133" w:rsidR="00221422" w:rsidRPr="00B40278" w:rsidRDefault="00221422" w:rsidP="00B40278">
      <w:pPr>
        <w:ind w:left="720" w:hanging="720"/>
        <w:contextualSpacing/>
        <w:rPr>
          <w:rFonts w:ascii="Garamond" w:hAnsi="Garamond"/>
          <w:sz w:val="22"/>
          <w:szCs w:val="22"/>
        </w:rPr>
      </w:pPr>
      <w:proofErr w:type="spellStart"/>
      <w:r w:rsidRPr="00B40278">
        <w:rPr>
          <w:rFonts w:ascii="Garamond" w:hAnsi="Garamond"/>
          <w:sz w:val="22"/>
          <w:szCs w:val="22"/>
        </w:rPr>
        <w:t>Coastalzone</w:t>
      </w:r>
      <w:proofErr w:type="spellEnd"/>
      <w:r w:rsidRPr="00B40278">
        <w:rPr>
          <w:rFonts w:ascii="Garamond" w:hAnsi="Garamond"/>
          <w:sz w:val="22"/>
          <w:szCs w:val="22"/>
        </w:rPr>
        <w:t xml:space="preserve"> Belize. (2011). </w:t>
      </w:r>
      <w:r w:rsidRPr="00B40278">
        <w:rPr>
          <w:rFonts w:ascii="Garamond" w:hAnsi="Garamond"/>
          <w:i/>
          <w:iCs/>
          <w:sz w:val="22"/>
          <w:szCs w:val="22"/>
        </w:rPr>
        <w:t>Coastal Zone Management Authority.</w:t>
      </w:r>
      <w:r w:rsidRPr="00B40278">
        <w:rPr>
          <w:rFonts w:ascii="Garamond" w:hAnsi="Garamond"/>
          <w:sz w:val="22"/>
          <w:szCs w:val="22"/>
        </w:rPr>
        <w:t xml:space="preserve"> Retrieved July 8, 2019</w:t>
      </w:r>
      <w:r w:rsidR="009A014A" w:rsidRPr="00B40278">
        <w:rPr>
          <w:rFonts w:ascii="Garamond" w:hAnsi="Garamond"/>
          <w:sz w:val="22"/>
          <w:szCs w:val="22"/>
        </w:rPr>
        <w:t>,</w:t>
      </w:r>
      <w:r w:rsidRPr="00B40278">
        <w:rPr>
          <w:rFonts w:ascii="Garamond" w:hAnsi="Garamond"/>
          <w:sz w:val="22"/>
          <w:szCs w:val="22"/>
        </w:rPr>
        <w:t xml:space="preserve"> from https://www.coastalzonebelize.org/about-czmai/czm-authority</w:t>
      </w:r>
    </w:p>
    <w:p w14:paraId="4AD465D5" w14:textId="77777777" w:rsidR="00221422" w:rsidRPr="00B40278" w:rsidRDefault="00221422" w:rsidP="00B40278">
      <w:pPr>
        <w:ind w:left="720" w:hanging="720"/>
        <w:contextualSpacing/>
        <w:rPr>
          <w:rFonts w:ascii="Garamond" w:hAnsi="Garamond"/>
          <w:sz w:val="22"/>
          <w:szCs w:val="22"/>
        </w:rPr>
      </w:pPr>
    </w:p>
    <w:p w14:paraId="5153855A" w14:textId="1A2DC30E" w:rsidR="00221422" w:rsidRPr="00B40278" w:rsidRDefault="00221422" w:rsidP="00B40278">
      <w:pPr>
        <w:ind w:left="720" w:hanging="720"/>
        <w:contextualSpacing/>
        <w:rPr>
          <w:rFonts w:ascii="Garamond" w:hAnsi="Garamond"/>
          <w:sz w:val="22"/>
          <w:szCs w:val="22"/>
        </w:rPr>
      </w:pPr>
      <w:proofErr w:type="spellStart"/>
      <w:r w:rsidRPr="00B40278">
        <w:rPr>
          <w:rFonts w:ascii="Garamond" w:hAnsi="Garamond"/>
          <w:sz w:val="22"/>
          <w:szCs w:val="22"/>
        </w:rPr>
        <w:t>Coastalzone</w:t>
      </w:r>
      <w:proofErr w:type="spellEnd"/>
      <w:r w:rsidRPr="00B40278">
        <w:rPr>
          <w:rFonts w:ascii="Garamond" w:hAnsi="Garamond"/>
          <w:sz w:val="22"/>
          <w:szCs w:val="22"/>
        </w:rPr>
        <w:t xml:space="preserve"> Belize. (2011). </w:t>
      </w:r>
      <w:r w:rsidRPr="00B40278">
        <w:rPr>
          <w:rFonts w:ascii="Garamond" w:hAnsi="Garamond"/>
          <w:i/>
          <w:iCs/>
          <w:sz w:val="22"/>
          <w:szCs w:val="22"/>
        </w:rPr>
        <w:t>Coastal Zone Management Institute.</w:t>
      </w:r>
      <w:r w:rsidRPr="00B40278">
        <w:rPr>
          <w:rFonts w:ascii="Garamond" w:hAnsi="Garamond"/>
          <w:sz w:val="22"/>
          <w:szCs w:val="22"/>
        </w:rPr>
        <w:t xml:space="preserve"> Retrieved July 8, 2019</w:t>
      </w:r>
      <w:r w:rsidR="009A014A" w:rsidRPr="00B40278">
        <w:rPr>
          <w:rFonts w:ascii="Garamond" w:hAnsi="Garamond"/>
          <w:sz w:val="22"/>
          <w:szCs w:val="22"/>
        </w:rPr>
        <w:t>,</w:t>
      </w:r>
      <w:r w:rsidRPr="00B40278">
        <w:rPr>
          <w:rFonts w:ascii="Garamond" w:hAnsi="Garamond"/>
          <w:sz w:val="22"/>
          <w:szCs w:val="22"/>
        </w:rPr>
        <w:t xml:space="preserve"> from https://www.coastalzonebelize.org/about-czmai/czm-institute</w:t>
      </w:r>
    </w:p>
    <w:p w14:paraId="0C2FB9E5" w14:textId="77777777" w:rsidR="00221422" w:rsidRPr="00B40278" w:rsidRDefault="00221422" w:rsidP="00B40278">
      <w:pPr>
        <w:ind w:left="720" w:hanging="720"/>
        <w:contextualSpacing/>
        <w:rPr>
          <w:rFonts w:ascii="Garamond" w:hAnsi="Garamond"/>
          <w:sz w:val="22"/>
          <w:szCs w:val="22"/>
        </w:rPr>
      </w:pPr>
    </w:p>
    <w:p w14:paraId="1DFB44C2" w14:textId="578F5C1B" w:rsidR="00221422" w:rsidRPr="00B40278" w:rsidRDefault="00221422" w:rsidP="00B40278">
      <w:pPr>
        <w:ind w:left="720" w:hanging="720"/>
        <w:contextualSpacing/>
        <w:rPr>
          <w:rFonts w:ascii="Garamond" w:hAnsi="Garamond"/>
          <w:sz w:val="22"/>
          <w:szCs w:val="22"/>
        </w:rPr>
      </w:pPr>
      <w:r w:rsidRPr="00B40278">
        <w:rPr>
          <w:rFonts w:ascii="Garamond" w:hAnsi="Garamond"/>
          <w:sz w:val="22"/>
          <w:szCs w:val="22"/>
        </w:rPr>
        <w:t xml:space="preserve">Wildlife Conservation Society. (2019). </w:t>
      </w:r>
      <w:r w:rsidRPr="00B40278">
        <w:rPr>
          <w:rFonts w:ascii="Garamond" w:hAnsi="Garamond"/>
          <w:i/>
          <w:iCs/>
          <w:sz w:val="22"/>
          <w:szCs w:val="22"/>
        </w:rPr>
        <w:t>Initiatives: Spatial Monitoring and Reporting Tool (SMART)</w:t>
      </w:r>
      <w:r w:rsidR="009A014A" w:rsidRPr="00B40278">
        <w:rPr>
          <w:rFonts w:ascii="Garamond" w:hAnsi="Garamond"/>
          <w:sz w:val="22"/>
          <w:szCs w:val="22"/>
        </w:rPr>
        <w:t xml:space="preserve">. </w:t>
      </w:r>
      <w:r w:rsidRPr="00B40278">
        <w:rPr>
          <w:rFonts w:ascii="Garamond" w:hAnsi="Garamond"/>
          <w:sz w:val="22"/>
          <w:szCs w:val="22"/>
        </w:rPr>
        <w:t>Retrieved July 8, 2019</w:t>
      </w:r>
      <w:r w:rsidR="009A014A" w:rsidRPr="00B40278">
        <w:rPr>
          <w:rFonts w:ascii="Garamond" w:hAnsi="Garamond"/>
          <w:sz w:val="22"/>
          <w:szCs w:val="22"/>
        </w:rPr>
        <w:t>,</w:t>
      </w:r>
      <w:r w:rsidRPr="00B40278">
        <w:rPr>
          <w:rFonts w:ascii="Garamond" w:hAnsi="Garamond"/>
          <w:sz w:val="22"/>
          <w:szCs w:val="22"/>
        </w:rPr>
        <w:t xml:space="preserve"> from https://belize.wcs.org/Initiatives/Spatial-Monitoring-and-Reporting-tool-SMART.aspx</w:t>
      </w:r>
    </w:p>
    <w:p w14:paraId="4B8993A7" w14:textId="77777777" w:rsidR="00221422" w:rsidRPr="00B40278" w:rsidRDefault="00221422" w:rsidP="00B40278">
      <w:pPr>
        <w:ind w:left="720" w:hanging="720"/>
        <w:contextualSpacing/>
        <w:rPr>
          <w:rFonts w:ascii="Garamond" w:hAnsi="Garamond"/>
          <w:sz w:val="22"/>
          <w:szCs w:val="22"/>
        </w:rPr>
      </w:pPr>
    </w:p>
    <w:p w14:paraId="784C12B9" w14:textId="6B658E37" w:rsidR="006958CB" w:rsidRPr="00B40278" w:rsidRDefault="006958CB" w:rsidP="00B40278">
      <w:pPr>
        <w:contextualSpacing/>
        <w:rPr>
          <w:rFonts w:ascii="Garamond" w:hAnsi="Garamond"/>
          <w:sz w:val="22"/>
          <w:szCs w:val="22"/>
        </w:rPr>
      </w:pPr>
    </w:p>
    <w:sectPr w:rsidR="006958CB" w:rsidRPr="00B40278"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0C0E3" w16cid:durableId="20E40E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443F7" w14:textId="77777777" w:rsidR="00630C4B" w:rsidRDefault="00630C4B" w:rsidP="00DB5E53">
      <w:r>
        <w:separator/>
      </w:r>
    </w:p>
  </w:endnote>
  <w:endnote w:type="continuationSeparator" w:id="0">
    <w:p w14:paraId="02355EAD" w14:textId="77777777" w:rsidR="00630C4B" w:rsidRDefault="00630C4B"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683F9903"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903FDF">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5A85A" w14:textId="77777777" w:rsidR="00630C4B" w:rsidRDefault="00630C4B" w:rsidP="00DB5E53">
      <w:r>
        <w:separator/>
      </w:r>
    </w:p>
  </w:footnote>
  <w:footnote w:type="continuationSeparator" w:id="0">
    <w:p w14:paraId="6E99A4BE" w14:textId="77777777" w:rsidR="00630C4B" w:rsidRDefault="00630C4B"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rPr>
    </w:pPr>
    <w:r w:rsidRPr="004077CB">
      <w:rPr>
        <w:rFonts w:ascii="Garamond" w:hAnsi="Garamond"/>
        <w:b/>
      </w:rPr>
      <w:t>NASA DEVELOP National Program</w:t>
    </w:r>
  </w:p>
  <w:p w14:paraId="686A3C84" w14:textId="7A477B5B" w:rsidR="00C07A1A" w:rsidRPr="004077CB" w:rsidRDefault="001A313C" w:rsidP="00C07A1A">
    <w:pPr>
      <w:jc w:val="right"/>
      <w:rPr>
        <w:rFonts w:ascii="Garamond" w:hAnsi="Garamond"/>
        <w:b/>
      </w:rPr>
    </w:pPr>
    <w:r w:rsidRPr="001A313C">
      <w:rPr>
        <w:rFonts w:ascii="Garamond" w:hAnsi="Garamond"/>
        <w:b/>
      </w:rPr>
      <w:t>California – JPL &amp; California – A</w:t>
    </w:r>
    <w:r w:rsidR="009557AC">
      <w:rPr>
        <w:rFonts w:ascii="Garamond" w:hAnsi="Garamond"/>
        <w:b/>
      </w:rPr>
      <w:t>mes</w:t>
    </w:r>
  </w:p>
  <w:p w14:paraId="4EA08BFD" w14:textId="77777777" w:rsidR="00C07A1A" w:rsidRPr="004077CB" w:rsidRDefault="00C07A1A" w:rsidP="00C07A1A">
    <w:pPr>
      <w:pStyle w:val="Header"/>
      <w:jc w:val="right"/>
      <w:rPr>
        <w:rFonts w:ascii="Garamond" w:hAnsi="Garamond"/>
        <w:b/>
      </w:rPr>
    </w:pPr>
    <w:r w:rsidRPr="004077CB">
      <w:rPr>
        <w:rFonts w:cs="Arial"/>
        <w:b/>
        <w:noProof/>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rPr>
    </w:pPr>
    <w:r w:rsidRPr="004077CB">
      <w:rPr>
        <w:rFonts w:ascii="Garamond" w:hAnsi="Garamond"/>
        <w:i/>
      </w:rPr>
      <w:t>S</w:t>
    </w:r>
    <w:r w:rsidR="00542D7B">
      <w:rPr>
        <w:rFonts w:ascii="Garamond" w:hAnsi="Garamond"/>
        <w:i/>
      </w:rPr>
      <w:t>ummer</w:t>
    </w:r>
    <w:r w:rsidRPr="004077CB">
      <w:rPr>
        <w:rFonts w:ascii="Garamond" w:hAnsi="Garamond"/>
        <w:i/>
      </w:rPr>
      <w:t xml:space="preserve"> 2019</w:t>
    </w:r>
    <w:r w:rsidR="00D71ABF">
      <w:rPr>
        <w:rFonts w:ascii="Garamond" w:hAnsi="Garamond"/>
        <w:i/>
      </w:rPr>
      <w:t xml:space="preserve"> Project Summary</w:t>
    </w:r>
  </w:p>
  <w:p w14:paraId="6E440EC7" w14:textId="77777777" w:rsidR="00821F1D" w:rsidRPr="00821F1D" w:rsidRDefault="00821F1D" w:rsidP="00821F1D">
    <w:pPr>
      <w:pStyle w:val="Header"/>
      <w:jc w:val="right"/>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65AD7"/>
    <w:multiLevelType w:val="multilevel"/>
    <w:tmpl w:val="8180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E6CFD"/>
    <w:multiLevelType w:val="multilevel"/>
    <w:tmpl w:val="F4F4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D2D33"/>
    <w:multiLevelType w:val="multilevel"/>
    <w:tmpl w:val="657E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77BF2"/>
    <w:multiLevelType w:val="multilevel"/>
    <w:tmpl w:val="69A4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D318B"/>
    <w:multiLevelType w:val="multilevel"/>
    <w:tmpl w:val="B22E0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FF504AB"/>
    <w:multiLevelType w:val="multilevel"/>
    <w:tmpl w:val="A4B89A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3042F"/>
    <w:multiLevelType w:val="multilevel"/>
    <w:tmpl w:val="78E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1406D"/>
    <w:multiLevelType w:val="multilevel"/>
    <w:tmpl w:val="BF12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97448"/>
    <w:multiLevelType w:val="multilevel"/>
    <w:tmpl w:val="A19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50E64"/>
    <w:multiLevelType w:val="multilevel"/>
    <w:tmpl w:val="992A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4220B"/>
    <w:multiLevelType w:val="multilevel"/>
    <w:tmpl w:val="9538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C6F20"/>
    <w:multiLevelType w:val="multilevel"/>
    <w:tmpl w:val="C834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F00C4"/>
    <w:multiLevelType w:val="hybridMultilevel"/>
    <w:tmpl w:val="DFF073DA"/>
    <w:lvl w:ilvl="0" w:tplc="136ED9D2">
      <w:start w:val="5"/>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657B2"/>
    <w:multiLevelType w:val="multilevel"/>
    <w:tmpl w:val="29C8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942C7B"/>
    <w:multiLevelType w:val="multilevel"/>
    <w:tmpl w:val="6EF0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C74A8"/>
    <w:multiLevelType w:val="multilevel"/>
    <w:tmpl w:val="2672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837E70"/>
    <w:multiLevelType w:val="multilevel"/>
    <w:tmpl w:val="DFA8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5"/>
  </w:num>
  <w:num w:numId="5">
    <w:abstractNumId w:val="15"/>
  </w:num>
  <w:num w:numId="6">
    <w:abstractNumId w:val="13"/>
  </w:num>
  <w:num w:numId="7">
    <w:abstractNumId w:val="20"/>
  </w:num>
  <w:num w:numId="8">
    <w:abstractNumId w:val="21"/>
  </w:num>
  <w:num w:numId="9">
    <w:abstractNumId w:val="18"/>
  </w:num>
  <w:num w:numId="10">
    <w:abstractNumId w:val="3"/>
  </w:num>
  <w:num w:numId="11">
    <w:abstractNumId w:val="27"/>
  </w:num>
  <w:num w:numId="12">
    <w:abstractNumId w:val="30"/>
  </w:num>
  <w:num w:numId="13">
    <w:abstractNumId w:val="0"/>
  </w:num>
  <w:num w:numId="14">
    <w:abstractNumId w:val="6"/>
  </w:num>
  <w:num w:numId="15">
    <w:abstractNumId w:val="26"/>
  </w:num>
  <w:num w:numId="16">
    <w:abstractNumId w:val="29"/>
  </w:num>
  <w:num w:numId="17">
    <w:abstractNumId w:val="12"/>
  </w:num>
  <w:num w:numId="18">
    <w:abstractNumId w:val="31"/>
  </w:num>
  <w:num w:numId="19">
    <w:abstractNumId w:val="7"/>
  </w:num>
  <w:num w:numId="20">
    <w:abstractNumId w:val="28"/>
  </w:num>
  <w:num w:numId="21">
    <w:abstractNumId w:val="24"/>
  </w:num>
  <w:num w:numId="22">
    <w:abstractNumId w:val="4"/>
  </w:num>
  <w:num w:numId="23">
    <w:abstractNumId w:val="19"/>
  </w:num>
  <w:num w:numId="24">
    <w:abstractNumId w:val="23"/>
  </w:num>
  <w:num w:numId="25">
    <w:abstractNumId w:val="8"/>
  </w:num>
  <w:num w:numId="26">
    <w:abstractNumId w:val="22"/>
  </w:num>
  <w:num w:numId="27">
    <w:abstractNumId w:val="14"/>
  </w:num>
  <w:num w:numId="28">
    <w:abstractNumId w:val="17"/>
  </w:num>
  <w:num w:numId="29">
    <w:abstractNumId w:val="2"/>
  </w:num>
  <w:num w:numId="30">
    <w:abstractNumId w:val="25"/>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Y4NaAAFpRPQtAAAA"/>
  </w:docVars>
  <w:rsids>
    <w:rsidRoot w:val="007B73F9"/>
    <w:rsid w:val="0001216E"/>
    <w:rsid w:val="0001261B"/>
    <w:rsid w:val="00014585"/>
    <w:rsid w:val="00020050"/>
    <w:rsid w:val="000221A5"/>
    <w:rsid w:val="000263DE"/>
    <w:rsid w:val="00031A6C"/>
    <w:rsid w:val="00032FC0"/>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43869"/>
    <w:rsid w:val="001538F2"/>
    <w:rsid w:val="00164AAB"/>
    <w:rsid w:val="00167048"/>
    <w:rsid w:val="00173DFB"/>
    <w:rsid w:val="00182C10"/>
    <w:rsid w:val="0018406F"/>
    <w:rsid w:val="00184652"/>
    <w:rsid w:val="001976DA"/>
    <w:rsid w:val="001A2CFA"/>
    <w:rsid w:val="001A2ECC"/>
    <w:rsid w:val="001A313C"/>
    <w:rsid w:val="001A44FF"/>
    <w:rsid w:val="001A7A80"/>
    <w:rsid w:val="001B3555"/>
    <w:rsid w:val="001D00B2"/>
    <w:rsid w:val="001D1B19"/>
    <w:rsid w:val="001E46F9"/>
    <w:rsid w:val="002045A0"/>
    <w:rsid w:val="002046C4"/>
    <w:rsid w:val="00210DC8"/>
    <w:rsid w:val="00221422"/>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4F5E"/>
    <w:rsid w:val="002C501D"/>
    <w:rsid w:val="002D6CAD"/>
    <w:rsid w:val="002E2D9E"/>
    <w:rsid w:val="00302E59"/>
    <w:rsid w:val="00312703"/>
    <w:rsid w:val="003134D4"/>
    <w:rsid w:val="00317B8E"/>
    <w:rsid w:val="003347A7"/>
    <w:rsid w:val="00334B0C"/>
    <w:rsid w:val="00347670"/>
    <w:rsid w:val="00353F4B"/>
    <w:rsid w:val="003611BA"/>
    <w:rsid w:val="00362915"/>
    <w:rsid w:val="003839A3"/>
    <w:rsid w:val="00384B24"/>
    <w:rsid w:val="00385676"/>
    <w:rsid w:val="00390284"/>
    <w:rsid w:val="003946B0"/>
    <w:rsid w:val="00394D2B"/>
    <w:rsid w:val="003A272B"/>
    <w:rsid w:val="003A6AE7"/>
    <w:rsid w:val="003B46FD"/>
    <w:rsid w:val="003B54D0"/>
    <w:rsid w:val="003C28CD"/>
    <w:rsid w:val="003D2EDF"/>
    <w:rsid w:val="003D3FBE"/>
    <w:rsid w:val="003E1CFB"/>
    <w:rsid w:val="004077CB"/>
    <w:rsid w:val="0041686A"/>
    <w:rsid w:val="004174EF"/>
    <w:rsid w:val="004228B2"/>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0FC5"/>
    <w:rsid w:val="004D1C02"/>
    <w:rsid w:val="004D2617"/>
    <w:rsid w:val="004D358F"/>
    <w:rsid w:val="004E455B"/>
    <w:rsid w:val="004F2C5B"/>
    <w:rsid w:val="004F5F31"/>
    <w:rsid w:val="00517EAB"/>
    <w:rsid w:val="00521036"/>
    <w:rsid w:val="0052290F"/>
    <w:rsid w:val="005344D2"/>
    <w:rsid w:val="00542AAA"/>
    <w:rsid w:val="00542D7B"/>
    <w:rsid w:val="00546EDD"/>
    <w:rsid w:val="005563C3"/>
    <w:rsid w:val="00564D66"/>
    <w:rsid w:val="00565EE1"/>
    <w:rsid w:val="00566B73"/>
    <w:rsid w:val="00583971"/>
    <w:rsid w:val="00584D05"/>
    <w:rsid w:val="005922FE"/>
    <w:rsid w:val="00594D0B"/>
    <w:rsid w:val="00597B30"/>
    <w:rsid w:val="005B1A74"/>
    <w:rsid w:val="005C5954"/>
    <w:rsid w:val="005C6FC1"/>
    <w:rsid w:val="005D3F60"/>
    <w:rsid w:val="005D4602"/>
    <w:rsid w:val="005D5F26"/>
    <w:rsid w:val="005D7108"/>
    <w:rsid w:val="005E2A45"/>
    <w:rsid w:val="005E3D20"/>
    <w:rsid w:val="005E5A1C"/>
    <w:rsid w:val="005F06E5"/>
    <w:rsid w:val="005F1AA6"/>
    <w:rsid w:val="005F2050"/>
    <w:rsid w:val="00602463"/>
    <w:rsid w:val="006128EF"/>
    <w:rsid w:val="0062215F"/>
    <w:rsid w:val="00630C4B"/>
    <w:rsid w:val="00636FAE"/>
    <w:rsid w:val="0064067B"/>
    <w:rsid w:val="006452A4"/>
    <w:rsid w:val="006456B3"/>
    <w:rsid w:val="00645D15"/>
    <w:rsid w:val="006515E3"/>
    <w:rsid w:val="00676C74"/>
    <w:rsid w:val="006804AC"/>
    <w:rsid w:val="0068321C"/>
    <w:rsid w:val="006958CB"/>
    <w:rsid w:val="00695D85"/>
    <w:rsid w:val="006A12BC"/>
    <w:rsid w:val="006A2A26"/>
    <w:rsid w:val="006A5E3C"/>
    <w:rsid w:val="006B39A8"/>
    <w:rsid w:val="006B7491"/>
    <w:rsid w:val="006C66EE"/>
    <w:rsid w:val="006C73C9"/>
    <w:rsid w:val="006D4F82"/>
    <w:rsid w:val="006E1C6C"/>
    <w:rsid w:val="006F181D"/>
    <w:rsid w:val="006F4615"/>
    <w:rsid w:val="007059D2"/>
    <w:rsid w:val="007072BA"/>
    <w:rsid w:val="00713BDB"/>
    <w:rsid w:val="007146ED"/>
    <w:rsid w:val="00716212"/>
    <w:rsid w:val="007226AE"/>
    <w:rsid w:val="00733423"/>
    <w:rsid w:val="00735F70"/>
    <w:rsid w:val="007406DE"/>
    <w:rsid w:val="00752AC5"/>
    <w:rsid w:val="00760B99"/>
    <w:rsid w:val="007715BF"/>
    <w:rsid w:val="00773F14"/>
    <w:rsid w:val="00777DA4"/>
    <w:rsid w:val="00782999"/>
    <w:rsid w:val="007836E0"/>
    <w:rsid w:val="007877E4"/>
    <w:rsid w:val="00797E68"/>
    <w:rsid w:val="007A4F2A"/>
    <w:rsid w:val="007A7268"/>
    <w:rsid w:val="007B4525"/>
    <w:rsid w:val="007B6AF2"/>
    <w:rsid w:val="007B73F9"/>
    <w:rsid w:val="007C08E6"/>
    <w:rsid w:val="0080287D"/>
    <w:rsid w:val="008060AF"/>
    <w:rsid w:val="00806DE6"/>
    <w:rsid w:val="008219CD"/>
    <w:rsid w:val="00821F1D"/>
    <w:rsid w:val="0082674B"/>
    <w:rsid w:val="008337E3"/>
    <w:rsid w:val="00834235"/>
    <w:rsid w:val="0083507B"/>
    <w:rsid w:val="00835C04"/>
    <w:rsid w:val="008403B8"/>
    <w:rsid w:val="008423A2"/>
    <w:rsid w:val="008565BA"/>
    <w:rsid w:val="00876657"/>
    <w:rsid w:val="00896D48"/>
    <w:rsid w:val="008B3821"/>
    <w:rsid w:val="008C047E"/>
    <w:rsid w:val="008C2536"/>
    <w:rsid w:val="008D00CB"/>
    <w:rsid w:val="008D41B1"/>
    <w:rsid w:val="008D504D"/>
    <w:rsid w:val="008F2A72"/>
    <w:rsid w:val="008F2B53"/>
    <w:rsid w:val="00903FDF"/>
    <w:rsid w:val="00907411"/>
    <w:rsid w:val="00916099"/>
    <w:rsid w:val="00937ED2"/>
    <w:rsid w:val="00941956"/>
    <w:rsid w:val="0094514E"/>
    <w:rsid w:val="009479E5"/>
    <w:rsid w:val="0095040B"/>
    <w:rsid w:val="009557AC"/>
    <w:rsid w:val="00975246"/>
    <w:rsid w:val="009812BB"/>
    <w:rsid w:val="00994A13"/>
    <w:rsid w:val="009A014A"/>
    <w:rsid w:val="009A09FD"/>
    <w:rsid w:val="009A492A"/>
    <w:rsid w:val="009A54BC"/>
    <w:rsid w:val="009B08C3"/>
    <w:rsid w:val="009D1BD1"/>
    <w:rsid w:val="009D2E42"/>
    <w:rsid w:val="009D7235"/>
    <w:rsid w:val="009E1788"/>
    <w:rsid w:val="009E4CFF"/>
    <w:rsid w:val="00A0319C"/>
    <w:rsid w:val="00A07C1D"/>
    <w:rsid w:val="00A25849"/>
    <w:rsid w:val="00A31AA7"/>
    <w:rsid w:val="00A4473F"/>
    <w:rsid w:val="00A44D25"/>
    <w:rsid w:val="00A44DD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B070B"/>
    <w:rsid w:val="00AB2804"/>
    <w:rsid w:val="00AB66DD"/>
    <w:rsid w:val="00AB7886"/>
    <w:rsid w:val="00AD4617"/>
    <w:rsid w:val="00AE456A"/>
    <w:rsid w:val="00AE46F5"/>
    <w:rsid w:val="00AF5F9E"/>
    <w:rsid w:val="00AF5FA1"/>
    <w:rsid w:val="00B10819"/>
    <w:rsid w:val="00B13825"/>
    <w:rsid w:val="00B14F32"/>
    <w:rsid w:val="00B27261"/>
    <w:rsid w:val="00B321BC"/>
    <w:rsid w:val="00B34780"/>
    <w:rsid w:val="00B35046"/>
    <w:rsid w:val="00B40278"/>
    <w:rsid w:val="00B4246D"/>
    <w:rsid w:val="00B42EFD"/>
    <w:rsid w:val="00B43262"/>
    <w:rsid w:val="00B543E7"/>
    <w:rsid w:val="00B5616B"/>
    <w:rsid w:val="00B613FE"/>
    <w:rsid w:val="00B73203"/>
    <w:rsid w:val="00B76BDC"/>
    <w:rsid w:val="00B81E34"/>
    <w:rsid w:val="00B82905"/>
    <w:rsid w:val="00B9571C"/>
    <w:rsid w:val="00B9614C"/>
    <w:rsid w:val="00BA015F"/>
    <w:rsid w:val="00BA5E06"/>
    <w:rsid w:val="00BB1A3F"/>
    <w:rsid w:val="00BB4188"/>
    <w:rsid w:val="00BC7437"/>
    <w:rsid w:val="00BD0255"/>
    <w:rsid w:val="00BE4ADC"/>
    <w:rsid w:val="00C057E9"/>
    <w:rsid w:val="00C07A1A"/>
    <w:rsid w:val="00C32A58"/>
    <w:rsid w:val="00C33A8E"/>
    <w:rsid w:val="00C46D76"/>
    <w:rsid w:val="00C53A86"/>
    <w:rsid w:val="00C55FC9"/>
    <w:rsid w:val="00C62CA5"/>
    <w:rsid w:val="00C63CBC"/>
    <w:rsid w:val="00C6516B"/>
    <w:rsid w:val="00C72F1A"/>
    <w:rsid w:val="00C759BC"/>
    <w:rsid w:val="00C75B4F"/>
    <w:rsid w:val="00C82473"/>
    <w:rsid w:val="00C83576"/>
    <w:rsid w:val="00C92D5D"/>
    <w:rsid w:val="00C93B6C"/>
    <w:rsid w:val="00CA0A4F"/>
    <w:rsid w:val="00CA0EED"/>
    <w:rsid w:val="00CA2B3E"/>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4014E"/>
    <w:rsid w:val="00D45AA1"/>
    <w:rsid w:val="00D46A7E"/>
    <w:rsid w:val="00D5394C"/>
    <w:rsid w:val="00D55491"/>
    <w:rsid w:val="00D63B6C"/>
    <w:rsid w:val="00D71ABF"/>
    <w:rsid w:val="00D808DE"/>
    <w:rsid w:val="00D87BC8"/>
    <w:rsid w:val="00D963CE"/>
    <w:rsid w:val="00DB5124"/>
    <w:rsid w:val="00DB5E53"/>
    <w:rsid w:val="00DC6974"/>
    <w:rsid w:val="00DD32E3"/>
    <w:rsid w:val="00DE713B"/>
    <w:rsid w:val="00DF6192"/>
    <w:rsid w:val="00E00E23"/>
    <w:rsid w:val="00E114FA"/>
    <w:rsid w:val="00E11CD9"/>
    <w:rsid w:val="00E24415"/>
    <w:rsid w:val="00E35C99"/>
    <w:rsid w:val="00E3738F"/>
    <w:rsid w:val="00E53CD7"/>
    <w:rsid w:val="00E55138"/>
    <w:rsid w:val="00E56A62"/>
    <w:rsid w:val="00E6035B"/>
    <w:rsid w:val="00E6039B"/>
    <w:rsid w:val="00E66F35"/>
    <w:rsid w:val="00E84574"/>
    <w:rsid w:val="00E84C2A"/>
    <w:rsid w:val="00E856A2"/>
    <w:rsid w:val="00E9179D"/>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17BD"/>
    <w:rsid w:val="00F038E6"/>
    <w:rsid w:val="00F07285"/>
    <w:rsid w:val="00F1255A"/>
    <w:rsid w:val="00F20A93"/>
    <w:rsid w:val="00F2154C"/>
    <w:rsid w:val="00F24033"/>
    <w:rsid w:val="00F268BE"/>
    <w:rsid w:val="00F52113"/>
    <w:rsid w:val="00F55267"/>
    <w:rsid w:val="00F63C4B"/>
    <w:rsid w:val="00F65EB1"/>
    <w:rsid w:val="00F67EFD"/>
    <w:rsid w:val="00F7698E"/>
    <w:rsid w:val="00F83E4A"/>
    <w:rsid w:val="00F86A43"/>
    <w:rsid w:val="00FA4707"/>
    <w:rsid w:val="00FB0715"/>
    <w:rsid w:val="00FB1905"/>
    <w:rsid w:val="00FB6E87"/>
    <w:rsid w:val="00FD63EC"/>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E6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1A313C"/>
    <w:pPr>
      <w:spacing w:before="100" w:beforeAutospacing="1" w:after="100" w:afterAutospacing="1"/>
    </w:pPr>
  </w:style>
  <w:style w:type="character" w:customStyle="1" w:styleId="UnresolvedMention2">
    <w:name w:val="Unresolved Mention2"/>
    <w:basedOn w:val="DefaultParagraphFont"/>
    <w:uiPriority w:val="99"/>
    <w:semiHidden/>
    <w:unhideWhenUsed/>
    <w:rsid w:val="001A3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662">
      <w:bodyDiv w:val="1"/>
      <w:marLeft w:val="0"/>
      <w:marRight w:val="0"/>
      <w:marTop w:val="0"/>
      <w:marBottom w:val="0"/>
      <w:divBdr>
        <w:top w:val="none" w:sz="0" w:space="0" w:color="auto"/>
        <w:left w:val="none" w:sz="0" w:space="0" w:color="auto"/>
        <w:bottom w:val="none" w:sz="0" w:space="0" w:color="auto"/>
        <w:right w:val="none" w:sz="0" w:space="0" w:color="auto"/>
      </w:divBdr>
    </w:div>
    <w:div w:id="9381526">
      <w:bodyDiv w:val="1"/>
      <w:marLeft w:val="0"/>
      <w:marRight w:val="0"/>
      <w:marTop w:val="0"/>
      <w:marBottom w:val="0"/>
      <w:divBdr>
        <w:top w:val="none" w:sz="0" w:space="0" w:color="auto"/>
        <w:left w:val="none" w:sz="0" w:space="0" w:color="auto"/>
        <w:bottom w:val="none" w:sz="0" w:space="0" w:color="auto"/>
        <w:right w:val="none" w:sz="0" w:space="0" w:color="auto"/>
      </w:divBdr>
    </w:div>
    <w:div w:id="19942572">
      <w:bodyDiv w:val="1"/>
      <w:marLeft w:val="0"/>
      <w:marRight w:val="0"/>
      <w:marTop w:val="0"/>
      <w:marBottom w:val="0"/>
      <w:divBdr>
        <w:top w:val="none" w:sz="0" w:space="0" w:color="auto"/>
        <w:left w:val="none" w:sz="0" w:space="0" w:color="auto"/>
        <w:bottom w:val="none" w:sz="0" w:space="0" w:color="auto"/>
        <w:right w:val="none" w:sz="0" w:space="0" w:color="auto"/>
      </w:divBdr>
    </w:div>
    <w:div w:id="26763131">
      <w:bodyDiv w:val="1"/>
      <w:marLeft w:val="0"/>
      <w:marRight w:val="0"/>
      <w:marTop w:val="0"/>
      <w:marBottom w:val="0"/>
      <w:divBdr>
        <w:top w:val="none" w:sz="0" w:space="0" w:color="auto"/>
        <w:left w:val="none" w:sz="0" w:space="0" w:color="auto"/>
        <w:bottom w:val="none" w:sz="0" w:space="0" w:color="auto"/>
        <w:right w:val="none" w:sz="0" w:space="0" w:color="auto"/>
      </w:divBdr>
    </w:div>
    <w:div w:id="56782529">
      <w:bodyDiv w:val="1"/>
      <w:marLeft w:val="0"/>
      <w:marRight w:val="0"/>
      <w:marTop w:val="0"/>
      <w:marBottom w:val="0"/>
      <w:divBdr>
        <w:top w:val="none" w:sz="0" w:space="0" w:color="auto"/>
        <w:left w:val="none" w:sz="0" w:space="0" w:color="auto"/>
        <w:bottom w:val="none" w:sz="0" w:space="0" w:color="auto"/>
        <w:right w:val="none" w:sz="0" w:space="0" w:color="auto"/>
      </w:divBdr>
    </w:div>
    <w:div w:id="77101882">
      <w:bodyDiv w:val="1"/>
      <w:marLeft w:val="0"/>
      <w:marRight w:val="0"/>
      <w:marTop w:val="0"/>
      <w:marBottom w:val="0"/>
      <w:divBdr>
        <w:top w:val="none" w:sz="0" w:space="0" w:color="auto"/>
        <w:left w:val="none" w:sz="0" w:space="0" w:color="auto"/>
        <w:bottom w:val="none" w:sz="0" w:space="0" w:color="auto"/>
        <w:right w:val="none" w:sz="0" w:space="0" w:color="auto"/>
      </w:divBdr>
    </w:div>
    <w:div w:id="103693606">
      <w:bodyDiv w:val="1"/>
      <w:marLeft w:val="0"/>
      <w:marRight w:val="0"/>
      <w:marTop w:val="0"/>
      <w:marBottom w:val="0"/>
      <w:divBdr>
        <w:top w:val="none" w:sz="0" w:space="0" w:color="auto"/>
        <w:left w:val="none" w:sz="0" w:space="0" w:color="auto"/>
        <w:bottom w:val="none" w:sz="0" w:space="0" w:color="auto"/>
        <w:right w:val="none" w:sz="0" w:space="0" w:color="auto"/>
      </w:divBdr>
    </w:div>
    <w:div w:id="196742744">
      <w:bodyDiv w:val="1"/>
      <w:marLeft w:val="0"/>
      <w:marRight w:val="0"/>
      <w:marTop w:val="0"/>
      <w:marBottom w:val="0"/>
      <w:divBdr>
        <w:top w:val="none" w:sz="0" w:space="0" w:color="auto"/>
        <w:left w:val="none" w:sz="0" w:space="0" w:color="auto"/>
        <w:bottom w:val="none" w:sz="0" w:space="0" w:color="auto"/>
        <w:right w:val="none" w:sz="0" w:space="0" w:color="auto"/>
      </w:divBdr>
    </w:div>
    <w:div w:id="197011828">
      <w:bodyDiv w:val="1"/>
      <w:marLeft w:val="0"/>
      <w:marRight w:val="0"/>
      <w:marTop w:val="0"/>
      <w:marBottom w:val="0"/>
      <w:divBdr>
        <w:top w:val="none" w:sz="0" w:space="0" w:color="auto"/>
        <w:left w:val="none" w:sz="0" w:space="0" w:color="auto"/>
        <w:bottom w:val="none" w:sz="0" w:space="0" w:color="auto"/>
        <w:right w:val="none" w:sz="0" w:space="0" w:color="auto"/>
      </w:divBdr>
    </w:div>
    <w:div w:id="225340871">
      <w:bodyDiv w:val="1"/>
      <w:marLeft w:val="0"/>
      <w:marRight w:val="0"/>
      <w:marTop w:val="0"/>
      <w:marBottom w:val="0"/>
      <w:divBdr>
        <w:top w:val="none" w:sz="0" w:space="0" w:color="auto"/>
        <w:left w:val="none" w:sz="0" w:space="0" w:color="auto"/>
        <w:bottom w:val="none" w:sz="0" w:space="0" w:color="auto"/>
        <w:right w:val="none" w:sz="0" w:space="0" w:color="auto"/>
      </w:divBdr>
    </w:div>
    <w:div w:id="232202153">
      <w:bodyDiv w:val="1"/>
      <w:marLeft w:val="0"/>
      <w:marRight w:val="0"/>
      <w:marTop w:val="0"/>
      <w:marBottom w:val="0"/>
      <w:divBdr>
        <w:top w:val="none" w:sz="0" w:space="0" w:color="auto"/>
        <w:left w:val="none" w:sz="0" w:space="0" w:color="auto"/>
        <w:bottom w:val="none" w:sz="0" w:space="0" w:color="auto"/>
        <w:right w:val="none" w:sz="0" w:space="0" w:color="auto"/>
      </w:divBdr>
    </w:div>
    <w:div w:id="247663780">
      <w:bodyDiv w:val="1"/>
      <w:marLeft w:val="0"/>
      <w:marRight w:val="0"/>
      <w:marTop w:val="0"/>
      <w:marBottom w:val="0"/>
      <w:divBdr>
        <w:top w:val="none" w:sz="0" w:space="0" w:color="auto"/>
        <w:left w:val="none" w:sz="0" w:space="0" w:color="auto"/>
        <w:bottom w:val="none" w:sz="0" w:space="0" w:color="auto"/>
        <w:right w:val="none" w:sz="0" w:space="0" w:color="auto"/>
      </w:divBdr>
    </w:div>
    <w:div w:id="249003103">
      <w:bodyDiv w:val="1"/>
      <w:marLeft w:val="0"/>
      <w:marRight w:val="0"/>
      <w:marTop w:val="0"/>
      <w:marBottom w:val="0"/>
      <w:divBdr>
        <w:top w:val="none" w:sz="0" w:space="0" w:color="auto"/>
        <w:left w:val="none" w:sz="0" w:space="0" w:color="auto"/>
        <w:bottom w:val="none" w:sz="0" w:space="0" w:color="auto"/>
        <w:right w:val="none" w:sz="0" w:space="0" w:color="auto"/>
      </w:divBdr>
    </w:div>
    <w:div w:id="259996725">
      <w:bodyDiv w:val="1"/>
      <w:marLeft w:val="0"/>
      <w:marRight w:val="0"/>
      <w:marTop w:val="0"/>
      <w:marBottom w:val="0"/>
      <w:divBdr>
        <w:top w:val="none" w:sz="0" w:space="0" w:color="auto"/>
        <w:left w:val="none" w:sz="0" w:space="0" w:color="auto"/>
        <w:bottom w:val="none" w:sz="0" w:space="0" w:color="auto"/>
        <w:right w:val="none" w:sz="0" w:space="0" w:color="auto"/>
      </w:divBdr>
    </w:div>
    <w:div w:id="307056983">
      <w:bodyDiv w:val="1"/>
      <w:marLeft w:val="0"/>
      <w:marRight w:val="0"/>
      <w:marTop w:val="0"/>
      <w:marBottom w:val="0"/>
      <w:divBdr>
        <w:top w:val="none" w:sz="0" w:space="0" w:color="auto"/>
        <w:left w:val="none" w:sz="0" w:space="0" w:color="auto"/>
        <w:bottom w:val="none" w:sz="0" w:space="0" w:color="auto"/>
        <w:right w:val="none" w:sz="0" w:space="0" w:color="auto"/>
      </w:divBdr>
    </w:div>
    <w:div w:id="373503847">
      <w:bodyDiv w:val="1"/>
      <w:marLeft w:val="0"/>
      <w:marRight w:val="0"/>
      <w:marTop w:val="0"/>
      <w:marBottom w:val="0"/>
      <w:divBdr>
        <w:top w:val="none" w:sz="0" w:space="0" w:color="auto"/>
        <w:left w:val="none" w:sz="0" w:space="0" w:color="auto"/>
        <w:bottom w:val="none" w:sz="0" w:space="0" w:color="auto"/>
        <w:right w:val="none" w:sz="0" w:space="0" w:color="auto"/>
      </w:divBdr>
    </w:div>
    <w:div w:id="373584371">
      <w:bodyDiv w:val="1"/>
      <w:marLeft w:val="0"/>
      <w:marRight w:val="0"/>
      <w:marTop w:val="0"/>
      <w:marBottom w:val="0"/>
      <w:divBdr>
        <w:top w:val="none" w:sz="0" w:space="0" w:color="auto"/>
        <w:left w:val="none" w:sz="0" w:space="0" w:color="auto"/>
        <w:bottom w:val="none" w:sz="0" w:space="0" w:color="auto"/>
        <w:right w:val="none" w:sz="0" w:space="0" w:color="auto"/>
      </w:divBdr>
    </w:div>
    <w:div w:id="379062361">
      <w:bodyDiv w:val="1"/>
      <w:marLeft w:val="0"/>
      <w:marRight w:val="0"/>
      <w:marTop w:val="0"/>
      <w:marBottom w:val="0"/>
      <w:divBdr>
        <w:top w:val="none" w:sz="0" w:space="0" w:color="auto"/>
        <w:left w:val="none" w:sz="0" w:space="0" w:color="auto"/>
        <w:bottom w:val="none" w:sz="0" w:space="0" w:color="auto"/>
        <w:right w:val="none" w:sz="0" w:space="0" w:color="auto"/>
      </w:divBdr>
    </w:div>
    <w:div w:id="384455650">
      <w:bodyDiv w:val="1"/>
      <w:marLeft w:val="0"/>
      <w:marRight w:val="0"/>
      <w:marTop w:val="0"/>
      <w:marBottom w:val="0"/>
      <w:divBdr>
        <w:top w:val="none" w:sz="0" w:space="0" w:color="auto"/>
        <w:left w:val="none" w:sz="0" w:space="0" w:color="auto"/>
        <w:bottom w:val="none" w:sz="0" w:space="0" w:color="auto"/>
        <w:right w:val="none" w:sz="0" w:space="0" w:color="auto"/>
      </w:divBdr>
    </w:div>
    <w:div w:id="416561034">
      <w:bodyDiv w:val="1"/>
      <w:marLeft w:val="0"/>
      <w:marRight w:val="0"/>
      <w:marTop w:val="0"/>
      <w:marBottom w:val="0"/>
      <w:divBdr>
        <w:top w:val="none" w:sz="0" w:space="0" w:color="auto"/>
        <w:left w:val="none" w:sz="0" w:space="0" w:color="auto"/>
        <w:bottom w:val="none" w:sz="0" w:space="0" w:color="auto"/>
        <w:right w:val="none" w:sz="0" w:space="0" w:color="auto"/>
      </w:divBdr>
    </w:div>
    <w:div w:id="439565273">
      <w:bodyDiv w:val="1"/>
      <w:marLeft w:val="0"/>
      <w:marRight w:val="0"/>
      <w:marTop w:val="0"/>
      <w:marBottom w:val="0"/>
      <w:divBdr>
        <w:top w:val="none" w:sz="0" w:space="0" w:color="auto"/>
        <w:left w:val="none" w:sz="0" w:space="0" w:color="auto"/>
        <w:bottom w:val="none" w:sz="0" w:space="0" w:color="auto"/>
        <w:right w:val="none" w:sz="0" w:space="0" w:color="auto"/>
      </w:divBdr>
    </w:div>
    <w:div w:id="547036335">
      <w:bodyDiv w:val="1"/>
      <w:marLeft w:val="0"/>
      <w:marRight w:val="0"/>
      <w:marTop w:val="0"/>
      <w:marBottom w:val="0"/>
      <w:divBdr>
        <w:top w:val="none" w:sz="0" w:space="0" w:color="auto"/>
        <w:left w:val="none" w:sz="0" w:space="0" w:color="auto"/>
        <w:bottom w:val="none" w:sz="0" w:space="0" w:color="auto"/>
        <w:right w:val="none" w:sz="0" w:space="0" w:color="auto"/>
      </w:divBdr>
    </w:div>
    <w:div w:id="646278475">
      <w:bodyDiv w:val="1"/>
      <w:marLeft w:val="0"/>
      <w:marRight w:val="0"/>
      <w:marTop w:val="0"/>
      <w:marBottom w:val="0"/>
      <w:divBdr>
        <w:top w:val="none" w:sz="0" w:space="0" w:color="auto"/>
        <w:left w:val="none" w:sz="0" w:space="0" w:color="auto"/>
        <w:bottom w:val="none" w:sz="0" w:space="0" w:color="auto"/>
        <w:right w:val="none" w:sz="0" w:space="0" w:color="auto"/>
      </w:divBdr>
    </w:div>
    <w:div w:id="672536363">
      <w:bodyDiv w:val="1"/>
      <w:marLeft w:val="0"/>
      <w:marRight w:val="0"/>
      <w:marTop w:val="0"/>
      <w:marBottom w:val="0"/>
      <w:divBdr>
        <w:top w:val="none" w:sz="0" w:space="0" w:color="auto"/>
        <w:left w:val="none" w:sz="0" w:space="0" w:color="auto"/>
        <w:bottom w:val="none" w:sz="0" w:space="0" w:color="auto"/>
        <w:right w:val="none" w:sz="0" w:space="0" w:color="auto"/>
      </w:divBdr>
    </w:div>
    <w:div w:id="708339127">
      <w:bodyDiv w:val="1"/>
      <w:marLeft w:val="0"/>
      <w:marRight w:val="0"/>
      <w:marTop w:val="0"/>
      <w:marBottom w:val="0"/>
      <w:divBdr>
        <w:top w:val="none" w:sz="0" w:space="0" w:color="auto"/>
        <w:left w:val="none" w:sz="0" w:space="0" w:color="auto"/>
        <w:bottom w:val="none" w:sz="0" w:space="0" w:color="auto"/>
        <w:right w:val="none" w:sz="0" w:space="0" w:color="auto"/>
      </w:divBdr>
    </w:div>
    <w:div w:id="802625455">
      <w:bodyDiv w:val="1"/>
      <w:marLeft w:val="0"/>
      <w:marRight w:val="0"/>
      <w:marTop w:val="0"/>
      <w:marBottom w:val="0"/>
      <w:divBdr>
        <w:top w:val="none" w:sz="0" w:space="0" w:color="auto"/>
        <w:left w:val="none" w:sz="0" w:space="0" w:color="auto"/>
        <w:bottom w:val="none" w:sz="0" w:space="0" w:color="auto"/>
        <w:right w:val="none" w:sz="0" w:space="0" w:color="auto"/>
      </w:divBdr>
    </w:div>
    <w:div w:id="831215408">
      <w:bodyDiv w:val="1"/>
      <w:marLeft w:val="0"/>
      <w:marRight w:val="0"/>
      <w:marTop w:val="0"/>
      <w:marBottom w:val="0"/>
      <w:divBdr>
        <w:top w:val="none" w:sz="0" w:space="0" w:color="auto"/>
        <w:left w:val="none" w:sz="0" w:space="0" w:color="auto"/>
        <w:bottom w:val="none" w:sz="0" w:space="0" w:color="auto"/>
        <w:right w:val="none" w:sz="0" w:space="0" w:color="auto"/>
      </w:divBdr>
    </w:div>
    <w:div w:id="833375326">
      <w:bodyDiv w:val="1"/>
      <w:marLeft w:val="0"/>
      <w:marRight w:val="0"/>
      <w:marTop w:val="0"/>
      <w:marBottom w:val="0"/>
      <w:divBdr>
        <w:top w:val="none" w:sz="0" w:space="0" w:color="auto"/>
        <w:left w:val="none" w:sz="0" w:space="0" w:color="auto"/>
        <w:bottom w:val="none" w:sz="0" w:space="0" w:color="auto"/>
        <w:right w:val="none" w:sz="0" w:space="0" w:color="auto"/>
      </w:divBdr>
    </w:div>
    <w:div w:id="872766927">
      <w:bodyDiv w:val="1"/>
      <w:marLeft w:val="0"/>
      <w:marRight w:val="0"/>
      <w:marTop w:val="0"/>
      <w:marBottom w:val="0"/>
      <w:divBdr>
        <w:top w:val="none" w:sz="0" w:space="0" w:color="auto"/>
        <w:left w:val="none" w:sz="0" w:space="0" w:color="auto"/>
        <w:bottom w:val="none" w:sz="0" w:space="0" w:color="auto"/>
        <w:right w:val="none" w:sz="0" w:space="0" w:color="auto"/>
      </w:divBdr>
    </w:div>
    <w:div w:id="884030009">
      <w:bodyDiv w:val="1"/>
      <w:marLeft w:val="0"/>
      <w:marRight w:val="0"/>
      <w:marTop w:val="0"/>
      <w:marBottom w:val="0"/>
      <w:divBdr>
        <w:top w:val="none" w:sz="0" w:space="0" w:color="auto"/>
        <w:left w:val="none" w:sz="0" w:space="0" w:color="auto"/>
        <w:bottom w:val="none" w:sz="0" w:space="0" w:color="auto"/>
        <w:right w:val="none" w:sz="0" w:space="0" w:color="auto"/>
      </w:divBdr>
    </w:div>
    <w:div w:id="913393239">
      <w:bodyDiv w:val="1"/>
      <w:marLeft w:val="0"/>
      <w:marRight w:val="0"/>
      <w:marTop w:val="0"/>
      <w:marBottom w:val="0"/>
      <w:divBdr>
        <w:top w:val="none" w:sz="0" w:space="0" w:color="auto"/>
        <w:left w:val="none" w:sz="0" w:space="0" w:color="auto"/>
        <w:bottom w:val="none" w:sz="0" w:space="0" w:color="auto"/>
        <w:right w:val="none" w:sz="0" w:space="0" w:color="auto"/>
      </w:divBdr>
    </w:div>
    <w:div w:id="918292708">
      <w:bodyDiv w:val="1"/>
      <w:marLeft w:val="0"/>
      <w:marRight w:val="0"/>
      <w:marTop w:val="0"/>
      <w:marBottom w:val="0"/>
      <w:divBdr>
        <w:top w:val="none" w:sz="0" w:space="0" w:color="auto"/>
        <w:left w:val="none" w:sz="0" w:space="0" w:color="auto"/>
        <w:bottom w:val="none" w:sz="0" w:space="0" w:color="auto"/>
        <w:right w:val="none" w:sz="0" w:space="0" w:color="auto"/>
      </w:divBdr>
    </w:div>
    <w:div w:id="919564551">
      <w:bodyDiv w:val="1"/>
      <w:marLeft w:val="0"/>
      <w:marRight w:val="0"/>
      <w:marTop w:val="0"/>
      <w:marBottom w:val="0"/>
      <w:divBdr>
        <w:top w:val="none" w:sz="0" w:space="0" w:color="auto"/>
        <w:left w:val="none" w:sz="0" w:space="0" w:color="auto"/>
        <w:bottom w:val="none" w:sz="0" w:space="0" w:color="auto"/>
        <w:right w:val="none" w:sz="0" w:space="0" w:color="auto"/>
      </w:divBdr>
    </w:div>
    <w:div w:id="923034759">
      <w:bodyDiv w:val="1"/>
      <w:marLeft w:val="0"/>
      <w:marRight w:val="0"/>
      <w:marTop w:val="0"/>
      <w:marBottom w:val="0"/>
      <w:divBdr>
        <w:top w:val="none" w:sz="0" w:space="0" w:color="auto"/>
        <w:left w:val="none" w:sz="0" w:space="0" w:color="auto"/>
        <w:bottom w:val="none" w:sz="0" w:space="0" w:color="auto"/>
        <w:right w:val="none" w:sz="0" w:space="0" w:color="auto"/>
      </w:divBdr>
    </w:div>
    <w:div w:id="926890433">
      <w:bodyDiv w:val="1"/>
      <w:marLeft w:val="0"/>
      <w:marRight w:val="0"/>
      <w:marTop w:val="0"/>
      <w:marBottom w:val="0"/>
      <w:divBdr>
        <w:top w:val="none" w:sz="0" w:space="0" w:color="auto"/>
        <w:left w:val="none" w:sz="0" w:space="0" w:color="auto"/>
        <w:bottom w:val="none" w:sz="0" w:space="0" w:color="auto"/>
        <w:right w:val="none" w:sz="0" w:space="0" w:color="auto"/>
      </w:divBdr>
    </w:div>
    <w:div w:id="935674859">
      <w:bodyDiv w:val="1"/>
      <w:marLeft w:val="0"/>
      <w:marRight w:val="0"/>
      <w:marTop w:val="0"/>
      <w:marBottom w:val="0"/>
      <w:divBdr>
        <w:top w:val="none" w:sz="0" w:space="0" w:color="auto"/>
        <w:left w:val="none" w:sz="0" w:space="0" w:color="auto"/>
        <w:bottom w:val="none" w:sz="0" w:space="0" w:color="auto"/>
        <w:right w:val="none" w:sz="0" w:space="0" w:color="auto"/>
      </w:divBdr>
    </w:div>
    <w:div w:id="959456652">
      <w:bodyDiv w:val="1"/>
      <w:marLeft w:val="0"/>
      <w:marRight w:val="0"/>
      <w:marTop w:val="0"/>
      <w:marBottom w:val="0"/>
      <w:divBdr>
        <w:top w:val="none" w:sz="0" w:space="0" w:color="auto"/>
        <w:left w:val="none" w:sz="0" w:space="0" w:color="auto"/>
        <w:bottom w:val="none" w:sz="0" w:space="0" w:color="auto"/>
        <w:right w:val="none" w:sz="0" w:space="0" w:color="auto"/>
      </w:divBdr>
    </w:div>
    <w:div w:id="973217016">
      <w:bodyDiv w:val="1"/>
      <w:marLeft w:val="0"/>
      <w:marRight w:val="0"/>
      <w:marTop w:val="0"/>
      <w:marBottom w:val="0"/>
      <w:divBdr>
        <w:top w:val="none" w:sz="0" w:space="0" w:color="auto"/>
        <w:left w:val="none" w:sz="0" w:space="0" w:color="auto"/>
        <w:bottom w:val="none" w:sz="0" w:space="0" w:color="auto"/>
        <w:right w:val="none" w:sz="0" w:space="0" w:color="auto"/>
      </w:divBdr>
    </w:div>
    <w:div w:id="987125532">
      <w:bodyDiv w:val="1"/>
      <w:marLeft w:val="0"/>
      <w:marRight w:val="0"/>
      <w:marTop w:val="0"/>
      <w:marBottom w:val="0"/>
      <w:divBdr>
        <w:top w:val="none" w:sz="0" w:space="0" w:color="auto"/>
        <w:left w:val="none" w:sz="0" w:space="0" w:color="auto"/>
        <w:bottom w:val="none" w:sz="0" w:space="0" w:color="auto"/>
        <w:right w:val="none" w:sz="0" w:space="0" w:color="auto"/>
      </w:divBdr>
    </w:div>
    <w:div w:id="990795696">
      <w:bodyDiv w:val="1"/>
      <w:marLeft w:val="0"/>
      <w:marRight w:val="0"/>
      <w:marTop w:val="0"/>
      <w:marBottom w:val="0"/>
      <w:divBdr>
        <w:top w:val="none" w:sz="0" w:space="0" w:color="auto"/>
        <w:left w:val="none" w:sz="0" w:space="0" w:color="auto"/>
        <w:bottom w:val="none" w:sz="0" w:space="0" w:color="auto"/>
        <w:right w:val="none" w:sz="0" w:space="0" w:color="auto"/>
      </w:divBdr>
      <w:divsChild>
        <w:div w:id="1423602124">
          <w:marLeft w:val="-48"/>
          <w:marRight w:val="0"/>
          <w:marTop w:val="0"/>
          <w:marBottom w:val="0"/>
          <w:divBdr>
            <w:top w:val="none" w:sz="0" w:space="0" w:color="auto"/>
            <w:left w:val="none" w:sz="0" w:space="0" w:color="auto"/>
            <w:bottom w:val="none" w:sz="0" w:space="0" w:color="auto"/>
            <w:right w:val="none" w:sz="0" w:space="0" w:color="auto"/>
          </w:divBdr>
        </w:div>
      </w:divsChild>
    </w:div>
    <w:div w:id="991132451">
      <w:bodyDiv w:val="1"/>
      <w:marLeft w:val="0"/>
      <w:marRight w:val="0"/>
      <w:marTop w:val="0"/>
      <w:marBottom w:val="0"/>
      <w:divBdr>
        <w:top w:val="none" w:sz="0" w:space="0" w:color="auto"/>
        <w:left w:val="none" w:sz="0" w:space="0" w:color="auto"/>
        <w:bottom w:val="none" w:sz="0" w:space="0" w:color="auto"/>
        <w:right w:val="none" w:sz="0" w:space="0" w:color="auto"/>
      </w:divBdr>
    </w:div>
    <w:div w:id="993677897">
      <w:bodyDiv w:val="1"/>
      <w:marLeft w:val="0"/>
      <w:marRight w:val="0"/>
      <w:marTop w:val="0"/>
      <w:marBottom w:val="0"/>
      <w:divBdr>
        <w:top w:val="none" w:sz="0" w:space="0" w:color="auto"/>
        <w:left w:val="none" w:sz="0" w:space="0" w:color="auto"/>
        <w:bottom w:val="none" w:sz="0" w:space="0" w:color="auto"/>
        <w:right w:val="none" w:sz="0" w:space="0" w:color="auto"/>
      </w:divBdr>
    </w:div>
    <w:div w:id="1031341409">
      <w:bodyDiv w:val="1"/>
      <w:marLeft w:val="0"/>
      <w:marRight w:val="0"/>
      <w:marTop w:val="0"/>
      <w:marBottom w:val="0"/>
      <w:divBdr>
        <w:top w:val="none" w:sz="0" w:space="0" w:color="auto"/>
        <w:left w:val="none" w:sz="0" w:space="0" w:color="auto"/>
        <w:bottom w:val="none" w:sz="0" w:space="0" w:color="auto"/>
        <w:right w:val="none" w:sz="0" w:space="0" w:color="auto"/>
      </w:divBdr>
    </w:div>
    <w:div w:id="1070662594">
      <w:bodyDiv w:val="1"/>
      <w:marLeft w:val="0"/>
      <w:marRight w:val="0"/>
      <w:marTop w:val="0"/>
      <w:marBottom w:val="0"/>
      <w:divBdr>
        <w:top w:val="none" w:sz="0" w:space="0" w:color="auto"/>
        <w:left w:val="none" w:sz="0" w:space="0" w:color="auto"/>
        <w:bottom w:val="none" w:sz="0" w:space="0" w:color="auto"/>
        <w:right w:val="none" w:sz="0" w:space="0" w:color="auto"/>
      </w:divBdr>
    </w:div>
    <w:div w:id="1099987535">
      <w:bodyDiv w:val="1"/>
      <w:marLeft w:val="0"/>
      <w:marRight w:val="0"/>
      <w:marTop w:val="0"/>
      <w:marBottom w:val="0"/>
      <w:divBdr>
        <w:top w:val="none" w:sz="0" w:space="0" w:color="auto"/>
        <w:left w:val="none" w:sz="0" w:space="0" w:color="auto"/>
        <w:bottom w:val="none" w:sz="0" w:space="0" w:color="auto"/>
        <w:right w:val="none" w:sz="0" w:space="0" w:color="auto"/>
      </w:divBdr>
    </w:div>
    <w:div w:id="1157500688">
      <w:bodyDiv w:val="1"/>
      <w:marLeft w:val="0"/>
      <w:marRight w:val="0"/>
      <w:marTop w:val="0"/>
      <w:marBottom w:val="0"/>
      <w:divBdr>
        <w:top w:val="none" w:sz="0" w:space="0" w:color="auto"/>
        <w:left w:val="none" w:sz="0" w:space="0" w:color="auto"/>
        <w:bottom w:val="none" w:sz="0" w:space="0" w:color="auto"/>
        <w:right w:val="none" w:sz="0" w:space="0" w:color="auto"/>
      </w:divBdr>
    </w:div>
    <w:div w:id="1162702911">
      <w:bodyDiv w:val="1"/>
      <w:marLeft w:val="0"/>
      <w:marRight w:val="0"/>
      <w:marTop w:val="0"/>
      <w:marBottom w:val="0"/>
      <w:divBdr>
        <w:top w:val="none" w:sz="0" w:space="0" w:color="auto"/>
        <w:left w:val="none" w:sz="0" w:space="0" w:color="auto"/>
        <w:bottom w:val="none" w:sz="0" w:space="0" w:color="auto"/>
        <w:right w:val="none" w:sz="0" w:space="0" w:color="auto"/>
      </w:divBdr>
    </w:div>
    <w:div w:id="1195772514">
      <w:bodyDiv w:val="1"/>
      <w:marLeft w:val="0"/>
      <w:marRight w:val="0"/>
      <w:marTop w:val="0"/>
      <w:marBottom w:val="0"/>
      <w:divBdr>
        <w:top w:val="none" w:sz="0" w:space="0" w:color="auto"/>
        <w:left w:val="none" w:sz="0" w:space="0" w:color="auto"/>
        <w:bottom w:val="none" w:sz="0" w:space="0" w:color="auto"/>
        <w:right w:val="none" w:sz="0" w:space="0" w:color="auto"/>
      </w:divBdr>
    </w:div>
    <w:div w:id="1197691745">
      <w:bodyDiv w:val="1"/>
      <w:marLeft w:val="0"/>
      <w:marRight w:val="0"/>
      <w:marTop w:val="0"/>
      <w:marBottom w:val="0"/>
      <w:divBdr>
        <w:top w:val="none" w:sz="0" w:space="0" w:color="auto"/>
        <w:left w:val="none" w:sz="0" w:space="0" w:color="auto"/>
        <w:bottom w:val="none" w:sz="0" w:space="0" w:color="auto"/>
        <w:right w:val="none" w:sz="0" w:space="0" w:color="auto"/>
      </w:divBdr>
    </w:div>
    <w:div w:id="1198854759">
      <w:bodyDiv w:val="1"/>
      <w:marLeft w:val="0"/>
      <w:marRight w:val="0"/>
      <w:marTop w:val="0"/>
      <w:marBottom w:val="0"/>
      <w:divBdr>
        <w:top w:val="none" w:sz="0" w:space="0" w:color="auto"/>
        <w:left w:val="none" w:sz="0" w:space="0" w:color="auto"/>
        <w:bottom w:val="none" w:sz="0" w:space="0" w:color="auto"/>
        <w:right w:val="none" w:sz="0" w:space="0" w:color="auto"/>
      </w:divBdr>
    </w:div>
    <w:div w:id="1199775588">
      <w:bodyDiv w:val="1"/>
      <w:marLeft w:val="0"/>
      <w:marRight w:val="0"/>
      <w:marTop w:val="0"/>
      <w:marBottom w:val="0"/>
      <w:divBdr>
        <w:top w:val="none" w:sz="0" w:space="0" w:color="auto"/>
        <w:left w:val="none" w:sz="0" w:space="0" w:color="auto"/>
        <w:bottom w:val="none" w:sz="0" w:space="0" w:color="auto"/>
        <w:right w:val="none" w:sz="0" w:space="0" w:color="auto"/>
      </w:divBdr>
    </w:div>
    <w:div w:id="1212575281">
      <w:bodyDiv w:val="1"/>
      <w:marLeft w:val="0"/>
      <w:marRight w:val="0"/>
      <w:marTop w:val="0"/>
      <w:marBottom w:val="0"/>
      <w:divBdr>
        <w:top w:val="none" w:sz="0" w:space="0" w:color="auto"/>
        <w:left w:val="none" w:sz="0" w:space="0" w:color="auto"/>
        <w:bottom w:val="none" w:sz="0" w:space="0" w:color="auto"/>
        <w:right w:val="none" w:sz="0" w:space="0" w:color="auto"/>
      </w:divBdr>
    </w:div>
    <w:div w:id="1247958309">
      <w:bodyDiv w:val="1"/>
      <w:marLeft w:val="0"/>
      <w:marRight w:val="0"/>
      <w:marTop w:val="0"/>
      <w:marBottom w:val="0"/>
      <w:divBdr>
        <w:top w:val="none" w:sz="0" w:space="0" w:color="auto"/>
        <w:left w:val="none" w:sz="0" w:space="0" w:color="auto"/>
        <w:bottom w:val="none" w:sz="0" w:space="0" w:color="auto"/>
        <w:right w:val="none" w:sz="0" w:space="0" w:color="auto"/>
      </w:divBdr>
    </w:div>
    <w:div w:id="128512019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21733195">
      <w:bodyDiv w:val="1"/>
      <w:marLeft w:val="0"/>
      <w:marRight w:val="0"/>
      <w:marTop w:val="0"/>
      <w:marBottom w:val="0"/>
      <w:divBdr>
        <w:top w:val="none" w:sz="0" w:space="0" w:color="auto"/>
        <w:left w:val="none" w:sz="0" w:space="0" w:color="auto"/>
        <w:bottom w:val="none" w:sz="0" w:space="0" w:color="auto"/>
        <w:right w:val="none" w:sz="0" w:space="0" w:color="auto"/>
      </w:divBdr>
    </w:div>
    <w:div w:id="1359627719">
      <w:bodyDiv w:val="1"/>
      <w:marLeft w:val="0"/>
      <w:marRight w:val="0"/>
      <w:marTop w:val="0"/>
      <w:marBottom w:val="0"/>
      <w:divBdr>
        <w:top w:val="none" w:sz="0" w:space="0" w:color="auto"/>
        <w:left w:val="none" w:sz="0" w:space="0" w:color="auto"/>
        <w:bottom w:val="none" w:sz="0" w:space="0" w:color="auto"/>
        <w:right w:val="none" w:sz="0" w:space="0" w:color="auto"/>
      </w:divBdr>
    </w:div>
    <w:div w:id="1363168958">
      <w:bodyDiv w:val="1"/>
      <w:marLeft w:val="0"/>
      <w:marRight w:val="0"/>
      <w:marTop w:val="0"/>
      <w:marBottom w:val="0"/>
      <w:divBdr>
        <w:top w:val="none" w:sz="0" w:space="0" w:color="auto"/>
        <w:left w:val="none" w:sz="0" w:space="0" w:color="auto"/>
        <w:bottom w:val="none" w:sz="0" w:space="0" w:color="auto"/>
        <w:right w:val="none" w:sz="0" w:space="0" w:color="auto"/>
      </w:divBdr>
    </w:div>
    <w:div w:id="1400589937">
      <w:bodyDiv w:val="1"/>
      <w:marLeft w:val="0"/>
      <w:marRight w:val="0"/>
      <w:marTop w:val="0"/>
      <w:marBottom w:val="0"/>
      <w:divBdr>
        <w:top w:val="none" w:sz="0" w:space="0" w:color="auto"/>
        <w:left w:val="none" w:sz="0" w:space="0" w:color="auto"/>
        <w:bottom w:val="none" w:sz="0" w:space="0" w:color="auto"/>
        <w:right w:val="none" w:sz="0" w:space="0" w:color="auto"/>
      </w:divBdr>
    </w:div>
    <w:div w:id="1413237537">
      <w:bodyDiv w:val="1"/>
      <w:marLeft w:val="0"/>
      <w:marRight w:val="0"/>
      <w:marTop w:val="0"/>
      <w:marBottom w:val="0"/>
      <w:divBdr>
        <w:top w:val="none" w:sz="0" w:space="0" w:color="auto"/>
        <w:left w:val="none" w:sz="0" w:space="0" w:color="auto"/>
        <w:bottom w:val="none" w:sz="0" w:space="0" w:color="auto"/>
        <w:right w:val="none" w:sz="0" w:space="0" w:color="auto"/>
      </w:divBdr>
    </w:div>
    <w:div w:id="1436630797">
      <w:bodyDiv w:val="1"/>
      <w:marLeft w:val="0"/>
      <w:marRight w:val="0"/>
      <w:marTop w:val="0"/>
      <w:marBottom w:val="0"/>
      <w:divBdr>
        <w:top w:val="none" w:sz="0" w:space="0" w:color="auto"/>
        <w:left w:val="none" w:sz="0" w:space="0" w:color="auto"/>
        <w:bottom w:val="none" w:sz="0" w:space="0" w:color="auto"/>
        <w:right w:val="none" w:sz="0" w:space="0" w:color="auto"/>
      </w:divBdr>
    </w:div>
    <w:div w:id="1522040483">
      <w:bodyDiv w:val="1"/>
      <w:marLeft w:val="0"/>
      <w:marRight w:val="0"/>
      <w:marTop w:val="0"/>
      <w:marBottom w:val="0"/>
      <w:divBdr>
        <w:top w:val="none" w:sz="0" w:space="0" w:color="auto"/>
        <w:left w:val="none" w:sz="0" w:space="0" w:color="auto"/>
        <w:bottom w:val="none" w:sz="0" w:space="0" w:color="auto"/>
        <w:right w:val="none" w:sz="0" w:space="0" w:color="auto"/>
      </w:divBdr>
    </w:div>
    <w:div w:id="1532304615">
      <w:bodyDiv w:val="1"/>
      <w:marLeft w:val="0"/>
      <w:marRight w:val="0"/>
      <w:marTop w:val="0"/>
      <w:marBottom w:val="0"/>
      <w:divBdr>
        <w:top w:val="none" w:sz="0" w:space="0" w:color="auto"/>
        <w:left w:val="none" w:sz="0" w:space="0" w:color="auto"/>
        <w:bottom w:val="none" w:sz="0" w:space="0" w:color="auto"/>
        <w:right w:val="none" w:sz="0" w:space="0" w:color="auto"/>
      </w:divBdr>
      <w:divsChild>
        <w:div w:id="1703633676">
          <w:marLeft w:val="-48"/>
          <w:marRight w:val="0"/>
          <w:marTop w:val="0"/>
          <w:marBottom w:val="0"/>
          <w:divBdr>
            <w:top w:val="none" w:sz="0" w:space="0" w:color="auto"/>
            <w:left w:val="none" w:sz="0" w:space="0" w:color="auto"/>
            <w:bottom w:val="none" w:sz="0" w:space="0" w:color="auto"/>
            <w:right w:val="none" w:sz="0" w:space="0" w:color="auto"/>
          </w:divBdr>
        </w:div>
      </w:divsChild>
    </w:div>
    <w:div w:id="1553738098">
      <w:bodyDiv w:val="1"/>
      <w:marLeft w:val="0"/>
      <w:marRight w:val="0"/>
      <w:marTop w:val="0"/>
      <w:marBottom w:val="0"/>
      <w:divBdr>
        <w:top w:val="none" w:sz="0" w:space="0" w:color="auto"/>
        <w:left w:val="none" w:sz="0" w:space="0" w:color="auto"/>
        <w:bottom w:val="none" w:sz="0" w:space="0" w:color="auto"/>
        <w:right w:val="none" w:sz="0" w:space="0" w:color="auto"/>
      </w:divBdr>
    </w:div>
    <w:div w:id="1633246966">
      <w:bodyDiv w:val="1"/>
      <w:marLeft w:val="0"/>
      <w:marRight w:val="0"/>
      <w:marTop w:val="0"/>
      <w:marBottom w:val="0"/>
      <w:divBdr>
        <w:top w:val="none" w:sz="0" w:space="0" w:color="auto"/>
        <w:left w:val="none" w:sz="0" w:space="0" w:color="auto"/>
        <w:bottom w:val="none" w:sz="0" w:space="0" w:color="auto"/>
        <w:right w:val="none" w:sz="0" w:space="0" w:color="auto"/>
      </w:divBdr>
      <w:divsChild>
        <w:div w:id="712079891">
          <w:marLeft w:val="-48"/>
          <w:marRight w:val="0"/>
          <w:marTop w:val="0"/>
          <w:marBottom w:val="0"/>
          <w:divBdr>
            <w:top w:val="none" w:sz="0" w:space="0" w:color="auto"/>
            <w:left w:val="none" w:sz="0" w:space="0" w:color="auto"/>
            <w:bottom w:val="none" w:sz="0" w:space="0" w:color="auto"/>
            <w:right w:val="none" w:sz="0" w:space="0" w:color="auto"/>
          </w:divBdr>
        </w:div>
      </w:divsChild>
    </w:div>
    <w:div w:id="1654485340">
      <w:bodyDiv w:val="1"/>
      <w:marLeft w:val="0"/>
      <w:marRight w:val="0"/>
      <w:marTop w:val="0"/>
      <w:marBottom w:val="0"/>
      <w:divBdr>
        <w:top w:val="none" w:sz="0" w:space="0" w:color="auto"/>
        <w:left w:val="none" w:sz="0" w:space="0" w:color="auto"/>
        <w:bottom w:val="none" w:sz="0" w:space="0" w:color="auto"/>
        <w:right w:val="none" w:sz="0" w:space="0" w:color="auto"/>
      </w:divBdr>
    </w:div>
    <w:div w:id="1725521551">
      <w:bodyDiv w:val="1"/>
      <w:marLeft w:val="0"/>
      <w:marRight w:val="0"/>
      <w:marTop w:val="0"/>
      <w:marBottom w:val="0"/>
      <w:divBdr>
        <w:top w:val="none" w:sz="0" w:space="0" w:color="auto"/>
        <w:left w:val="none" w:sz="0" w:space="0" w:color="auto"/>
        <w:bottom w:val="none" w:sz="0" w:space="0" w:color="auto"/>
        <w:right w:val="none" w:sz="0" w:space="0" w:color="auto"/>
      </w:divBdr>
    </w:div>
    <w:div w:id="1744375394">
      <w:bodyDiv w:val="1"/>
      <w:marLeft w:val="0"/>
      <w:marRight w:val="0"/>
      <w:marTop w:val="0"/>
      <w:marBottom w:val="0"/>
      <w:divBdr>
        <w:top w:val="none" w:sz="0" w:space="0" w:color="auto"/>
        <w:left w:val="none" w:sz="0" w:space="0" w:color="auto"/>
        <w:bottom w:val="none" w:sz="0" w:space="0" w:color="auto"/>
        <w:right w:val="none" w:sz="0" w:space="0" w:color="auto"/>
      </w:divBdr>
    </w:div>
    <w:div w:id="1769545514">
      <w:bodyDiv w:val="1"/>
      <w:marLeft w:val="0"/>
      <w:marRight w:val="0"/>
      <w:marTop w:val="0"/>
      <w:marBottom w:val="0"/>
      <w:divBdr>
        <w:top w:val="none" w:sz="0" w:space="0" w:color="auto"/>
        <w:left w:val="none" w:sz="0" w:space="0" w:color="auto"/>
        <w:bottom w:val="none" w:sz="0" w:space="0" w:color="auto"/>
        <w:right w:val="none" w:sz="0" w:space="0" w:color="auto"/>
      </w:divBdr>
    </w:div>
    <w:div w:id="1821336991">
      <w:bodyDiv w:val="1"/>
      <w:marLeft w:val="0"/>
      <w:marRight w:val="0"/>
      <w:marTop w:val="0"/>
      <w:marBottom w:val="0"/>
      <w:divBdr>
        <w:top w:val="none" w:sz="0" w:space="0" w:color="auto"/>
        <w:left w:val="none" w:sz="0" w:space="0" w:color="auto"/>
        <w:bottom w:val="none" w:sz="0" w:space="0" w:color="auto"/>
        <w:right w:val="none" w:sz="0" w:space="0" w:color="auto"/>
      </w:divBdr>
    </w:div>
    <w:div w:id="1829250356">
      <w:bodyDiv w:val="1"/>
      <w:marLeft w:val="0"/>
      <w:marRight w:val="0"/>
      <w:marTop w:val="0"/>
      <w:marBottom w:val="0"/>
      <w:divBdr>
        <w:top w:val="none" w:sz="0" w:space="0" w:color="auto"/>
        <w:left w:val="none" w:sz="0" w:space="0" w:color="auto"/>
        <w:bottom w:val="none" w:sz="0" w:space="0" w:color="auto"/>
        <w:right w:val="none" w:sz="0" w:space="0" w:color="auto"/>
      </w:divBdr>
    </w:div>
    <w:div w:id="1881240154">
      <w:bodyDiv w:val="1"/>
      <w:marLeft w:val="0"/>
      <w:marRight w:val="0"/>
      <w:marTop w:val="0"/>
      <w:marBottom w:val="0"/>
      <w:divBdr>
        <w:top w:val="none" w:sz="0" w:space="0" w:color="auto"/>
        <w:left w:val="none" w:sz="0" w:space="0" w:color="auto"/>
        <w:bottom w:val="none" w:sz="0" w:space="0" w:color="auto"/>
        <w:right w:val="none" w:sz="0" w:space="0" w:color="auto"/>
      </w:divBdr>
    </w:div>
    <w:div w:id="1900362359">
      <w:bodyDiv w:val="1"/>
      <w:marLeft w:val="0"/>
      <w:marRight w:val="0"/>
      <w:marTop w:val="0"/>
      <w:marBottom w:val="0"/>
      <w:divBdr>
        <w:top w:val="none" w:sz="0" w:space="0" w:color="auto"/>
        <w:left w:val="none" w:sz="0" w:space="0" w:color="auto"/>
        <w:bottom w:val="none" w:sz="0" w:space="0" w:color="auto"/>
        <w:right w:val="none" w:sz="0" w:space="0" w:color="auto"/>
      </w:divBdr>
    </w:div>
    <w:div w:id="1910535743">
      <w:bodyDiv w:val="1"/>
      <w:marLeft w:val="0"/>
      <w:marRight w:val="0"/>
      <w:marTop w:val="0"/>
      <w:marBottom w:val="0"/>
      <w:divBdr>
        <w:top w:val="none" w:sz="0" w:space="0" w:color="auto"/>
        <w:left w:val="none" w:sz="0" w:space="0" w:color="auto"/>
        <w:bottom w:val="none" w:sz="0" w:space="0" w:color="auto"/>
        <w:right w:val="none" w:sz="0" w:space="0" w:color="auto"/>
      </w:divBdr>
    </w:div>
    <w:div w:id="1946645643">
      <w:bodyDiv w:val="1"/>
      <w:marLeft w:val="0"/>
      <w:marRight w:val="0"/>
      <w:marTop w:val="0"/>
      <w:marBottom w:val="0"/>
      <w:divBdr>
        <w:top w:val="none" w:sz="0" w:space="0" w:color="auto"/>
        <w:left w:val="none" w:sz="0" w:space="0" w:color="auto"/>
        <w:bottom w:val="none" w:sz="0" w:space="0" w:color="auto"/>
        <w:right w:val="none" w:sz="0" w:space="0" w:color="auto"/>
      </w:divBdr>
    </w:div>
    <w:div w:id="1951469891">
      <w:bodyDiv w:val="1"/>
      <w:marLeft w:val="0"/>
      <w:marRight w:val="0"/>
      <w:marTop w:val="0"/>
      <w:marBottom w:val="0"/>
      <w:divBdr>
        <w:top w:val="none" w:sz="0" w:space="0" w:color="auto"/>
        <w:left w:val="none" w:sz="0" w:space="0" w:color="auto"/>
        <w:bottom w:val="none" w:sz="0" w:space="0" w:color="auto"/>
        <w:right w:val="none" w:sz="0" w:space="0" w:color="auto"/>
      </w:divBdr>
    </w:div>
    <w:div w:id="1978610993">
      <w:bodyDiv w:val="1"/>
      <w:marLeft w:val="0"/>
      <w:marRight w:val="0"/>
      <w:marTop w:val="0"/>
      <w:marBottom w:val="0"/>
      <w:divBdr>
        <w:top w:val="none" w:sz="0" w:space="0" w:color="auto"/>
        <w:left w:val="none" w:sz="0" w:space="0" w:color="auto"/>
        <w:bottom w:val="none" w:sz="0" w:space="0" w:color="auto"/>
        <w:right w:val="none" w:sz="0" w:space="0" w:color="auto"/>
      </w:divBdr>
    </w:div>
    <w:div w:id="1987778881">
      <w:bodyDiv w:val="1"/>
      <w:marLeft w:val="0"/>
      <w:marRight w:val="0"/>
      <w:marTop w:val="0"/>
      <w:marBottom w:val="0"/>
      <w:divBdr>
        <w:top w:val="none" w:sz="0" w:space="0" w:color="auto"/>
        <w:left w:val="none" w:sz="0" w:space="0" w:color="auto"/>
        <w:bottom w:val="none" w:sz="0" w:space="0" w:color="auto"/>
        <w:right w:val="none" w:sz="0" w:space="0" w:color="auto"/>
      </w:divBdr>
    </w:div>
    <w:div w:id="2050104289">
      <w:bodyDiv w:val="1"/>
      <w:marLeft w:val="0"/>
      <w:marRight w:val="0"/>
      <w:marTop w:val="0"/>
      <w:marBottom w:val="0"/>
      <w:divBdr>
        <w:top w:val="none" w:sz="0" w:space="0" w:color="auto"/>
        <w:left w:val="none" w:sz="0" w:space="0" w:color="auto"/>
        <w:bottom w:val="none" w:sz="0" w:space="0" w:color="auto"/>
        <w:right w:val="none" w:sz="0" w:space="0" w:color="auto"/>
      </w:divBdr>
    </w:div>
    <w:div w:id="2059161516">
      <w:bodyDiv w:val="1"/>
      <w:marLeft w:val="0"/>
      <w:marRight w:val="0"/>
      <w:marTop w:val="0"/>
      <w:marBottom w:val="0"/>
      <w:divBdr>
        <w:top w:val="none" w:sz="0" w:space="0" w:color="auto"/>
        <w:left w:val="none" w:sz="0" w:space="0" w:color="auto"/>
        <w:bottom w:val="none" w:sz="0" w:space="0" w:color="auto"/>
        <w:right w:val="none" w:sz="0" w:space="0" w:color="auto"/>
      </w:divBdr>
    </w:div>
    <w:div w:id="2070305021">
      <w:bodyDiv w:val="1"/>
      <w:marLeft w:val="0"/>
      <w:marRight w:val="0"/>
      <w:marTop w:val="0"/>
      <w:marBottom w:val="0"/>
      <w:divBdr>
        <w:top w:val="none" w:sz="0" w:space="0" w:color="auto"/>
        <w:left w:val="none" w:sz="0" w:space="0" w:color="auto"/>
        <w:bottom w:val="none" w:sz="0" w:space="0" w:color="auto"/>
        <w:right w:val="none" w:sz="0" w:space="0" w:color="auto"/>
      </w:divBdr>
    </w:div>
    <w:div w:id="20714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2114-7036-4746-B283-3F3104BD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Acdan, Juanito J. (ARC-SGE)[SSAI DEVELOP]</cp:lastModifiedBy>
  <cp:revision>17</cp:revision>
  <dcterms:created xsi:type="dcterms:W3CDTF">2019-07-25T15:19:00Z</dcterms:created>
  <dcterms:modified xsi:type="dcterms:W3CDTF">2019-08-09T23:52:00Z</dcterms:modified>
</cp:coreProperties>
</file>