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085981" w14:textId="77777777" w:rsidR="004B0794" w:rsidRDefault="001665BC">
      <w:pPr>
        <w:spacing w:after="0" w:line="240" w:lineRule="auto"/>
        <w:jc w:val="right"/>
        <w:rPr>
          <w:rFonts w:ascii="Century Gothic" w:eastAsia="Century Gothic" w:hAnsi="Century Gothic" w:cs="Century Gothic"/>
          <w:b/>
          <w:sz w:val="32"/>
          <w:szCs w:val="32"/>
        </w:rPr>
      </w:pPr>
      <w:bookmarkStart w:id="0" w:name="_gjdgxs" w:colFirst="0" w:colLast="0"/>
      <w:bookmarkEnd w:id="0"/>
      <w:r>
        <w:rPr>
          <w:rFonts w:ascii="Century Gothic" w:eastAsia="Century Gothic" w:hAnsi="Century Gothic" w:cs="Century Gothic"/>
          <w:b/>
          <w:sz w:val="28"/>
          <w:szCs w:val="28"/>
        </w:rPr>
        <w:t>NASA DEVELOP National Program</w:t>
      </w:r>
    </w:p>
    <w:p w14:paraId="3E5E8940" w14:textId="77777777" w:rsidR="004B0794" w:rsidRDefault="001665BC">
      <w:pPr>
        <w:spacing w:after="0" w:line="240" w:lineRule="auto"/>
        <w:jc w:val="right"/>
        <w:rPr>
          <w:rFonts w:ascii="Century Gothic" w:eastAsia="Century Gothic" w:hAnsi="Century Gothic" w:cs="Century Gothic"/>
          <w:sz w:val="24"/>
          <w:szCs w:val="24"/>
        </w:rPr>
      </w:pPr>
      <w:r>
        <w:rPr>
          <w:noProof/>
        </w:rPr>
        <w:drawing>
          <wp:inline distT="0" distB="0" distL="0" distR="0" wp14:anchorId="27E74159" wp14:editId="6DC2B8CA">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Marshall Space Flight Center</w:t>
      </w:r>
    </w:p>
    <w:p w14:paraId="4BC42F7F" w14:textId="77777777" w:rsidR="004B0794" w:rsidRDefault="001665BC">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405EED69" w14:textId="77777777" w:rsidR="004B0794" w:rsidRDefault="004B0794">
      <w:pPr>
        <w:spacing w:after="0" w:line="240" w:lineRule="auto"/>
        <w:rPr>
          <w:rFonts w:ascii="Century Gothic" w:eastAsia="Century Gothic" w:hAnsi="Century Gothic" w:cs="Century Gothic"/>
          <w:b/>
        </w:rPr>
      </w:pPr>
    </w:p>
    <w:p w14:paraId="14C6998F" w14:textId="77777777" w:rsidR="004B0794" w:rsidRDefault="001665BC">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Rwanda Ecological Forecasting</w:t>
      </w:r>
    </w:p>
    <w:p w14:paraId="21FDB035" w14:textId="713CCF66" w:rsidR="004B0794" w:rsidRDefault="001665BC">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 xml:space="preserve">Utilizing NASA Earth </w:t>
      </w:r>
      <w:r w:rsidR="00941D72">
        <w:rPr>
          <w:rFonts w:ascii="Garamond" w:eastAsia="Garamond" w:hAnsi="Garamond" w:cs="Garamond"/>
        </w:rPr>
        <w:t>Observations</w:t>
      </w:r>
      <w:r w:rsidR="00F33B9E">
        <w:rPr>
          <w:rFonts w:ascii="Garamond" w:eastAsia="Garamond" w:hAnsi="Garamond" w:cs="Garamond"/>
        </w:rPr>
        <w:t xml:space="preserve"> </w:t>
      </w:r>
      <w:r>
        <w:rPr>
          <w:rFonts w:ascii="Garamond" w:eastAsia="Garamond" w:hAnsi="Garamond" w:cs="Garamond"/>
        </w:rPr>
        <w:t>to Classify Wetland Extent in Rwanda in Support of United Nations Sustainable Development Goals</w:t>
      </w:r>
    </w:p>
    <w:p w14:paraId="1C5DB002" w14:textId="271282E2" w:rsidR="004B0794" w:rsidRDefault="001665BC">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sidR="006E44A0">
        <w:rPr>
          <w:rFonts w:ascii="Garamond" w:eastAsia="Garamond" w:hAnsi="Garamond" w:cs="Garamond"/>
        </w:rPr>
        <w:t>Golly GEE</w:t>
      </w:r>
      <w:r w:rsidR="00F33B9E">
        <w:rPr>
          <w:rFonts w:ascii="Garamond" w:eastAsia="Garamond" w:hAnsi="Garamond" w:cs="Garamond"/>
        </w:rPr>
        <w:t xml:space="preserve"> Wetlands</w:t>
      </w:r>
      <w:r w:rsidR="006E44A0">
        <w:rPr>
          <w:rFonts w:ascii="Garamond" w:eastAsia="Garamond" w:hAnsi="Garamond" w:cs="Garamond"/>
        </w:rPr>
        <w:t>!</w:t>
      </w:r>
      <w:r>
        <w:rPr>
          <w:rFonts w:ascii="Garamond" w:eastAsia="Garamond" w:hAnsi="Garamond" w:cs="Garamond"/>
        </w:rPr>
        <w:t xml:space="preserve"> Forecasting Wetland Extent in Rwanda</w:t>
      </w:r>
    </w:p>
    <w:p w14:paraId="5135EC88" w14:textId="77777777" w:rsidR="004B0794" w:rsidRDefault="001665BC">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1CBFF2E7"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0AD64510" w14:textId="77777777" w:rsidR="004B0794" w:rsidRDefault="001665BC">
      <w:pPr>
        <w:spacing w:after="0" w:line="240" w:lineRule="auto"/>
        <w:rPr>
          <w:rFonts w:ascii="Garamond" w:eastAsia="Garamond" w:hAnsi="Garamond" w:cs="Garamond"/>
        </w:rPr>
      </w:pPr>
      <w:r>
        <w:rPr>
          <w:rFonts w:ascii="Garamond" w:eastAsia="Garamond" w:hAnsi="Garamond" w:cs="Garamond"/>
        </w:rPr>
        <w:t xml:space="preserve">Nicholas McVey (Project Lead), </w:t>
      </w:r>
      <w:r>
        <w:rPr>
          <w:rFonts w:ascii="Garamond" w:eastAsia="Garamond" w:hAnsi="Garamond" w:cs="Garamond"/>
          <w:highlight w:val="white"/>
        </w:rPr>
        <w:t>nam0014@uah.edu</w:t>
      </w:r>
    </w:p>
    <w:p w14:paraId="592432AE" w14:textId="77777777" w:rsidR="004B0794" w:rsidRDefault="001665BC">
      <w:pPr>
        <w:spacing w:after="0" w:line="240" w:lineRule="auto"/>
        <w:rPr>
          <w:rFonts w:ascii="Garamond" w:eastAsia="Garamond" w:hAnsi="Garamond" w:cs="Garamond"/>
        </w:rPr>
      </w:pPr>
      <w:r>
        <w:rPr>
          <w:rFonts w:ascii="Garamond" w:eastAsia="Garamond" w:hAnsi="Garamond" w:cs="Garamond"/>
        </w:rPr>
        <w:t>Julia Bayer</w:t>
      </w:r>
    </w:p>
    <w:p w14:paraId="5CB91C12" w14:textId="77777777" w:rsidR="004B0794" w:rsidRDefault="001665BC">
      <w:pPr>
        <w:spacing w:after="0" w:line="240" w:lineRule="auto"/>
        <w:rPr>
          <w:rFonts w:ascii="Garamond" w:eastAsia="Garamond" w:hAnsi="Garamond" w:cs="Garamond"/>
        </w:rPr>
      </w:pPr>
      <w:r>
        <w:rPr>
          <w:rFonts w:ascii="Garamond" w:eastAsia="Garamond" w:hAnsi="Garamond" w:cs="Garamond"/>
        </w:rPr>
        <w:t xml:space="preserve">Jennifer </w:t>
      </w:r>
      <w:proofErr w:type="spellStart"/>
      <w:r>
        <w:rPr>
          <w:rFonts w:ascii="Garamond" w:eastAsia="Garamond" w:hAnsi="Garamond" w:cs="Garamond"/>
        </w:rPr>
        <w:t>Gelmis</w:t>
      </w:r>
      <w:proofErr w:type="spellEnd"/>
    </w:p>
    <w:p w14:paraId="4476B6BB" w14:textId="77777777" w:rsidR="004B0794" w:rsidRDefault="001665BC">
      <w:pPr>
        <w:spacing w:after="0" w:line="240" w:lineRule="auto"/>
        <w:rPr>
          <w:rFonts w:ascii="Garamond" w:eastAsia="Garamond" w:hAnsi="Garamond" w:cs="Garamond"/>
        </w:rPr>
      </w:pPr>
      <w:r>
        <w:rPr>
          <w:rFonts w:ascii="Garamond" w:eastAsia="Garamond" w:hAnsi="Garamond" w:cs="Garamond"/>
        </w:rPr>
        <w:t>Dashiell Cruz</w:t>
      </w:r>
    </w:p>
    <w:p w14:paraId="194CF5C2" w14:textId="77777777" w:rsidR="004B0794" w:rsidRDefault="004B0794">
      <w:pPr>
        <w:spacing w:after="0" w:line="240" w:lineRule="auto"/>
        <w:rPr>
          <w:rFonts w:ascii="Century Gothic" w:eastAsia="Century Gothic" w:hAnsi="Century Gothic" w:cs="Century Gothic"/>
          <w:sz w:val="20"/>
          <w:szCs w:val="20"/>
        </w:rPr>
      </w:pPr>
    </w:p>
    <w:p w14:paraId="387CD471"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27EEB909" w14:textId="77777777" w:rsidR="004B0794" w:rsidRDefault="001665BC">
      <w:pPr>
        <w:spacing w:after="0" w:line="240" w:lineRule="auto"/>
        <w:rPr>
          <w:rFonts w:ascii="Garamond" w:eastAsia="Garamond" w:hAnsi="Garamond" w:cs="Garamond"/>
          <w:sz w:val="24"/>
          <w:szCs w:val="24"/>
        </w:rPr>
      </w:pPr>
      <w:r>
        <w:rPr>
          <w:rFonts w:ascii="Garamond" w:eastAsia="Garamond" w:hAnsi="Garamond" w:cs="Garamond"/>
        </w:rPr>
        <w:t xml:space="preserve">Dr. Jeffrey </w:t>
      </w:r>
      <w:proofErr w:type="spellStart"/>
      <w:r>
        <w:rPr>
          <w:rFonts w:ascii="Garamond" w:eastAsia="Garamond" w:hAnsi="Garamond" w:cs="Garamond"/>
        </w:rPr>
        <w:t>Luvall</w:t>
      </w:r>
      <w:proofErr w:type="spellEnd"/>
      <w:r>
        <w:rPr>
          <w:rFonts w:ascii="Garamond" w:eastAsia="Garamond" w:hAnsi="Garamond" w:cs="Garamond"/>
        </w:rPr>
        <w:t xml:space="preserve"> (NASA at NSSTC)</w:t>
      </w:r>
    </w:p>
    <w:p w14:paraId="0C3D5AC6" w14:textId="77777777" w:rsidR="004B0794" w:rsidRDefault="001665BC">
      <w:pPr>
        <w:spacing w:after="0" w:line="240" w:lineRule="auto"/>
        <w:rPr>
          <w:rFonts w:ascii="Garamond" w:eastAsia="Garamond" w:hAnsi="Garamond" w:cs="Garamond"/>
        </w:rPr>
      </w:pPr>
      <w:r>
        <w:rPr>
          <w:rFonts w:ascii="Garamond" w:eastAsia="Garamond" w:hAnsi="Garamond" w:cs="Garamond"/>
        </w:rPr>
        <w:t>Dr. Robert Griffin (University of Alabama in Huntsville)</w:t>
      </w:r>
    </w:p>
    <w:p w14:paraId="28D022DE" w14:textId="77777777" w:rsidR="004B0794" w:rsidRDefault="001665BC">
      <w:pPr>
        <w:spacing w:after="0" w:line="240" w:lineRule="auto"/>
        <w:rPr>
          <w:rFonts w:ascii="Garamond" w:eastAsia="Garamond" w:hAnsi="Garamond" w:cs="Garamond"/>
          <w:sz w:val="24"/>
          <w:szCs w:val="24"/>
        </w:rPr>
      </w:pPr>
      <w:r>
        <w:rPr>
          <w:rFonts w:ascii="Garamond" w:eastAsia="Garamond" w:hAnsi="Garamond" w:cs="Garamond"/>
        </w:rPr>
        <w:t>Emily Adams (NASA SERVIR Coordination Office)</w:t>
      </w:r>
    </w:p>
    <w:p w14:paraId="53D65652" w14:textId="77777777" w:rsidR="004B0794" w:rsidRDefault="001665BC">
      <w:pPr>
        <w:spacing w:after="0" w:line="240" w:lineRule="auto"/>
        <w:rPr>
          <w:rFonts w:ascii="Garamond" w:eastAsia="Garamond" w:hAnsi="Garamond" w:cs="Garamond"/>
        </w:rPr>
      </w:pPr>
      <w:r>
        <w:rPr>
          <w:rFonts w:ascii="Garamond" w:eastAsia="Garamond" w:hAnsi="Garamond" w:cs="Garamond"/>
        </w:rPr>
        <w:t>Leigh Sinclair (University of Alabama in Huntsville/Information Technology and Systems Center)</w:t>
      </w:r>
    </w:p>
    <w:p w14:paraId="60BA600E" w14:textId="77777777" w:rsidR="004B0794" w:rsidRDefault="004B0794">
      <w:pPr>
        <w:spacing w:after="0" w:line="240" w:lineRule="auto"/>
        <w:rPr>
          <w:rFonts w:ascii="Century Gothic" w:eastAsia="Century Gothic" w:hAnsi="Century Gothic" w:cs="Century Gothic"/>
        </w:rPr>
      </w:pPr>
    </w:p>
    <w:p w14:paraId="6903D1E0" w14:textId="77777777" w:rsidR="004B0794" w:rsidRDefault="001665BC">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52976194"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1487577D" w14:textId="4A82D15E" w:rsidR="004B0794" w:rsidRDefault="001665BC" w:rsidP="005B3B35">
      <w:pPr>
        <w:spacing w:after="0" w:line="240" w:lineRule="auto"/>
        <w:rPr>
          <w:rFonts w:ascii="Garamond" w:eastAsia="Garamond" w:hAnsi="Garamond" w:cs="Garamond"/>
        </w:rPr>
      </w:pPr>
      <w:r>
        <w:rPr>
          <w:rFonts w:ascii="Garamond" w:eastAsia="Garamond" w:hAnsi="Garamond" w:cs="Garamond"/>
        </w:rPr>
        <w:t xml:space="preserve">This project created a time series </w:t>
      </w:r>
      <w:r w:rsidR="00972C7D">
        <w:rPr>
          <w:rFonts w:ascii="Garamond" w:eastAsia="Garamond" w:hAnsi="Garamond" w:cs="Garamond"/>
        </w:rPr>
        <w:t>of</w:t>
      </w:r>
      <w:r>
        <w:rPr>
          <w:rFonts w:ascii="Garamond" w:eastAsia="Garamond" w:hAnsi="Garamond" w:cs="Garamond"/>
        </w:rPr>
        <w:t xml:space="preserve"> wetland extent in Rwanda over the past 10</w:t>
      </w:r>
      <w:r w:rsidR="00690B8B">
        <w:rPr>
          <w:rFonts w:ascii="Garamond" w:eastAsia="Garamond" w:hAnsi="Garamond" w:cs="Garamond"/>
        </w:rPr>
        <w:t xml:space="preserve"> </w:t>
      </w:r>
      <w:r w:rsidR="00FE7574">
        <w:rPr>
          <w:rFonts w:ascii="Garamond" w:eastAsia="Garamond" w:hAnsi="Garamond" w:cs="Garamond"/>
        </w:rPr>
        <w:t xml:space="preserve">years </w:t>
      </w:r>
      <w:r w:rsidR="00690B8B">
        <w:rPr>
          <w:rFonts w:ascii="Garamond" w:eastAsia="Garamond" w:hAnsi="Garamond" w:cs="Garamond"/>
        </w:rPr>
        <w:t>by working with NASA SERVIR and the GEO-Wetlands Initiative</w:t>
      </w:r>
      <w:r>
        <w:rPr>
          <w:rFonts w:ascii="Garamond" w:eastAsia="Garamond" w:hAnsi="Garamond" w:cs="Garamond"/>
        </w:rPr>
        <w:t xml:space="preserve">. Analyzing this time series </w:t>
      </w:r>
      <w:r w:rsidR="00972C7D">
        <w:rPr>
          <w:rFonts w:ascii="Garamond" w:eastAsia="Garamond" w:hAnsi="Garamond" w:cs="Garamond"/>
        </w:rPr>
        <w:t xml:space="preserve">allowed the team to identify </w:t>
      </w:r>
      <w:r>
        <w:rPr>
          <w:rFonts w:ascii="Garamond" w:eastAsia="Garamond" w:hAnsi="Garamond" w:cs="Garamond"/>
        </w:rPr>
        <w:t xml:space="preserve">where the development and destruction of wetlands is </w:t>
      </w:r>
      <w:r w:rsidR="00972C7D">
        <w:rPr>
          <w:rFonts w:ascii="Garamond" w:eastAsia="Garamond" w:hAnsi="Garamond" w:cs="Garamond"/>
        </w:rPr>
        <w:t>highest in this portion of the country</w:t>
      </w:r>
      <w:r>
        <w:rPr>
          <w:rFonts w:ascii="Garamond" w:eastAsia="Garamond" w:hAnsi="Garamond" w:cs="Garamond"/>
        </w:rPr>
        <w:t xml:space="preserve">. </w:t>
      </w:r>
      <w:r w:rsidR="00972C7D">
        <w:rPr>
          <w:rFonts w:ascii="Garamond" w:eastAsia="Garamond" w:hAnsi="Garamond" w:cs="Garamond"/>
        </w:rPr>
        <w:t xml:space="preserve">Using these results, a </w:t>
      </w:r>
      <w:r>
        <w:rPr>
          <w:rFonts w:ascii="Garamond" w:eastAsia="Garamond" w:hAnsi="Garamond" w:cs="Garamond"/>
        </w:rPr>
        <w:t xml:space="preserve">forecast </w:t>
      </w:r>
      <w:r w:rsidR="00972C7D">
        <w:rPr>
          <w:rFonts w:ascii="Garamond" w:eastAsia="Garamond" w:hAnsi="Garamond" w:cs="Garamond"/>
        </w:rPr>
        <w:t xml:space="preserve">model </w:t>
      </w:r>
      <w:r>
        <w:rPr>
          <w:rFonts w:ascii="Garamond" w:eastAsia="Garamond" w:hAnsi="Garamond" w:cs="Garamond"/>
        </w:rPr>
        <w:t xml:space="preserve">was developed </w:t>
      </w:r>
      <w:r w:rsidR="00972C7D">
        <w:rPr>
          <w:rFonts w:ascii="Garamond" w:eastAsia="Garamond" w:hAnsi="Garamond" w:cs="Garamond"/>
        </w:rPr>
        <w:t xml:space="preserve">depicting </w:t>
      </w:r>
      <w:r>
        <w:rPr>
          <w:rFonts w:ascii="Garamond" w:eastAsia="Garamond" w:hAnsi="Garamond" w:cs="Garamond"/>
        </w:rPr>
        <w:t xml:space="preserve">areas of wetlands that face a high risk for impact through </w:t>
      </w:r>
      <w:r w:rsidR="00972C7D">
        <w:rPr>
          <w:rFonts w:ascii="Garamond" w:eastAsia="Garamond" w:hAnsi="Garamond" w:cs="Garamond"/>
        </w:rPr>
        <w:t xml:space="preserve">the year </w:t>
      </w:r>
      <w:r>
        <w:rPr>
          <w:rFonts w:ascii="Garamond" w:eastAsia="Garamond" w:hAnsi="Garamond" w:cs="Garamond"/>
        </w:rPr>
        <w:t xml:space="preserve">2030. This forecast </w:t>
      </w:r>
      <w:r w:rsidR="00972C7D">
        <w:rPr>
          <w:rFonts w:ascii="Garamond" w:eastAsia="Garamond" w:hAnsi="Garamond" w:cs="Garamond"/>
        </w:rPr>
        <w:t xml:space="preserve">model will </w:t>
      </w:r>
      <w:r>
        <w:rPr>
          <w:rFonts w:ascii="Garamond" w:eastAsia="Garamond" w:hAnsi="Garamond" w:cs="Garamond"/>
        </w:rPr>
        <w:t xml:space="preserve">allow </w:t>
      </w:r>
      <w:r w:rsidR="00972C7D">
        <w:rPr>
          <w:rFonts w:ascii="Garamond" w:eastAsia="Garamond" w:hAnsi="Garamond" w:cs="Garamond"/>
        </w:rPr>
        <w:t xml:space="preserve">the coordination of resource allocation efforts </w:t>
      </w:r>
      <w:r>
        <w:rPr>
          <w:rFonts w:ascii="Garamond" w:eastAsia="Garamond" w:hAnsi="Garamond" w:cs="Garamond"/>
        </w:rPr>
        <w:t>to prevent critical wetland destructions.</w:t>
      </w:r>
    </w:p>
    <w:p w14:paraId="55A64BDE" w14:textId="77777777" w:rsidR="00972C7D" w:rsidRPr="00F33B9E" w:rsidRDefault="00972C7D" w:rsidP="005B3B35">
      <w:pPr>
        <w:spacing w:after="0" w:line="240" w:lineRule="auto"/>
      </w:pPr>
    </w:p>
    <w:p w14:paraId="27341F64"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15A51606" w14:textId="0936D7E7" w:rsidR="004B0794" w:rsidRDefault="00ED431F" w:rsidP="005B3B35">
      <w:pPr>
        <w:spacing w:after="0" w:line="240" w:lineRule="auto"/>
        <w:rPr>
          <w:rFonts w:ascii="Garamond" w:eastAsia="Garamond" w:hAnsi="Garamond" w:cs="Garamond"/>
        </w:rPr>
      </w:pPr>
      <w:r>
        <w:rPr>
          <w:rFonts w:ascii="Garamond" w:eastAsia="Garamond" w:hAnsi="Garamond" w:cs="Garamond"/>
        </w:rPr>
        <w:t xml:space="preserve">Balancing </w:t>
      </w:r>
      <w:r w:rsidR="00D94B4E">
        <w:rPr>
          <w:rFonts w:ascii="Garamond" w:eastAsia="Garamond" w:hAnsi="Garamond" w:cs="Garamond"/>
        </w:rPr>
        <w:t xml:space="preserve">the </w:t>
      </w:r>
      <w:r>
        <w:rPr>
          <w:rFonts w:ascii="Garamond" w:eastAsia="Garamond" w:hAnsi="Garamond" w:cs="Garamond"/>
        </w:rPr>
        <w:t>demands of</w:t>
      </w:r>
      <w:r w:rsidR="001665BC">
        <w:rPr>
          <w:rFonts w:ascii="Garamond" w:eastAsia="Garamond" w:hAnsi="Garamond" w:cs="Garamond"/>
        </w:rPr>
        <w:t xml:space="preserve"> economic development and environmental protection is a </w:t>
      </w:r>
      <w:r>
        <w:rPr>
          <w:rFonts w:ascii="Garamond" w:eastAsia="Garamond" w:hAnsi="Garamond" w:cs="Garamond"/>
        </w:rPr>
        <w:t>challenge</w:t>
      </w:r>
      <w:r w:rsidR="001665BC">
        <w:rPr>
          <w:rFonts w:ascii="Garamond" w:eastAsia="Garamond" w:hAnsi="Garamond" w:cs="Garamond"/>
        </w:rPr>
        <w:t xml:space="preserve"> which requires policy-makers to be well informed about the extent and value of key natural ecosystems. </w:t>
      </w:r>
      <w:r w:rsidR="00C97285">
        <w:rPr>
          <w:rFonts w:ascii="Garamond" w:eastAsia="Garamond" w:hAnsi="Garamond" w:cs="Garamond"/>
        </w:rPr>
        <w:t>Wetlands</w:t>
      </w:r>
      <w:r w:rsidR="001665BC">
        <w:rPr>
          <w:rFonts w:ascii="Garamond" w:eastAsia="Garamond" w:hAnsi="Garamond" w:cs="Garamond"/>
        </w:rPr>
        <w:t xml:space="preserve"> have long been known to regulate hydrological processes, reduce erosion and flooding, safeguard local biodiversity, mitigate change</w:t>
      </w:r>
      <w:r w:rsidR="00D94B4E">
        <w:rPr>
          <w:rFonts w:ascii="Garamond" w:eastAsia="Garamond" w:hAnsi="Garamond" w:cs="Garamond"/>
        </w:rPr>
        <w:t>s in climate</w:t>
      </w:r>
      <w:r w:rsidR="001665BC">
        <w:rPr>
          <w:rFonts w:ascii="Garamond" w:eastAsia="Garamond" w:hAnsi="Garamond" w:cs="Garamond"/>
        </w:rPr>
        <w:t xml:space="preserve">, and contribute to food security. Nonetheless, due to the coupled threat of increasing population and lack of land use classification, </w:t>
      </w:r>
      <w:r w:rsidR="00D94B4E">
        <w:rPr>
          <w:rFonts w:ascii="Garamond" w:eastAsia="Garamond" w:hAnsi="Garamond" w:cs="Garamond"/>
        </w:rPr>
        <w:t xml:space="preserve">east </w:t>
      </w:r>
      <w:r w:rsidR="001665BC">
        <w:rPr>
          <w:rFonts w:ascii="Garamond" w:eastAsia="Garamond" w:hAnsi="Garamond" w:cs="Garamond"/>
        </w:rPr>
        <w:t xml:space="preserve">African wetlands face eradication if a concerted effort to identify, map, and protect these areas is not rapidly undertaken. To advance the wetland conservation efforts of the Rwanda Environmental Management Authority (REMA) and the UN’s Sustainable Development Goals (SDG), a time series and land change extent model were generated to provide a baseline </w:t>
      </w:r>
      <w:r w:rsidR="00ED366B">
        <w:rPr>
          <w:rFonts w:ascii="Garamond" w:eastAsia="Garamond" w:hAnsi="Garamond" w:cs="Garamond"/>
        </w:rPr>
        <w:t xml:space="preserve">inventory </w:t>
      </w:r>
      <w:r w:rsidR="001665BC">
        <w:rPr>
          <w:rFonts w:ascii="Garamond" w:eastAsia="Garamond" w:hAnsi="Garamond" w:cs="Garamond"/>
        </w:rPr>
        <w:t xml:space="preserve">of Rwandan wetlands and pinpoint critical areas that should be targeted for enhanced research and protection. Wetlands were </w:t>
      </w:r>
      <w:r w:rsidR="00ED366B">
        <w:rPr>
          <w:rFonts w:ascii="Garamond" w:eastAsia="Garamond" w:hAnsi="Garamond" w:cs="Garamond"/>
        </w:rPr>
        <w:t xml:space="preserve">identified </w:t>
      </w:r>
      <w:r w:rsidR="001665BC">
        <w:rPr>
          <w:rFonts w:ascii="Garamond" w:eastAsia="Garamond" w:hAnsi="Garamond" w:cs="Garamond"/>
        </w:rPr>
        <w:t xml:space="preserve">by a supervised maximum likelihood classification </w:t>
      </w:r>
      <w:r w:rsidR="001F37E7">
        <w:rPr>
          <w:rFonts w:ascii="Garamond" w:eastAsia="Garamond" w:hAnsi="Garamond" w:cs="Garamond"/>
        </w:rPr>
        <w:t>conducted in</w:t>
      </w:r>
      <w:r w:rsidR="001665BC">
        <w:rPr>
          <w:rFonts w:ascii="Garamond" w:eastAsia="Garamond" w:hAnsi="Garamond" w:cs="Garamond"/>
        </w:rPr>
        <w:t xml:space="preserve"> Google Earth Engine </w:t>
      </w:r>
      <w:r w:rsidR="00D272D6">
        <w:rPr>
          <w:rFonts w:ascii="Garamond" w:eastAsia="Garamond" w:hAnsi="Garamond" w:cs="Garamond"/>
        </w:rPr>
        <w:t xml:space="preserve">API </w:t>
      </w:r>
      <w:r w:rsidR="001665BC">
        <w:rPr>
          <w:rFonts w:ascii="Garamond" w:eastAsia="Garamond" w:hAnsi="Garamond" w:cs="Garamond"/>
        </w:rPr>
        <w:t xml:space="preserve">using Landsat 5 Thematic Mapper (TM) and Landsat 8 Operational Land Imager (OLI) data. The </w:t>
      </w:r>
      <w:proofErr w:type="spellStart"/>
      <w:r w:rsidR="001665BC">
        <w:rPr>
          <w:rFonts w:ascii="Garamond" w:eastAsia="Garamond" w:hAnsi="Garamond" w:cs="Garamond"/>
        </w:rPr>
        <w:t>TerrSet</w:t>
      </w:r>
      <w:proofErr w:type="spellEnd"/>
      <w:r w:rsidR="001665BC">
        <w:rPr>
          <w:rFonts w:ascii="Garamond" w:eastAsia="Garamond" w:hAnsi="Garamond" w:cs="Garamond"/>
        </w:rPr>
        <w:t xml:space="preserve"> Land Change Modeler </w:t>
      </w:r>
      <w:r w:rsidR="008C19D6">
        <w:rPr>
          <w:rFonts w:ascii="Garamond" w:eastAsia="Garamond" w:hAnsi="Garamond" w:cs="Garamond"/>
        </w:rPr>
        <w:t xml:space="preserve">software </w:t>
      </w:r>
      <w:r w:rsidR="001665BC">
        <w:rPr>
          <w:rFonts w:ascii="Garamond" w:eastAsia="Garamond" w:hAnsi="Garamond" w:cs="Garamond"/>
        </w:rPr>
        <w:t xml:space="preserve">was used to generate a forecast of the land changes predicted to occur by the year 2030. These predictive models will optimize </w:t>
      </w:r>
      <w:r w:rsidR="001665BC">
        <w:rPr>
          <w:rFonts w:ascii="Garamond" w:eastAsia="Garamond" w:hAnsi="Garamond" w:cs="Garamond"/>
        </w:rPr>
        <w:lastRenderedPageBreak/>
        <w:t>REMA’s conservation efforts of wetlands, and provide researchers with a replicable methodology that can be used to continue monitoring global wetland</w:t>
      </w:r>
      <w:r w:rsidR="001665BC">
        <w:t xml:space="preserve"> </w:t>
      </w:r>
      <w:r w:rsidR="001665BC">
        <w:rPr>
          <w:rFonts w:ascii="Garamond" w:eastAsia="Garamond" w:hAnsi="Garamond" w:cs="Garamond"/>
        </w:rPr>
        <w:t>extent.</w:t>
      </w:r>
    </w:p>
    <w:p w14:paraId="78E22A50" w14:textId="77777777" w:rsidR="00972C7D" w:rsidRPr="00F33B9E" w:rsidRDefault="00972C7D" w:rsidP="005B3B35">
      <w:pPr>
        <w:spacing w:after="0" w:line="240" w:lineRule="auto"/>
      </w:pPr>
    </w:p>
    <w:p w14:paraId="794A9DB9"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3E91AF3A" w14:textId="2E99FB9D" w:rsidR="004B0794" w:rsidRDefault="001665BC">
      <w:pPr>
        <w:spacing w:after="0" w:line="240" w:lineRule="auto"/>
        <w:rPr>
          <w:rFonts w:ascii="Garamond" w:eastAsia="Garamond" w:hAnsi="Garamond" w:cs="Garamond"/>
        </w:rPr>
      </w:pPr>
      <w:r>
        <w:rPr>
          <w:rFonts w:ascii="Garamond" w:eastAsia="Garamond" w:hAnsi="Garamond" w:cs="Garamond"/>
        </w:rPr>
        <w:t xml:space="preserve">Landsat 5, Landsat 8, </w:t>
      </w:r>
      <w:r w:rsidR="008F295D">
        <w:rPr>
          <w:rFonts w:ascii="Garamond" w:eastAsia="Garamond" w:hAnsi="Garamond" w:cs="Garamond"/>
        </w:rPr>
        <w:t>w</w:t>
      </w:r>
      <w:r>
        <w:rPr>
          <w:rFonts w:ascii="Garamond" w:eastAsia="Garamond" w:hAnsi="Garamond" w:cs="Garamond"/>
        </w:rPr>
        <w:t xml:space="preserve">etland, Rwanda, Land Change Modeler, </w:t>
      </w:r>
      <w:r w:rsidR="008F295D">
        <w:rPr>
          <w:rFonts w:ascii="Garamond" w:eastAsia="Garamond" w:hAnsi="Garamond" w:cs="Garamond"/>
        </w:rPr>
        <w:t>c</w:t>
      </w:r>
      <w:r>
        <w:rPr>
          <w:rFonts w:ascii="Garamond" w:eastAsia="Garamond" w:hAnsi="Garamond" w:cs="Garamond"/>
        </w:rPr>
        <w:t xml:space="preserve">lassification, </w:t>
      </w:r>
      <w:proofErr w:type="spellStart"/>
      <w:r>
        <w:rPr>
          <w:rFonts w:ascii="Garamond" w:eastAsia="Garamond" w:hAnsi="Garamond" w:cs="Garamond"/>
        </w:rPr>
        <w:t>TerrSet</w:t>
      </w:r>
      <w:proofErr w:type="spellEnd"/>
      <w:r>
        <w:rPr>
          <w:rFonts w:ascii="Garamond" w:eastAsia="Garamond" w:hAnsi="Garamond" w:cs="Garamond"/>
        </w:rPr>
        <w:t>, Google Earth Engine</w:t>
      </w:r>
    </w:p>
    <w:p w14:paraId="75FC28FF" w14:textId="77777777" w:rsidR="004B0794" w:rsidRDefault="004B0794">
      <w:pPr>
        <w:spacing w:after="0" w:line="240" w:lineRule="auto"/>
        <w:rPr>
          <w:rFonts w:ascii="Century Gothic" w:eastAsia="Century Gothic" w:hAnsi="Century Gothic" w:cs="Century Gothic"/>
          <w:b/>
          <w:sz w:val="20"/>
          <w:szCs w:val="20"/>
        </w:rPr>
      </w:pPr>
    </w:p>
    <w:p w14:paraId="65BDB22D"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1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9"/>
        <w:gridCol w:w="3549"/>
        <w:gridCol w:w="1457"/>
        <w:gridCol w:w="1273"/>
      </w:tblGrid>
      <w:tr w:rsidR="004B0794" w14:paraId="750D0998" w14:textId="77777777" w:rsidTr="005B3B35">
        <w:trPr>
          <w:trHeight w:val="400"/>
        </w:trPr>
        <w:tc>
          <w:tcPr>
            <w:tcW w:w="2859" w:type="dxa"/>
            <w:shd w:val="clear" w:color="auto" w:fill="31849B"/>
            <w:vAlign w:val="center"/>
          </w:tcPr>
          <w:p w14:paraId="396945C9" w14:textId="77777777" w:rsidR="004B0794" w:rsidRDefault="001665BC">
            <w:pPr>
              <w:spacing w:after="0" w:line="240" w:lineRule="auto"/>
              <w:contextualSpacing w:val="0"/>
              <w:jc w:val="center"/>
              <w:rPr>
                <w:b/>
                <w:color w:val="FFFFFF"/>
                <w:sz w:val="20"/>
                <w:szCs w:val="20"/>
              </w:rPr>
            </w:pPr>
            <w:r>
              <w:rPr>
                <w:b/>
                <w:color w:val="FFFFFF"/>
                <w:sz w:val="20"/>
                <w:szCs w:val="20"/>
              </w:rPr>
              <w:t>Organization</w:t>
            </w:r>
          </w:p>
        </w:tc>
        <w:tc>
          <w:tcPr>
            <w:tcW w:w="3549" w:type="dxa"/>
            <w:shd w:val="clear" w:color="auto" w:fill="31849B"/>
            <w:vAlign w:val="center"/>
          </w:tcPr>
          <w:p w14:paraId="16A6F6E8" w14:textId="77777777" w:rsidR="004B0794" w:rsidRDefault="001665BC">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1E5ACF51" w14:textId="77777777" w:rsidR="004B0794" w:rsidRDefault="001665BC">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1CD01046" w14:textId="77777777" w:rsidR="004B0794" w:rsidRDefault="001665BC">
            <w:pPr>
              <w:spacing w:after="0" w:line="240" w:lineRule="auto"/>
              <w:contextualSpacing w:val="0"/>
              <w:jc w:val="center"/>
              <w:rPr>
                <w:b/>
                <w:color w:val="FFFFFF"/>
                <w:sz w:val="20"/>
                <w:szCs w:val="20"/>
              </w:rPr>
            </w:pPr>
            <w:r>
              <w:rPr>
                <w:b/>
                <w:color w:val="FFFFFF"/>
                <w:sz w:val="20"/>
                <w:szCs w:val="20"/>
              </w:rPr>
              <w:t>Boundary Org?</w:t>
            </w:r>
          </w:p>
        </w:tc>
      </w:tr>
      <w:tr w:rsidR="004B0794" w14:paraId="21AF1D57" w14:textId="77777777" w:rsidTr="005B3B35">
        <w:trPr>
          <w:trHeight w:val="220"/>
        </w:trPr>
        <w:tc>
          <w:tcPr>
            <w:tcW w:w="2859" w:type="dxa"/>
          </w:tcPr>
          <w:p w14:paraId="103606F4" w14:textId="77777777" w:rsidR="004B0794" w:rsidRDefault="001665BC">
            <w:pPr>
              <w:spacing w:after="0" w:line="240" w:lineRule="auto"/>
              <w:contextualSpacing w:val="0"/>
              <w:rPr>
                <w:rFonts w:ascii="Garamond" w:eastAsia="Garamond" w:hAnsi="Garamond" w:cs="Garamond"/>
              </w:rPr>
            </w:pPr>
            <w:r>
              <w:rPr>
                <w:rFonts w:ascii="Garamond" w:eastAsia="Garamond" w:hAnsi="Garamond" w:cs="Garamond"/>
              </w:rPr>
              <w:t>Rwanda Environment Management Authority (REMA)</w:t>
            </w:r>
          </w:p>
        </w:tc>
        <w:tc>
          <w:tcPr>
            <w:tcW w:w="3549" w:type="dxa"/>
          </w:tcPr>
          <w:p w14:paraId="03B58680" w14:textId="06D9295E" w:rsidR="004B0794" w:rsidRDefault="00531E89" w:rsidP="00531E89">
            <w:pPr>
              <w:spacing w:after="0" w:line="240" w:lineRule="auto"/>
              <w:contextualSpacing w:val="0"/>
              <w:rPr>
                <w:rFonts w:ascii="Garamond" w:eastAsia="Garamond" w:hAnsi="Garamond" w:cs="Garamond"/>
              </w:rPr>
            </w:pPr>
            <w:r>
              <w:rPr>
                <w:rFonts w:ascii="Garamond" w:eastAsia="Garamond" w:hAnsi="Garamond" w:cs="Garamond"/>
              </w:rPr>
              <w:t xml:space="preserve">Marie-Laetitia </w:t>
            </w:r>
            <w:proofErr w:type="spellStart"/>
            <w:r>
              <w:rPr>
                <w:rFonts w:ascii="Garamond" w:eastAsia="Garamond" w:hAnsi="Garamond" w:cs="Garamond"/>
              </w:rPr>
              <w:t>Busokeye</w:t>
            </w:r>
            <w:proofErr w:type="spellEnd"/>
            <w:r w:rsidR="005B3B35">
              <w:rPr>
                <w:rFonts w:ascii="Garamond" w:eastAsia="Garamond" w:hAnsi="Garamond" w:cs="Garamond"/>
              </w:rPr>
              <w:t xml:space="preserve">, Director </w:t>
            </w:r>
            <w:r>
              <w:rPr>
                <w:rFonts w:ascii="Garamond" w:eastAsia="Garamond" w:hAnsi="Garamond" w:cs="Garamond"/>
              </w:rPr>
              <w:t xml:space="preserve">of Research, Environmental Planning and Development </w:t>
            </w:r>
          </w:p>
        </w:tc>
        <w:tc>
          <w:tcPr>
            <w:tcW w:w="1457" w:type="dxa"/>
          </w:tcPr>
          <w:p w14:paraId="65F59764" w14:textId="6A5BDC75" w:rsidR="004B0794" w:rsidRDefault="00C97285">
            <w:pPr>
              <w:spacing w:after="0" w:line="240" w:lineRule="auto"/>
              <w:contextualSpacing w:val="0"/>
              <w:rPr>
                <w:rFonts w:ascii="Garamond" w:eastAsia="Garamond" w:hAnsi="Garamond" w:cs="Garamond"/>
              </w:rPr>
            </w:pPr>
            <w:r>
              <w:rPr>
                <w:rFonts w:ascii="Garamond" w:eastAsia="Garamond" w:hAnsi="Garamond" w:cs="Garamond"/>
              </w:rPr>
              <w:t xml:space="preserve">End </w:t>
            </w:r>
            <w:r w:rsidR="001665BC">
              <w:rPr>
                <w:rFonts w:ascii="Garamond" w:eastAsia="Garamond" w:hAnsi="Garamond" w:cs="Garamond"/>
              </w:rPr>
              <w:t>User</w:t>
            </w:r>
          </w:p>
        </w:tc>
        <w:tc>
          <w:tcPr>
            <w:tcW w:w="1273" w:type="dxa"/>
          </w:tcPr>
          <w:p w14:paraId="19BDCEB1" w14:textId="77777777" w:rsidR="004B0794" w:rsidRDefault="001665BC">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4B0794" w14:paraId="0C93024E" w14:textId="77777777" w:rsidTr="005B3B35">
        <w:trPr>
          <w:trHeight w:val="320"/>
        </w:trPr>
        <w:tc>
          <w:tcPr>
            <w:tcW w:w="2859" w:type="dxa"/>
          </w:tcPr>
          <w:p w14:paraId="56055F8E" w14:textId="77777777" w:rsidR="004B0794" w:rsidRDefault="001665BC">
            <w:pPr>
              <w:spacing w:after="0" w:line="240" w:lineRule="auto"/>
              <w:contextualSpacing w:val="0"/>
              <w:rPr>
                <w:rFonts w:ascii="Garamond" w:eastAsia="Garamond" w:hAnsi="Garamond" w:cs="Garamond"/>
              </w:rPr>
            </w:pPr>
            <w:r>
              <w:rPr>
                <w:rFonts w:ascii="Garamond" w:eastAsia="Garamond" w:hAnsi="Garamond" w:cs="Garamond"/>
              </w:rPr>
              <w:t>Regional Centre for Mapping of Resources for Development (RCMRD)</w:t>
            </w:r>
          </w:p>
        </w:tc>
        <w:tc>
          <w:tcPr>
            <w:tcW w:w="3549" w:type="dxa"/>
          </w:tcPr>
          <w:p w14:paraId="272FB955" w14:textId="77777777" w:rsidR="004B0794" w:rsidRDefault="001665BC" w:rsidP="006E44A0">
            <w:pPr>
              <w:spacing w:after="0" w:line="240" w:lineRule="auto"/>
              <w:contextualSpacing w:val="0"/>
              <w:rPr>
                <w:rFonts w:ascii="Garamond" w:eastAsia="Garamond" w:hAnsi="Garamond" w:cs="Garamond"/>
              </w:rPr>
            </w:pPr>
            <w:r>
              <w:rPr>
                <w:rFonts w:ascii="Garamond" w:eastAsia="Garamond" w:hAnsi="Garamond" w:cs="Garamond"/>
              </w:rPr>
              <w:t xml:space="preserve">Dr. Robinson </w:t>
            </w:r>
            <w:proofErr w:type="spellStart"/>
            <w:r>
              <w:rPr>
                <w:rFonts w:ascii="Garamond" w:eastAsia="Garamond" w:hAnsi="Garamond" w:cs="Garamond"/>
              </w:rPr>
              <w:t>Mugo</w:t>
            </w:r>
            <w:proofErr w:type="spellEnd"/>
            <w:r>
              <w:rPr>
                <w:rFonts w:ascii="Garamond" w:eastAsia="Garamond" w:hAnsi="Garamond" w:cs="Garamond"/>
              </w:rPr>
              <w:t>, Earth Observations Lead</w:t>
            </w:r>
          </w:p>
        </w:tc>
        <w:tc>
          <w:tcPr>
            <w:tcW w:w="1457" w:type="dxa"/>
          </w:tcPr>
          <w:p w14:paraId="6CE5B72F" w14:textId="74CA379F" w:rsidR="004B0794" w:rsidRDefault="00C97285">
            <w:pPr>
              <w:spacing w:after="0" w:line="240" w:lineRule="auto"/>
              <w:contextualSpacing w:val="0"/>
              <w:rPr>
                <w:rFonts w:ascii="Garamond" w:eastAsia="Garamond" w:hAnsi="Garamond" w:cs="Garamond"/>
              </w:rPr>
            </w:pPr>
            <w:r>
              <w:rPr>
                <w:rFonts w:ascii="Garamond" w:eastAsia="Garamond" w:hAnsi="Garamond" w:cs="Garamond"/>
              </w:rPr>
              <w:t xml:space="preserve">End </w:t>
            </w:r>
            <w:r w:rsidR="001665BC">
              <w:rPr>
                <w:rFonts w:ascii="Garamond" w:eastAsia="Garamond" w:hAnsi="Garamond" w:cs="Garamond"/>
              </w:rPr>
              <w:t>User</w:t>
            </w:r>
          </w:p>
        </w:tc>
        <w:tc>
          <w:tcPr>
            <w:tcW w:w="1273" w:type="dxa"/>
          </w:tcPr>
          <w:p w14:paraId="43B186F3" w14:textId="77777777" w:rsidR="004B0794" w:rsidRDefault="001665BC">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4B0794" w14:paraId="76DC5AD3" w14:textId="77777777" w:rsidTr="005B3B35">
        <w:trPr>
          <w:trHeight w:val="320"/>
        </w:trPr>
        <w:tc>
          <w:tcPr>
            <w:tcW w:w="2859" w:type="dxa"/>
          </w:tcPr>
          <w:p w14:paraId="7ECC1EA2" w14:textId="77777777" w:rsidR="004B0794" w:rsidRDefault="001665BC">
            <w:pPr>
              <w:spacing w:after="0" w:line="240" w:lineRule="auto"/>
              <w:contextualSpacing w:val="0"/>
              <w:rPr>
                <w:rFonts w:ascii="Garamond" w:eastAsia="Garamond" w:hAnsi="Garamond" w:cs="Garamond"/>
              </w:rPr>
            </w:pPr>
            <w:r>
              <w:rPr>
                <w:rFonts w:ascii="Garamond" w:eastAsia="Garamond" w:hAnsi="Garamond" w:cs="Garamond"/>
              </w:rPr>
              <w:t xml:space="preserve">GEO-Wetlands Initiative </w:t>
            </w:r>
          </w:p>
        </w:tc>
        <w:tc>
          <w:tcPr>
            <w:tcW w:w="3549" w:type="dxa"/>
          </w:tcPr>
          <w:p w14:paraId="77C024CF" w14:textId="68CF0042" w:rsidR="004B0794" w:rsidRDefault="001665BC">
            <w:pPr>
              <w:spacing w:after="0" w:line="240" w:lineRule="auto"/>
              <w:contextualSpacing w:val="0"/>
              <w:rPr>
                <w:rFonts w:ascii="Garamond" w:eastAsia="Garamond" w:hAnsi="Garamond" w:cs="Garamond"/>
              </w:rPr>
            </w:pPr>
            <w:r>
              <w:rPr>
                <w:rFonts w:ascii="Garamond" w:eastAsia="Garamond" w:hAnsi="Garamond" w:cs="Garamond"/>
              </w:rPr>
              <w:t xml:space="preserve">Adrian </w:t>
            </w:r>
            <w:proofErr w:type="spellStart"/>
            <w:r>
              <w:rPr>
                <w:rFonts w:ascii="Garamond" w:eastAsia="Garamond" w:hAnsi="Garamond" w:cs="Garamond"/>
              </w:rPr>
              <w:t>Strauch</w:t>
            </w:r>
            <w:proofErr w:type="spellEnd"/>
            <w:r>
              <w:rPr>
                <w:rFonts w:ascii="Garamond" w:eastAsia="Garamond" w:hAnsi="Garamond" w:cs="Garamond"/>
              </w:rPr>
              <w:t>, Un</w:t>
            </w:r>
            <w:r w:rsidR="007C662F">
              <w:rPr>
                <w:rFonts w:ascii="Garamond" w:eastAsia="Garamond" w:hAnsi="Garamond" w:cs="Garamond"/>
              </w:rPr>
              <w:t>i</w:t>
            </w:r>
            <w:r>
              <w:rPr>
                <w:rFonts w:ascii="Garamond" w:eastAsia="Garamond" w:hAnsi="Garamond" w:cs="Garamond"/>
              </w:rPr>
              <w:t>versity Of Bonn, co-Lead</w:t>
            </w:r>
            <w:r w:rsidR="009A6D88">
              <w:rPr>
                <w:rFonts w:ascii="Garamond" w:eastAsia="Garamond" w:hAnsi="Garamond" w:cs="Garamond"/>
              </w:rPr>
              <w:t xml:space="preserve">; </w:t>
            </w:r>
          </w:p>
          <w:p w14:paraId="21511210" w14:textId="6849CCF3" w:rsidR="004B0794" w:rsidRDefault="001665BC">
            <w:pPr>
              <w:spacing w:after="0" w:line="240" w:lineRule="auto"/>
              <w:contextualSpacing w:val="0"/>
              <w:rPr>
                <w:rFonts w:ascii="Garamond" w:eastAsia="Garamond" w:hAnsi="Garamond" w:cs="Garamond"/>
              </w:rPr>
            </w:pPr>
            <w:proofErr w:type="spellStart"/>
            <w:r>
              <w:rPr>
                <w:rFonts w:ascii="Garamond" w:eastAsia="Garamond" w:hAnsi="Garamond" w:cs="Garamond"/>
              </w:rPr>
              <w:t>Lammert</w:t>
            </w:r>
            <w:proofErr w:type="spellEnd"/>
            <w:r>
              <w:rPr>
                <w:rFonts w:ascii="Garamond" w:eastAsia="Garamond" w:hAnsi="Garamond" w:cs="Garamond"/>
              </w:rPr>
              <w:t xml:space="preserve"> </w:t>
            </w:r>
            <w:proofErr w:type="spellStart"/>
            <w:r>
              <w:rPr>
                <w:rFonts w:ascii="Garamond" w:eastAsia="Garamond" w:hAnsi="Garamond" w:cs="Garamond"/>
              </w:rPr>
              <w:t>Hilarides</w:t>
            </w:r>
            <w:proofErr w:type="spellEnd"/>
            <w:r>
              <w:rPr>
                <w:rFonts w:ascii="Garamond" w:eastAsia="Garamond" w:hAnsi="Garamond" w:cs="Garamond"/>
              </w:rPr>
              <w:t xml:space="preserve">, </w:t>
            </w:r>
            <w:proofErr w:type="spellStart"/>
            <w:r>
              <w:rPr>
                <w:rFonts w:ascii="Garamond" w:eastAsia="Garamond" w:hAnsi="Garamond" w:cs="Garamond"/>
              </w:rPr>
              <w:t>Wetl</w:t>
            </w:r>
            <w:proofErr w:type="spellEnd"/>
            <w:r>
              <w:rPr>
                <w:rFonts w:ascii="Garamond" w:eastAsia="Garamond" w:hAnsi="Garamond" w:cs="Garamond"/>
              </w:rPr>
              <w:t>. Intern, co-Lead</w:t>
            </w:r>
            <w:r w:rsidR="009A6D88">
              <w:rPr>
                <w:rFonts w:ascii="Garamond" w:eastAsia="Garamond" w:hAnsi="Garamond" w:cs="Garamond"/>
              </w:rPr>
              <w:t xml:space="preserve">; </w:t>
            </w:r>
          </w:p>
          <w:p w14:paraId="3E2EA2D7" w14:textId="77777777" w:rsidR="004B0794" w:rsidRDefault="001665BC">
            <w:pPr>
              <w:spacing w:after="0" w:line="240" w:lineRule="auto"/>
              <w:contextualSpacing w:val="0"/>
              <w:rPr>
                <w:rFonts w:ascii="Garamond" w:eastAsia="Garamond" w:hAnsi="Garamond" w:cs="Garamond"/>
              </w:rPr>
            </w:pPr>
            <w:proofErr w:type="spellStart"/>
            <w:r>
              <w:rPr>
                <w:rFonts w:ascii="Garamond" w:eastAsia="Garamond" w:hAnsi="Garamond" w:cs="Garamond"/>
              </w:rPr>
              <w:t>Ania</w:t>
            </w:r>
            <w:proofErr w:type="spellEnd"/>
            <w:r>
              <w:rPr>
                <w:rFonts w:ascii="Garamond" w:eastAsia="Garamond" w:hAnsi="Garamond" w:cs="Garamond"/>
              </w:rPr>
              <w:t xml:space="preserve"> </w:t>
            </w:r>
            <w:proofErr w:type="spellStart"/>
            <w:r>
              <w:rPr>
                <w:rFonts w:ascii="Garamond" w:eastAsia="Garamond" w:hAnsi="Garamond" w:cs="Garamond"/>
              </w:rPr>
              <w:t>Grobicki</w:t>
            </w:r>
            <w:proofErr w:type="spellEnd"/>
            <w:r>
              <w:rPr>
                <w:rFonts w:ascii="Garamond" w:eastAsia="Garamond" w:hAnsi="Garamond" w:cs="Garamond"/>
              </w:rPr>
              <w:t xml:space="preserve">, </w:t>
            </w:r>
            <w:proofErr w:type="spellStart"/>
            <w:r>
              <w:rPr>
                <w:rFonts w:ascii="Garamond" w:eastAsia="Garamond" w:hAnsi="Garamond" w:cs="Garamond"/>
              </w:rPr>
              <w:t>Ramsar</w:t>
            </w:r>
            <w:proofErr w:type="spellEnd"/>
            <w:r>
              <w:rPr>
                <w:rFonts w:ascii="Garamond" w:eastAsia="Garamond" w:hAnsi="Garamond" w:cs="Garamond"/>
              </w:rPr>
              <w:t xml:space="preserve"> Sec, co-Lead</w:t>
            </w:r>
          </w:p>
        </w:tc>
        <w:tc>
          <w:tcPr>
            <w:tcW w:w="1457" w:type="dxa"/>
          </w:tcPr>
          <w:p w14:paraId="1E29E055" w14:textId="77777777" w:rsidR="004B0794" w:rsidRDefault="001665BC">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478FE8A2" w14:textId="77777777" w:rsidR="004B0794" w:rsidRDefault="001665BC">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4B0794" w14:paraId="644C5C87" w14:textId="77777777" w:rsidTr="005B3B35">
        <w:trPr>
          <w:trHeight w:val="320"/>
        </w:trPr>
        <w:tc>
          <w:tcPr>
            <w:tcW w:w="2859" w:type="dxa"/>
          </w:tcPr>
          <w:p w14:paraId="7E9557E5" w14:textId="77777777" w:rsidR="004B0794" w:rsidRDefault="001665BC">
            <w:pPr>
              <w:spacing w:after="0" w:line="240" w:lineRule="auto"/>
              <w:contextualSpacing w:val="0"/>
              <w:rPr>
                <w:rFonts w:ascii="Garamond" w:eastAsia="Garamond" w:hAnsi="Garamond" w:cs="Garamond"/>
              </w:rPr>
            </w:pPr>
            <w:r>
              <w:rPr>
                <w:rFonts w:ascii="Garamond" w:eastAsia="Garamond" w:hAnsi="Garamond" w:cs="Garamond"/>
              </w:rPr>
              <w:t>NASA SERVIR Coordination Office at MSFC</w:t>
            </w:r>
          </w:p>
        </w:tc>
        <w:tc>
          <w:tcPr>
            <w:tcW w:w="3549" w:type="dxa"/>
          </w:tcPr>
          <w:p w14:paraId="5BED24D4" w14:textId="77777777" w:rsidR="005057A7" w:rsidRDefault="001665BC">
            <w:pPr>
              <w:spacing w:after="0" w:line="240" w:lineRule="auto"/>
              <w:contextualSpacing w:val="0"/>
              <w:rPr>
                <w:rFonts w:ascii="Garamond" w:eastAsia="Garamond" w:hAnsi="Garamond" w:cs="Garamond"/>
              </w:rPr>
            </w:pPr>
            <w:r>
              <w:rPr>
                <w:rFonts w:ascii="Garamond" w:eastAsia="Garamond" w:hAnsi="Garamond" w:cs="Garamond"/>
              </w:rPr>
              <w:t>Africa Flores, Eastern and Southern Africa Science Coordination Lead</w:t>
            </w:r>
            <w:r w:rsidR="009A6D88">
              <w:rPr>
                <w:rFonts w:ascii="Garamond" w:eastAsia="Garamond" w:hAnsi="Garamond" w:cs="Garamond"/>
              </w:rPr>
              <w:t>;</w:t>
            </w:r>
          </w:p>
          <w:p w14:paraId="0E05797F" w14:textId="6259D313" w:rsidR="004B0794" w:rsidRDefault="001665BC">
            <w:pPr>
              <w:spacing w:after="0" w:line="240" w:lineRule="auto"/>
              <w:contextualSpacing w:val="0"/>
              <w:rPr>
                <w:rFonts w:ascii="Garamond" w:eastAsia="Garamond" w:hAnsi="Garamond" w:cs="Garamond"/>
              </w:rPr>
            </w:pPr>
            <w:r>
              <w:rPr>
                <w:rFonts w:ascii="Garamond" w:eastAsia="Garamond" w:hAnsi="Garamond" w:cs="Garamond"/>
              </w:rPr>
              <w:t>Emily Adams, Eastern &amp; Southern Africa Research Associate</w:t>
            </w:r>
          </w:p>
        </w:tc>
        <w:tc>
          <w:tcPr>
            <w:tcW w:w="1457" w:type="dxa"/>
          </w:tcPr>
          <w:p w14:paraId="0312A4B4" w14:textId="77777777" w:rsidR="004B0794" w:rsidRDefault="001665BC">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7D453D44" w14:textId="77777777" w:rsidR="004B0794" w:rsidRDefault="001665BC">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60869D81" w14:textId="77777777" w:rsidR="00F33B9E" w:rsidRDefault="00F33B9E">
      <w:pPr>
        <w:spacing w:after="0" w:line="240" w:lineRule="auto"/>
        <w:rPr>
          <w:rFonts w:ascii="Century Gothic" w:eastAsia="Century Gothic" w:hAnsi="Century Gothic" w:cs="Century Gothic"/>
          <w:b/>
          <w:sz w:val="20"/>
          <w:szCs w:val="20"/>
        </w:rPr>
      </w:pPr>
    </w:p>
    <w:p w14:paraId="27553E5F"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0C469A8E" w14:textId="61FCF664" w:rsidR="004B0794" w:rsidRDefault="001665BC" w:rsidP="000E6384">
      <w:pPr>
        <w:numPr>
          <w:ilvl w:val="0"/>
          <w:numId w:val="7"/>
        </w:numPr>
        <w:spacing w:after="0" w:line="240" w:lineRule="auto"/>
        <w:ind w:hanging="326"/>
        <w:contextualSpacing/>
      </w:pPr>
      <w:r>
        <w:rPr>
          <w:rFonts w:ascii="Garamond" w:eastAsia="Garamond" w:hAnsi="Garamond" w:cs="Garamond"/>
        </w:rPr>
        <w:t>Due to food scarcity within the country, 92,000 of the 165,000 hectares of wetlands have been converted to farmland in order to provide increased agricultural output</w:t>
      </w:r>
      <w:r w:rsidR="007C662F">
        <w:rPr>
          <w:rFonts w:ascii="Garamond" w:eastAsia="Garamond" w:hAnsi="Garamond" w:cs="Garamond"/>
        </w:rPr>
        <w:t>; h</w:t>
      </w:r>
      <w:r>
        <w:rPr>
          <w:rFonts w:ascii="Garamond" w:eastAsia="Garamond" w:hAnsi="Garamond" w:cs="Garamond"/>
        </w:rPr>
        <w:t>owever, wetlands themselves support large fish habitats that many local communities depend on as a food source.</w:t>
      </w:r>
    </w:p>
    <w:p w14:paraId="57B9E469" w14:textId="4CCEF38B" w:rsidR="0034594D" w:rsidRPr="000E6384" w:rsidRDefault="00F96AAA" w:rsidP="000E6384">
      <w:pPr>
        <w:numPr>
          <w:ilvl w:val="0"/>
          <w:numId w:val="7"/>
        </w:numPr>
        <w:spacing w:after="0" w:line="240" w:lineRule="auto"/>
        <w:ind w:hanging="326"/>
        <w:contextualSpacing/>
      </w:pPr>
      <w:r>
        <w:rPr>
          <w:rFonts w:ascii="Garamond" w:eastAsia="Garamond" w:hAnsi="Garamond" w:cs="Garamond"/>
        </w:rPr>
        <w:t>A</w:t>
      </w:r>
      <w:r w:rsidR="001665BC">
        <w:rPr>
          <w:rFonts w:ascii="Garamond" w:eastAsia="Garamond" w:hAnsi="Garamond" w:cs="Garamond"/>
        </w:rPr>
        <w:t xml:space="preserve"> study conducted by the United Nations Environmental Program (UNEP)</w:t>
      </w:r>
      <w:r w:rsidR="00D02019">
        <w:rPr>
          <w:rFonts w:ascii="Garamond" w:eastAsia="Garamond" w:hAnsi="Garamond" w:cs="Garamond"/>
        </w:rPr>
        <w:t xml:space="preserve"> </w:t>
      </w:r>
      <w:r w:rsidR="001665BC">
        <w:rPr>
          <w:rFonts w:ascii="Garamond" w:eastAsia="Garamond" w:hAnsi="Garamond" w:cs="Garamond"/>
        </w:rPr>
        <w:t>found that 47% of freshwater samples were pathogenic</w:t>
      </w:r>
      <w:r w:rsidR="0036585B">
        <w:rPr>
          <w:rFonts w:ascii="Garamond" w:eastAsia="Garamond" w:hAnsi="Garamond" w:cs="Garamond"/>
        </w:rPr>
        <w:t>, meaning that there is a high likelihood that the freshwater used for drinking may be hazardous to human health</w:t>
      </w:r>
      <w:r>
        <w:rPr>
          <w:rFonts w:ascii="Garamond" w:eastAsia="Garamond" w:hAnsi="Garamond" w:cs="Garamond"/>
        </w:rPr>
        <w:t xml:space="preserve"> in Rwanda</w:t>
      </w:r>
      <w:r w:rsidR="001665BC">
        <w:rPr>
          <w:rFonts w:ascii="Garamond" w:eastAsia="Garamond" w:hAnsi="Garamond" w:cs="Garamond"/>
        </w:rPr>
        <w:t>.</w:t>
      </w:r>
    </w:p>
    <w:p w14:paraId="0BA3FD79" w14:textId="53291088" w:rsidR="004B0794" w:rsidRDefault="001665BC" w:rsidP="000E6384">
      <w:pPr>
        <w:numPr>
          <w:ilvl w:val="0"/>
          <w:numId w:val="7"/>
        </w:numPr>
        <w:spacing w:after="0" w:line="240" w:lineRule="auto"/>
        <w:ind w:hanging="326"/>
        <w:contextualSpacing/>
      </w:pPr>
      <w:r>
        <w:rPr>
          <w:rFonts w:ascii="Garamond" w:eastAsia="Garamond" w:hAnsi="Garamond" w:cs="Garamond"/>
        </w:rPr>
        <w:t>Wetlands are vital in regulating pollution within the water supply as they act as a natural water treatment and purification system. With increasing urbanization and industrial processes, toxins and chemicals are more likely to seep into the water supply further enforcing the need for wetlands.</w:t>
      </w:r>
    </w:p>
    <w:p w14:paraId="2D3FD42A" w14:textId="696C0E64" w:rsidR="004B0794" w:rsidRDefault="001665BC" w:rsidP="000E6384">
      <w:pPr>
        <w:numPr>
          <w:ilvl w:val="0"/>
          <w:numId w:val="7"/>
        </w:numPr>
        <w:spacing w:after="0" w:line="240" w:lineRule="auto"/>
        <w:ind w:hanging="326"/>
        <w:contextualSpacing/>
      </w:pPr>
      <w:r>
        <w:rPr>
          <w:rFonts w:ascii="Garamond" w:eastAsia="Garamond" w:hAnsi="Garamond" w:cs="Garamond"/>
        </w:rPr>
        <w:t>Human activities</w:t>
      </w:r>
      <w:r w:rsidR="007C662F">
        <w:rPr>
          <w:rFonts w:ascii="Garamond" w:eastAsia="Garamond" w:hAnsi="Garamond" w:cs="Garamond"/>
        </w:rPr>
        <w:t>,</w:t>
      </w:r>
      <w:r>
        <w:rPr>
          <w:rFonts w:ascii="Garamond" w:eastAsia="Garamond" w:hAnsi="Garamond" w:cs="Garamond"/>
        </w:rPr>
        <w:t xml:space="preserve"> such as farming and forest clearing</w:t>
      </w:r>
      <w:r w:rsidR="007C662F">
        <w:rPr>
          <w:rFonts w:ascii="Garamond" w:eastAsia="Garamond" w:hAnsi="Garamond" w:cs="Garamond"/>
        </w:rPr>
        <w:t>,</w:t>
      </w:r>
      <w:r>
        <w:rPr>
          <w:rFonts w:ascii="Garamond" w:eastAsia="Garamond" w:hAnsi="Garamond" w:cs="Garamond"/>
        </w:rPr>
        <w:t xml:space="preserve"> have led to increased erosion of soil. Without wetlands, less water is diverted into the water table leading to increased runoff which, combined with eroded soil, can lead to fatal mudslides and landslides.</w:t>
      </w:r>
    </w:p>
    <w:p w14:paraId="180DF952" w14:textId="210F45FE" w:rsidR="004B0794" w:rsidRDefault="001665BC" w:rsidP="000E6384">
      <w:pPr>
        <w:numPr>
          <w:ilvl w:val="0"/>
          <w:numId w:val="7"/>
        </w:numPr>
        <w:spacing w:after="0" w:line="240" w:lineRule="auto"/>
        <w:ind w:hanging="326"/>
        <w:contextualSpacing/>
      </w:pPr>
      <w:r>
        <w:rPr>
          <w:rFonts w:ascii="Garamond" w:eastAsia="Garamond" w:hAnsi="Garamond" w:cs="Garamond"/>
        </w:rPr>
        <w:t>Wetlands serve as a buffer between water</w:t>
      </w:r>
      <w:r w:rsidR="007C662F">
        <w:rPr>
          <w:rFonts w:ascii="Garamond" w:eastAsia="Garamond" w:hAnsi="Garamond" w:cs="Garamond"/>
        </w:rPr>
        <w:t>,</w:t>
      </w:r>
      <w:r>
        <w:rPr>
          <w:rFonts w:ascii="Garamond" w:eastAsia="Garamond" w:hAnsi="Garamond" w:cs="Garamond"/>
        </w:rPr>
        <w:t xml:space="preserve"> such as rivers and lakes</w:t>
      </w:r>
      <w:r w:rsidR="007C662F">
        <w:rPr>
          <w:rFonts w:ascii="Garamond" w:eastAsia="Garamond" w:hAnsi="Garamond" w:cs="Garamond"/>
        </w:rPr>
        <w:t>,</w:t>
      </w:r>
      <w:r>
        <w:rPr>
          <w:rFonts w:ascii="Garamond" w:eastAsia="Garamond" w:hAnsi="Garamond" w:cs="Garamond"/>
        </w:rPr>
        <w:t xml:space="preserve"> and land</w:t>
      </w:r>
      <w:r w:rsidR="007C662F">
        <w:rPr>
          <w:rFonts w:ascii="Garamond" w:eastAsia="Garamond" w:hAnsi="Garamond" w:cs="Garamond"/>
        </w:rPr>
        <w:t>,</w:t>
      </w:r>
      <w:r>
        <w:rPr>
          <w:rFonts w:ascii="Garamond" w:eastAsia="Garamond" w:hAnsi="Garamond" w:cs="Garamond"/>
        </w:rPr>
        <w:t xml:space="preserve"> such as farmland or urban areas. This is especially important as water levels rise and threaten infrastructure.</w:t>
      </w:r>
    </w:p>
    <w:p w14:paraId="6B228691" w14:textId="77777777" w:rsidR="004B0794" w:rsidRDefault="004B0794">
      <w:pPr>
        <w:spacing w:after="0" w:line="240" w:lineRule="auto"/>
        <w:rPr>
          <w:rFonts w:ascii="Century Gothic" w:eastAsia="Century Gothic" w:hAnsi="Century Gothic" w:cs="Century Gothic"/>
          <w:b/>
          <w:sz w:val="20"/>
          <w:szCs w:val="20"/>
        </w:rPr>
      </w:pPr>
    </w:p>
    <w:p w14:paraId="26916954" w14:textId="743397AF" w:rsidR="004B0794" w:rsidRDefault="00C9728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1665BC">
        <w:rPr>
          <w:rFonts w:ascii="Century Gothic" w:eastAsia="Century Gothic" w:hAnsi="Century Gothic" w:cs="Century Gothic"/>
          <w:b/>
          <w:sz w:val="20"/>
          <w:szCs w:val="20"/>
        </w:rPr>
        <w:t>Making Practices &amp; Policies</w:t>
      </w:r>
      <w:r w:rsidR="001665BC">
        <w:rPr>
          <w:rFonts w:ascii="Century Gothic" w:eastAsia="Century Gothic" w:hAnsi="Century Gothic" w:cs="Century Gothic"/>
          <w:sz w:val="20"/>
          <w:szCs w:val="20"/>
        </w:rPr>
        <w:t>:</w:t>
      </w:r>
    </w:p>
    <w:p w14:paraId="338290B6" w14:textId="1112062F" w:rsidR="004B0794" w:rsidRDefault="001665BC">
      <w:pPr>
        <w:spacing w:after="0" w:line="240" w:lineRule="auto"/>
        <w:rPr>
          <w:rFonts w:ascii="Garamond" w:eastAsia="Garamond" w:hAnsi="Garamond" w:cs="Garamond"/>
        </w:rPr>
      </w:pPr>
      <w:r>
        <w:rPr>
          <w:rFonts w:ascii="Garamond" w:eastAsia="Garamond" w:hAnsi="Garamond" w:cs="Garamond"/>
        </w:rPr>
        <w:t>In 2013, the Rwandan Ministry of Natural Resources released a five year strategic plan to develop the country’s economy while preserving environmental integrity. In addition to levying taxes on polluter</w:t>
      </w:r>
      <w:r w:rsidR="00F33B9E">
        <w:rPr>
          <w:rFonts w:ascii="Garamond" w:eastAsia="Garamond" w:hAnsi="Garamond" w:cs="Garamond"/>
        </w:rPr>
        <w:t xml:space="preserve">s, the government has plans to </w:t>
      </w:r>
      <w:r>
        <w:rPr>
          <w:rFonts w:ascii="Garamond" w:eastAsia="Garamond" w:hAnsi="Garamond" w:cs="Garamond"/>
        </w:rPr>
        <w:t xml:space="preserve">restore wetlands which have been repurposed for agricultural use or degraded to the point of low-productivity. The responsibilities for agricultural development reporting, wetland reclamation </w:t>
      </w:r>
      <w:r w:rsidR="0036585B">
        <w:rPr>
          <w:rFonts w:ascii="Garamond" w:eastAsia="Garamond" w:hAnsi="Garamond" w:cs="Garamond"/>
        </w:rPr>
        <w:t>goals</w:t>
      </w:r>
      <w:r>
        <w:rPr>
          <w:rFonts w:ascii="Garamond" w:eastAsia="Garamond" w:hAnsi="Garamond" w:cs="Garamond"/>
        </w:rPr>
        <w:t xml:space="preserve"> and best policy practices are not clearly defined, so a new policy will be required to provide a framework for conservation and appropriate utilization of wetlands.</w:t>
      </w:r>
    </w:p>
    <w:p w14:paraId="32F65DC0" w14:textId="77777777" w:rsidR="004B0794" w:rsidRDefault="004B0794">
      <w:pPr>
        <w:spacing w:after="0" w:line="240" w:lineRule="auto"/>
        <w:rPr>
          <w:rFonts w:ascii="Century Gothic" w:eastAsia="Century Gothic" w:hAnsi="Century Gothic" w:cs="Century Gothic"/>
          <w:sz w:val="20"/>
          <w:szCs w:val="20"/>
        </w:rPr>
      </w:pPr>
    </w:p>
    <w:p w14:paraId="30775B1A" w14:textId="77777777" w:rsidR="004B0794" w:rsidRPr="000E6384" w:rsidRDefault="001665BC">
      <w:pPr>
        <w:spacing w:after="0" w:line="240" w:lineRule="auto"/>
        <w:rPr>
          <w:rFonts w:ascii="Century Gothic" w:eastAsia="Century Gothic" w:hAnsi="Century Gothic" w:cs="Century Gothic"/>
          <w:b/>
          <w:sz w:val="20"/>
        </w:rPr>
      </w:pPr>
      <w:r w:rsidRPr="000E6384">
        <w:rPr>
          <w:rFonts w:ascii="Century Gothic" w:eastAsia="Century Gothic" w:hAnsi="Century Gothic" w:cs="Century Gothic"/>
          <w:b/>
          <w:sz w:val="20"/>
        </w:rPr>
        <w:t>Decision Support Tools &amp; Benefits:</w:t>
      </w:r>
    </w:p>
    <w:tbl>
      <w:tblPr>
        <w:tblStyle w:val="TableGrid"/>
        <w:tblW w:w="9258" w:type="dxa"/>
        <w:tblInd w:w="108" w:type="dxa"/>
        <w:tblLook w:val="04A0" w:firstRow="1" w:lastRow="0" w:firstColumn="1" w:lastColumn="0" w:noHBand="0" w:noVBand="1"/>
      </w:tblPr>
      <w:tblGrid>
        <w:gridCol w:w="2461"/>
        <w:gridCol w:w="2574"/>
        <w:gridCol w:w="2762"/>
        <w:gridCol w:w="1461"/>
      </w:tblGrid>
      <w:tr w:rsidR="006E44A0" w:rsidRPr="000B132B" w14:paraId="7DE58D48" w14:textId="77777777" w:rsidTr="000E6384">
        <w:trPr>
          <w:trHeight w:val="477"/>
        </w:trPr>
        <w:tc>
          <w:tcPr>
            <w:tcW w:w="2461" w:type="dxa"/>
            <w:shd w:val="clear" w:color="auto" w:fill="31849B" w:themeFill="accent5" w:themeFillShade="BF"/>
            <w:vAlign w:val="center"/>
          </w:tcPr>
          <w:p w14:paraId="6DEED1CE" w14:textId="190BD337" w:rsidR="006E44A0" w:rsidRPr="000E6384" w:rsidRDefault="00C97285" w:rsidP="006357DA">
            <w:pPr>
              <w:contextualSpacing/>
              <w:jc w:val="center"/>
              <w:rPr>
                <w:rFonts w:ascii="Century Gothic" w:hAnsi="Century Gothic" w:cs="Arial"/>
                <w:b/>
                <w:color w:val="FFFFFF" w:themeColor="background1"/>
                <w:szCs w:val="22"/>
              </w:rPr>
            </w:pPr>
            <w:r>
              <w:rPr>
                <w:rFonts w:ascii="Century Gothic" w:hAnsi="Century Gothic" w:cs="Arial"/>
                <w:b/>
                <w:color w:val="FFFFFF" w:themeColor="background1"/>
              </w:rPr>
              <w:t xml:space="preserve">End </w:t>
            </w:r>
            <w:r w:rsidR="006E44A0" w:rsidRPr="00AE71B2">
              <w:rPr>
                <w:rFonts w:ascii="Century Gothic" w:hAnsi="Century Gothic" w:cs="Arial"/>
                <w:b/>
                <w:color w:val="FFFFFF" w:themeColor="background1"/>
              </w:rPr>
              <w:t>Product</w:t>
            </w:r>
          </w:p>
        </w:tc>
        <w:tc>
          <w:tcPr>
            <w:tcW w:w="2574" w:type="dxa"/>
            <w:shd w:val="clear" w:color="auto" w:fill="31849B" w:themeFill="accent5" w:themeFillShade="BF"/>
            <w:vAlign w:val="center"/>
          </w:tcPr>
          <w:p w14:paraId="7DF3B21C" w14:textId="77777777" w:rsidR="006E44A0" w:rsidRPr="000E6384" w:rsidRDefault="006E44A0" w:rsidP="006357DA">
            <w:pPr>
              <w:contextualSpacing/>
              <w:jc w:val="center"/>
              <w:rPr>
                <w:rFonts w:ascii="Century Gothic" w:hAnsi="Century Gothic" w:cs="Arial"/>
                <w:b/>
                <w:color w:val="FFFFFF" w:themeColor="background1"/>
                <w:szCs w:val="22"/>
              </w:rPr>
            </w:pPr>
            <w:r w:rsidRPr="00AE71B2">
              <w:rPr>
                <w:rFonts w:ascii="Century Gothic" w:hAnsi="Century Gothic" w:cs="Arial"/>
                <w:b/>
                <w:color w:val="FFFFFF" w:themeColor="background1"/>
              </w:rPr>
              <w:t>Earth Observations Used</w:t>
            </w:r>
          </w:p>
        </w:tc>
        <w:tc>
          <w:tcPr>
            <w:tcW w:w="2762" w:type="dxa"/>
            <w:shd w:val="clear" w:color="auto" w:fill="31849B" w:themeFill="accent5" w:themeFillShade="BF"/>
            <w:vAlign w:val="center"/>
          </w:tcPr>
          <w:p w14:paraId="0904DA21" w14:textId="77777777" w:rsidR="006E44A0" w:rsidRPr="000E6384" w:rsidRDefault="006E44A0" w:rsidP="006357DA">
            <w:pPr>
              <w:contextualSpacing/>
              <w:jc w:val="center"/>
              <w:rPr>
                <w:rFonts w:ascii="Century Gothic" w:hAnsi="Century Gothic" w:cs="Arial"/>
                <w:b/>
                <w:color w:val="FFFFFF" w:themeColor="background1"/>
                <w:szCs w:val="22"/>
              </w:rPr>
            </w:pPr>
            <w:r w:rsidRPr="00AE71B2">
              <w:rPr>
                <w:rFonts w:ascii="Century Gothic" w:hAnsi="Century Gothic" w:cs="Arial"/>
                <w:b/>
                <w:color w:val="FFFFFF" w:themeColor="background1"/>
              </w:rPr>
              <w:t>Partner Benefit &amp; Use</w:t>
            </w:r>
          </w:p>
        </w:tc>
        <w:tc>
          <w:tcPr>
            <w:tcW w:w="1461" w:type="dxa"/>
            <w:shd w:val="clear" w:color="auto" w:fill="31849B" w:themeFill="accent5" w:themeFillShade="BF"/>
            <w:vAlign w:val="center"/>
          </w:tcPr>
          <w:p w14:paraId="1A30E481" w14:textId="77777777" w:rsidR="006E44A0" w:rsidRPr="000E6384" w:rsidRDefault="006E44A0" w:rsidP="006357DA">
            <w:pPr>
              <w:contextualSpacing/>
              <w:jc w:val="center"/>
              <w:rPr>
                <w:rFonts w:ascii="Century Gothic" w:hAnsi="Century Gothic" w:cs="Arial"/>
                <w:b/>
                <w:color w:val="FFFFFF" w:themeColor="background1"/>
                <w:szCs w:val="22"/>
              </w:rPr>
            </w:pPr>
            <w:r w:rsidRPr="00AE71B2">
              <w:rPr>
                <w:rFonts w:ascii="Century Gothic" w:hAnsi="Century Gothic" w:cs="Arial"/>
                <w:b/>
                <w:color w:val="FFFFFF" w:themeColor="background1"/>
              </w:rPr>
              <w:t>Software</w:t>
            </w:r>
          </w:p>
          <w:p w14:paraId="60BAEB66" w14:textId="77777777" w:rsidR="006E44A0" w:rsidRPr="000E6384" w:rsidRDefault="006E44A0" w:rsidP="006357DA">
            <w:pPr>
              <w:contextualSpacing/>
              <w:jc w:val="center"/>
              <w:rPr>
                <w:rFonts w:ascii="Century Gothic" w:hAnsi="Century Gothic" w:cs="Arial"/>
                <w:b/>
                <w:color w:val="FFFFFF" w:themeColor="background1"/>
                <w:szCs w:val="22"/>
              </w:rPr>
            </w:pPr>
            <w:r w:rsidRPr="00AE71B2">
              <w:rPr>
                <w:rFonts w:ascii="Century Gothic" w:hAnsi="Century Gothic" w:cs="Arial"/>
                <w:b/>
                <w:color w:val="FFFFFF" w:themeColor="background1"/>
              </w:rPr>
              <w:t>Release</w:t>
            </w:r>
          </w:p>
        </w:tc>
      </w:tr>
      <w:tr w:rsidR="006E44A0" w:rsidRPr="000B132B" w14:paraId="68357BEF" w14:textId="77777777" w:rsidTr="000E6384">
        <w:trPr>
          <w:trHeight w:val="1730"/>
        </w:trPr>
        <w:tc>
          <w:tcPr>
            <w:tcW w:w="2461" w:type="dxa"/>
          </w:tcPr>
          <w:p w14:paraId="6A69EC34"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Wetland Extent Time Series</w:t>
            </w:r>
          </w:p>
        </w:tc>
        <w:tc>
          <w:tcPr>
            <w:tcW w:w="2574" w:type="dxa"/>
          </w:tcPr>
          <w:p w14:paraId="7C977A34" w14:textId="2477D8EB" w:rsidR="006E44A0" w:rsidRPr="000B132B" w:rsidRDefault="006E44A0" w:rsidP="00AD3EA7">
            <w:pPr>
              <w:rPr>
                <w:rFonts w:ascii="Garamond" w:eastAsia="Garamond" w:hAnsi="Garamond" w:cs="Garamond"/>
                <w:sz w:val="22"/>
                <w:szCs w:val="22"/>
              </w:rPr>
            </w:pPr>
            <w:r w:rsidRPr="000B132B">
              <w:rPr>
                <w:rFonts w:ascii="Garamond" w:eastAsia="Garamond" w:hAnsi="Garamond" w:cs="Garamond"/>
                <w:sz w:val="22"/>
                <w:szCs w:val="22"/>
              </w:rPr>
              <w:t>Landsat 5</w:t>
            </w:r>
            <w:r w:rsidR="000B132B">
              <w:rPr>
                <w:rFonts w:ascii="Garamond" w:eastAsia="Garamond" w:hAnsi="Garamond" w:cs="Garamond"/>
                <w:sz w:val="22"/>
                <w:szCs w:val="22"/>
              </w:rPr>
              <w:t xml:space="preserve"> TM</w:t>
            </w:r>
            <w:r w:rsidRPr="000B132B">
              <w:rPr>
                <w:rFonts w:ascii="Garamond" w:eastAsia="Garamond" w:hAnsi="Garamond" w:cs="Garamond"/>
                <w:sz w:val="22"/>
                <w:szCs w:val="22"/>
              </w:rPr>
              <w:t>, Landsat 8</w:t>
            </w:r>
            <w:r w:rsidR="000B132B">
              <w:rPr>
                <w:rFonts w:ascii="Garamond" w:eastAsia="Garamond" w:hAnsi="Garamond" w:cs="Garamond"/>
                <w:sz w:val="22"/>
                <w:szCs w:val="22"/>
              </w:rPr>
              <w:t xml:space="preserve"> OLI</w:t>
            </w:r>
          </w:p>
        </w:tc>
        <w:tc>
          <w:tcPr>
            <w:tcW w:w="2762" w:type="dxa"/>
          </w:tcPr>
          <w:p w14:paraId="5A380BA2" w14:textId="5D0FACFD" w:rsidR="006E44A0" w:rsidRPr="000B132B" w:rsidRDefault="006E44A0" w:rsidP="007C662F">
            <w:pPr>
              <w:rPr>
                <w:rFonts w:ascii="Garamond" w:eastAsia="Garamond" w:hAnsi="Garamond" w:cs="Garamond"/>
                <w:sz w:val="22"/>
                <w:szCs w:val="22"/>
              </w:rPr>
            </w:pPr>
            <w:r w:rsidRPr="000B132B">
              <w:rPr>
                <w:rFonts w:ascii="Garamond" w:eastAsia="Garamond" w:hAnsi="Garamond" w:cs="Garamond"/>
                <w:sz w:val="22"/>
                <w:szCs w:val="22"/>
              </w:rPr>
              <w:t>The project partners will use this time series to help understand the extent of the wetlands, quantify wetland extent for SDG indicator reporting, and potentially identify areas that require additional preservation practices.</w:t>
            </w:r>
          </w:p>
        </w:tc>
        <w:tc>
          <w:tcPr>
            <w:tcW w:w="1461" w:type="dxa"/>
          </w:tcPr>
          <w:p w14:paraId="332331AD"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N/A</w:t>
            </w:r>
          </w:p>
        </w:tc>
      </w:tr>
      <w:tr w:rsidR="006E44A0" w:rsidRPr="000B132B" w14:paraId="1A6A159A" w14:textId="77777777" w:rsidTr="000E6384">
        <w:trPr>
          <w:trHeight w:val="238"/>
        </w:trPr>
        <w:tc>
          <w:tcPr>
            <w:tcW w:w="2461" w:type="dxa"/>
          </w:tcPr>
          <w:p w14:paraId="66E0619B"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Wetland Change Maps</w:t>
            </w:r>
          </w:p>
        </w:tc>
        <w:tc>
          <w:tcPr>
            <w:tcW w:w="2574" w:type="dxa"/>
          </w:tcPr>
          <w:p w14:paraId="490D52B9" w14:textId="5FE72DB7" w:rsidR="006E44A0" w:rsidRPr="000B132B" w:rsidRDefault="006E44A0" w:rsidP="00AD3EA7">
            <w:pPr>
              <w:rPr>
                <w:rFonts w:ascii="Garamond" w:eastAsia="Garamond" w:hAnsi="Garamond" w:cs="Garamond"/>
                <w:sz w:val="22"/>
                <w:szCs w:val="22"/>
              </w:rPr>
            </w:pPr>
            <w:r w:rsidRPr="000B132B">
              <w:rPr>
                <w:rFonts w:ascii="Garamond" w:eastAsia="Garamond" w:hAnsi="Garamond" w:cs="Garamond"/>
                <w:sz w:val="22"/>
                <w:szCs w:val="22"/>
              </w:rPr>
              <w:t>Landsat 5</w:t>
            </w:r>
            <w:r w:rsidR="000B132B">
              <w:rPr>
                <w:rFonts w:ascii="Garamond" w:eastAsia="Garamond" w:hAnsi="Garamond" w:cs="Garamond"/>
                <w:sz w:val="22"/>
                <w:szCs w:val="22"/>
              </w:rPr>
              <w:t xml:space="preserve"> TM</w:t>
            </w:r>
            <w:r w:rsidRPr="000B132B">
              <w:rPr>
                <w:rFonts w:ascii="Garamond" w:eastAsia="Garamond" w:hAnsi="Garamond" w:cs="Garamond"/>
                <w:sz w:val="22"/>
                <w:szCs w:val="22"/>
              </w:rPr>
              <w:t>, Landsat 8</w:t>
            </w:r>
            <w:r w:rsidR="000B132B">
              <w:rPr>
                <w:rFonts w:ascii="Garamond" w:eastAsia="Garamond" w:hAnsi="Garamond" w:cs="Garamond"/>
                <w:sz w:val="22"/>
                <w:szCs w:val="22"/>
              </w:rPr>
              <w:t xml:space="preserve"> OLI</w:t>
            </w:r>
          </w:p>
        </w:tc>
        <w:tc>
          <w:tcPr>
            <w:tcW w:w="2762" w:type="dxa"/>
          </w:tcPr>
          <w:p w14:paraId="1F2B4DC3" w14:textId="73B1FE89" w:rsidR="006E44A0" w:rsidRPr="000B132B" w:rsidRDefault="006E44A0" w:rsidP="00FE7574">
            <w:pPr>
              <w:rPr>
                <w:rFonts w:ascii="Garamond" w:eastAsia="Garamond" w:hAnsi="Garamond" w:cs="Garamond"/>
                <w:sz w:val="22"/>
                <w:szCs w:val="22"/>
              </w:rPr>
            </w:pPr>
            <w:r w:rsidRPr="000B132B">
              <w:rPr>
                <w:rFonts w:ascii="Garamond" w:eastAsia="Garamond" w:hAnsi="Garamond" w:cs="Garamond"/>
                <w:sz w:val="22"/>
                <w:szCs w:val="22"/>
              </w:rPr>
              <w:t>The Wetland Extent Time Series Maps will be used to calculate the change between years</w:t>
            </w:r>
            <w:r w:rsidR="000B132B">
              <w:rPr>
                <w:rFonts w:ascii="Garamond" w:eastAsia="Garamond" w:hAnsi="Garamond" w:cs="Garamond"/>
                <w:sz w:val="22"/>
                <w:szCs w:val="22"/>
              </w:rPr>
              <w:t xml:space="preserve"> to help identify causation of wetland degradation</w:t>
            </w:r>
            <w:r w:rsidR="00AE71B2">
              <w:rPr>
                <w:rFonts w:ascii="Garamond" w:eastAsia="Garamond" w:hAnsi="Garamond" w:cs="Garamond"/>
                <w:sz w:val="22"/>
                <w:szCs w:val="22"/>
              </w:rPr>
              <w:t>.</w:t>
            </w:r>
            <w:r w:rsidR="00FE7574">
              <w:rPr>
                <w:rFonts w:ascii="Garamond" w:eastAsia="Garamond" w:hAnsi="Garamond" w:cs="Garamond"/>
                <w:sz w:val="22"/>
                <w:szCs w:val="22"/>
              </w:rPr>
              <w:t xml:space="preserve"> The partners will use these maps to influe</w:t>
            </w:r>
            <w:r w:rsidR="008F295D">
              <w:rPr>
                <w:rFonts w:ascii="Garamond" w:eastAsia="Garamond" w:hAnsi="Garamond" w:cs="Garamond"/>
                <w:sz w:val="22"/>
                <w:szCs w:val="22"/>
              </w:rPr>
              <w:t>nce wetland protection policy.</w:t>
            </w:r>
          </w:p>
        </w:tc>
        <w:tc>
          <w:tcPr>
            <w:tcW w:w="1461" w:type="dxa"/>
          </w:tcPr>
          <w:p w14:paraId="5B53016A"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N/A</w:t>
            </w:r>
          </w:p>
        </w:tc>
      </w:tr>
      <w:tr w:rsidR="006E44A0" w:rsidRPr="000B132B" w14:paraId="59FE20F7" w14:textId="77777777" w:rsidTr="000E6384">
        <w:trPr>
          <w:trHeight w:val="238"/>
        </w:trPr>
        <w:tc>
          <w:tcPr>
            <w:tcW w:w="2461" w:type="dxa"/>
          </w:tcPr>
          <w:p w14:paraId="72CB8378"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Wetland Prediction Map</w:t>
            </w:r>
          </w:p>
        </w:tc>
        <w:tc>
          <w:tcPr>
            <w:tcW w:w="2574" w:type="dxa"/>
          </w:tcPr>
          <w:p w14:paraId="047F7A39" w14:textId="7F60F861" w:rsidR="006E44A0" w:rsidRPr="000B132B" w:rsidRDefault="006E44A0" w:rsidP="00AD3EA7">
            <w:pPr>
              <w:rPr>
                <w:rFonts w:ascii="Garamond" w:eastAsia="Garamond" w:hAnsi="Garamond" w:cs="Garamond"/>
                <w:sz w:val="22"/>
                <w:szCs w:val="22"/>
              </w:rPr>
            </w:pPr>
            <w:r w:rsidRPr="000B132B">
              <w:rPr>
                <w:rFonts w:ascii="Garamond" w:eastAsia="Garamond" w:hAnsi="Garamond" w:cs="Garamond"/>
                <w:sz w:val="22"/>
                <w:szCs w:val="22"/>
              </w:rPr>
              <w:t>Landsat 5</w:t>
            </w:r>
            <w:r w:rsidR="000B132B">
              <w:rPr>
                <w:rFonts w:ascii="Garamond" w:eastAsia="Garamond" w:hAnsi="Garamond" w:cs="Garamond"/>
                <w:sz w:val="22"/>
                <w:szCs w:val="22"/>
              </w:rPr>
              <w:t xml:space="preserve"> TM</w:t>
            </w:r>
            <w:r w:rsidRPr="000B132B">
              <w:rPr>
                <w:rFonts w:ascii="Garamond" w:eastAsia="Garamond" w:hAnsi="Garamond" w:cs="Garamond"/>
                <w:sz w:val="22"/>
                <w:szCs w:val="22"/>
              </w:rPr>
              <w:t>, Landsat 8</w:t>
            </w:r>
            <w:r w:rsidR="000B132B">
              <w:rPr>
                <w:rFonts w:ascii="Garamond" w:eastAsia="Garamond" w:hAnsi="Garamond" w:cs="Garamond"/>
                <w:sz w:val="22"/>
                <w:szCs w:val="22"/>
              </w:rPr>
              <w:t xml:space="preserve"> OLI</w:t>
            </w:r>
          </w:p>
        </w:tc>
        <w:tc>
          <w:tcPr>
            <w:tcW w:w="2762" w:type="dxa"/>
          </w:tcPr>
          <w:p w14:paraId="29809847" w14:textId="4D8D5F84" w:rsidR="006E44A0" w:rsidRPr="000B132B" w:rsidRDefault="006E44A0" w:rsidP="00FE7574">
            <w:pPr>
              <w:rPr>
                <w:rFonts w:ascii="Garamond" w:eastAsia="Garamond" w:hAnsi="Garamond" w:cs="Garamond"/>
                <w:sz w:val="22"/>
                <w:szCs w:val="22"/>
              </w:rPr>
            </w:pPr>
            <w:r w:rsidRPr="000B132B">
              <w:rPr>
                <w:rFonts w:ascii="Garamond" w:eastAsia="Garamond" w:hAnsi="Garamond" w:cs="Garamond"/>
                <w:sz w:val="22"/>
                <w:szCs w:val="22"/>
              </w:rPr>
              <w:t>The Wetland Change Maps will be used to forecast future extent</w:t>
            </w:r>
            <w:r w:rsidR="000B132B">
              <w:rPr>
                <w:rFonts w:ascii="Garamond" w:eastAsia="Garamond" w:hAnsi="Garamond" w:cs="Garamond"/>
                <w:sz w:val="22"/>
                <w:szCs w:val="22"/>
              </w:rPr>
              <w:t xml:space="preserve"> and highlight areas facing high likelihood of increased degradation through 2030.</w:t>
            </w:r>
            <w:r w:rsidR="00FE7574">
              <w:rPr>
                <w:rFonts w:ascii="Garamond" w:eastAsia="Garamond" w:hAnsi="Garamond" w:cs="Garamond"/>
                <w:sz w:val="22"/>
                <w:szCs w:val="22"/>
              </w:rPr>
              <w:t xml:space="preserve"> The map will allow partners to coordinate the allocation of re</w:t>
            </w:r>
            <w:r w:rsidR="008F295D">
              <w:rPr>
                <w:rFonts w:ascii="Garamond" w:eastAsia="Garamond" w:hAnsi="Garamond" w:cs="Garamond"/>
                <w:sz w:val="22"/>
                <w:szCs w:val="22"/>
              </w:rPr>
              <w:t>sources to protect these areas.</w:t>
            </w:r>
          </w:p>
        </w:tc>
        <w:tc>
          <w:tcPr>
            <w:tcW w:w="1461" w:type="dxa"/>
          </w:tcPr>
          <w:p w14:paraId="455E9EC7"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N/A</w:t>
            </w:r>
          </w:p>
        </w:tc>
      </w:tr>
      <w:tr w:rsidR="00650A3C" w:rsidRPr="000B132B" w14:paraId="49875FA2" w14:textId="77777777" w:rsidTr="000E6384">
        <w:trPr>
          <w:trHeight w:val="238"/>
        </w:trPr>
        <w:tc>
          <w:tcPr>
            <w:tcW w:w="2461" w:type="dxa"/>
          </w:tcPr>
          <w:p w14:paraId="065A36E7" w14:textId="696CAF61" w:rsidR="00650A3C" w:rsidRPr="00650A3C" w:rsidRDefault="00650A3C" w:rsidP="006357DA">
            <w:pPr>
              <w:rPr>
                <w:rFonts w:ascii="Garamond" w:eastAsia="Garamond" w:hAnsi="Garamond" w:cs="Garamond"/>
                <w:sz w:val="22"/>
                <w:szCs w:val="22"/>
              </w:rPr>
            </w:pPr>
            <w:r w:rsidRPr="00650A3C">
              <w:rPr>
                <w:rFonts w:ascii="Garamond" w:eastAsia="Garamond" w:hAnsi="Garamond" w:cs="Garamond"/>
                <w:sz w:val="22"/>
                <w:szCs w:val="22"/>
              </w:rPr>
              <w:t xml:space="preserve">Google Earth Engine Script </w:t>
            </w:r>
          </w:p>
        </w:tc>
        <w:tc>
          <w:tcPr>
            <w:tcW w:w="2574" w:type="dxa"/>
          </w:tcPr>
          <w:p w14:paraId="4DF8E4FB" w14:textId="60E56AE4" w:rsidR="00650A3C" w:rsidRPr="000B132B" w:rsidRDefault="00650A3C" w:rsidP="00AD3EA7">
            <w:pPr>
              <w:rPr>
                <w:rFonts w:ascii="Garamond" w:eastAsia="Garamond" w:hAnsi="Garamond" w:cs="Garamond"/>
              </w:rPr>
            </w:pPr>
            <w:r w:rsidRPr="000B132B">
              <w:rPr>
                <w:rFonts w:ascii="Garamond" w:eastAsia="Garamond" w:hAnsi="Garamond" w:cs="Garamond"/>
                <w:sz w:val="22"/>
                <w:szCs w:val="22"/>
              </w:rPr>
              <w:t>Landsat 5</w:t>
            </w:r>
            <w:r>
              <w:rPr>
                <w:rFonts w:ascii="Garamond" w:eastAsia="Garamond" w:hAnsi="Garamond" w:cs="Garamond"/>
                <w:sz w:val="22"/>
                <w:szCs w:val="22"/>
              </w:rPr>
              <w:t xml:space="preserve"> TM</w:t>
            </w:r>
            <w:r w:rsidRPr="000B132B">
              <w:rPr>
                <w:rFonts w:ascii="Garamond" w:eastAsia="Garamond" w:hAnsi="Garamond" w:cs="Garamond"/>
                <w:sz w:val="22"/>
                <w:szCs w:val="22"/>
              </w:rPr>
              <w:t>, Landsat 8</w:t>
            </w:r>
            <w:r>
              <w:rPr>
                <w:rFonts w:ascii="Garamond" w:eastAsia="Garamond" w:hAnsi="Garamond" w:cs="Garamond"/>
                <w:sz w:val="22"/>
                <w:szCs w:val="22"/>
              </w:rPr>
              <w:t xml:space="preserve"> OLI</w:t>
            </w:r>
          </w:p>
        </w:tc>
        <w:tc>
          <w:tcPr>
            <w:tcW w:w="2762" w:type="dxa"/>
          </w:tcPr>
          <w:p w14:paraId="60755055" w14:textId="4972F77D" w:rsidR="00650A3C" w:rsidRPr="00650A3C" w:rsidRDefault="00650A3C" w:rsidP="00FE7574">
            <w:pPr>
              <w:rPr>
                <w:rFonts w:ascii="Garamond" w:eastAsia="Garamond" w:hAnsi="Garamond" w:cs="Garamond"/>
                <w:sz w:val="22"/>
                <w:szCs w:val="22"/>
              </w:rPr>
            </w:pPr>
            <w:r>
              <w:rPr>
                <w:rFonts w:ascii="Garamond" w:eastAsia="Garamond" w:hAnsi="Garamond" w:cs="Garamond"/>
                <w:sz w:val="22"/>
                <w:szCs w:val="22"/>
              </w:rPr>
              <w:t xml:space="preserve">This script is an existing code than can be used for future use in identifying wetlands. </w:t>
            </w:r>
            <w:r w:rsidR="00045426">
              <w:rPr>
                <w:rFonts w:ascii="Garamond" w:eastAsia="Garamond" w:hAnsi="Garamond" w:cs="Garamond"/>
                <w:sz w:val="22"/>
                <w:szCs w:val="22"/>
              </w:rPr>
              <w:t xml:space="preserve">The code included will allow for future analysis as the image repository stored on Google Earth Engine will be continuously updated with new data. </w:t>
            </w:r>
          </w:p>
        </w:tc>
        <w:tc>
          <w:tcPr>
            <w:tcW w:w="1461" w:type="dxa"/>
          </w:tcPr>
          <w:p w14:paraId="0F97B1A9" w14:textId="5C4287B7" w:rsidR="00650A3C" w:rsidRPr="00650A3C" w:rsidRDefault="00650A3C" w:rsidP="006357DA">
            <w:pPr>
              <w:rPr>
                <w:rFonts w:ascii="Garamond" w:eastAsia="Garamond" w:hAnsi="Garamond" w:cs="Garamond"/>
                <w:sz w:val="22"/>
                <w:szCs w:val="22"/>
              </w:rPr>
            </w:pPr>
            <w:r w:rsidRPr="00650A3C">
              <w:rPr>
                <w:rFonts w:ascii="Garamond" w:eastAsia="Garamond" w:hAnsi="Garamond" w:cs="Garamond"/>
                <w:sz w:val="22"/>
                <w:szCs w:val="22"/>
              </w:rPr>
              <w:t>N/A</w:t>
            </w:r>
          </w:p>
        </w:tc>
      </w:tr>
    </w:tbl>
    <w:p w14:paraId="05439A6C" w14:textId="77777777" w:rsidR="004B0794" w:rsidRDefault="004B0794">
      <w:pPr>
        <w:spacing w:after="0" w:line="240" w:lineRule="auto"/>
        <w:ind w:left="720" w:hanging="720"/>
        <w:rPr>
          <w:rFonts w:ascii="Century Gothic" w:eastAsia="Century Gothic" w:hAnsi="Century Gothic" w:cs="Century Gothic"/>
          <w:sz w:val="20"/>
          <w:szCs w:val="20"/>
        </w:rPr>
      </w:pPr>
    </w:p>
    <w:p w14:paraId="0D87C9ED" w14:textId="47F97B50"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Project Benefit to</w:t>
      </w:r>
      <w:r w:rsidR="00C97285">
        <w:rPr>
          <w:rFonts w:ascii="Century Gothic" w:eastAsia="Century Gothic" w:hAnsi="Century Gothic" w:cs="Century Gothic"/>
          <w:b/>
          <w:sz w:val="20"/>
          <w:szCs w:val="20"/>
        </w:rPr>
        <w:t xml:space="preserve"> End </w:t>
      </w:r>
      <w:r>
        <w:rPr>
          <w:rFonts w:ascii="Century Gothic" w:eastAsia="Century Gothic" w:hAnsi="Century Gothic" w:cs="Century Gothic"/>
          <w:b/>
          <w:sz w:val="20"/>
          <w:szCs w:val="20"/>
        </w:rPr>
        <w:t>User</w:t>
      </w:r>
      <w:r>
        <w:rPr>
          <w:rFonts w:ascii="Century Gothic" w:eastAsia="Century Gothic" w:hAnsi="Century Gothic" w:cs="Century Gothic"/>
          <w:sz w:val="20"/>
          <w:szCs w:val="20"/>
        </w:rPr>
        <w:t>:</w:t>
      </w:r>
    </w:p>
    <w:p w14:paraId="2D5A2E6A" w14:textId="7FB9D29C" w:rsidR="004B0794" w:rsidRDefault="001665BC">
      <w:pPr>
        <w:spacing w:after="0" w:line="240" w:lineRule="auto"/>
        <w:rPr>
          <w:rFonts w:ascii="Garamond" w:eastAsia="Garamond" w:hAnsi="Garamond" w:cs="Garamond"/>
        </w:rPr>
      </w:pPr>
      <w:r>
        <w:rPr>
          <w:rFonts w:ascii="Garamond" w:eastAsia="Garamond" w:hAnsi="Garamond" w:cs="Garamond"/>
        </w:rPr>
        <w:t>Our products will provide useful information about the historical context of wetland extent throughout Rwanda. This context is critical in understanding the factors that are influencing the destructio</w:t>
      </w:r>
      <w:bookmarkStart w:id="1" w:name="_GoBack"/>
      <w:bookmarkEnd w:id="1"/>
      <w:r>
        <w:rPr>
          <w:rFonts w:ascii="Garamond" w:eastAsia="Garamond" w:hAnsi="Garamond" w:cs="Garamond"/>
        </w:rPr>
        <w:t xml:space="preserve">n of wetlands and the best methods that can be incorporated in mitigation and conservation efforts. The Wetland Change Map specifically will highlight the extent of wetlands in </w:t>
      </w:r>
      <w:r w:rsidR="000B132B">
        <w:rPr>
          <w:rFonts w:ascii="Garamond" w:eastAsia="Garamond" w:hAnsi="Garamond" w:cs="Garamond"/>
        </w:rPr>
        <w:t>Rwa</w:t>
      </w:r>
      <w:r w:rsidR="008F295D">
        <w:rPr>
          <w:rFonts w:ascii="Garamond" w:eastAsia="Garamond" w:hAnsi="Garamond" w:cs="Garamond"/>
        </w:rPr>
        <w:t xml:space="preserve">nda. The map will illustrate </w:t>
      </w:r>
      <w:r w:rsidR="000B132B">
        <w:rPr>
          <w:rFonts w:ascii="Garamond" w:eastAsia="Garamond" w:hAnsi="Garamond" w:cs="Garamond"/>
        </w:rPr>
        <w:t>how wetland</w:t>
      </w:r>
      <w:r w:rsidR="00DF3803">
        <w:rPr>
          <w:rFonts w:ascii="Garamond" w:eastAsia="Garamond" w:hAnsi="Garamond" w:cs="Garamond"/>
        </w:rPr>
        <w:t xml:space="preserve"> extent</w:t>
      </w:r>
      <w:r w:rsidR="000B132B">
        <w:rPr>
          <w:rFonts w:ascii="Garamond" w:eastAsia="Garamond" w:hAnsi="Garamond" w:cs="Garamond"/>
        </w:rPr>
        <w:t xml:space="preserve"> ha</w:t>
      </w:r>
      <w:r w:rsidR="00DF3803">
        <w:rPr>
          <w:rFonts w:ascii="Garamond" w:eastAsia="Garamond" w:hAnsi="Garamond" w:cs="Garamond"/>
        </w:rPr>
        <w:t>s</w:t>
      </w:r>
      <w:r>
        <w:rPr>
          <w:rFonts w:ascii="Garamond" w:eastAsia="Garamond" w:hAnsi="Garamond" w:cs="Garamond"/>
        </w:rPr>
        <w:t xml:space="preserve"> changed over the previous decade due to urban development or agricultural conversion. The Wetland Prediction Map will serve as a tool for </w:t>
      </w:r>
      <w:r w:rsidR="00BC6721">
        <w:rPr>
          <w:rFonts w:ascii="Garamond" w:eastAsia="Garamond" w:hAnsi="Garamond" w:cs="Garamond"/>
        </w:rPr>
        <w:t xml:space="preserve">project </w:t>
      </w:r>
      <w:r>
        <w:rPr>
          <w:rFonts w:ascii="Garamond" w:eastAsia="Garamond" w:hAnsi="Garamond" w:cs="Garamond"/>
        </w:rPr>
        <w:t xml:space="preserve">partners to predict where further degradation of wetlands in Rwanda is most likely. These products serve as the first step in understanding both where the problem areas </w:t>
      </w:r>
      <w:r>
        <w:rPr>
          <w:rFonts w:ascii="Garamond" w:eastAsia="Garamond" w:hAnsi="Garamond" w:cs="Garamond"/>
        </w:rPr>
        <w:lastRenderedPageBreak/>
        <w:t>are located and the factors causing the issues.</w:t>
      </w:r>
    </w:p>
    <w:p w14:paraId="77B35D84" w14:textId="77777777" w:rsidR="004B0794" w:rsidRDefault="004B0794">
      <w:pPr>
        <w:spacing w:after="0" w:line="240" w:lineRule="auto"/>
        <w:rPr>
          <w:rFonts w:ascii="Century Gothic" w:eastAsia="Century Gothic" w:hAnsi="Century Gothic" w:cs="Century Gothic"/>
          <w:b/>
          <w:sz w:val="20"/>
          <w:szCs w:val="20"/>
        </w:rPr>
      </w:pPr>
    </w:p>
    <w:p w14:paraId="371775F5" w14:textId="77777777" w:rsidR="004B0794" w:rsidRDefault="001665BC">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1A150C27" w14:textId="2F7D5075"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Ecological Forecasting</w:t>
      </w:r>
    </w:p>
    <w:p w14:paraId="347FE6F8" w14:textId="738A13BF" w:rsidR="004B0794" w:rsidRDefault="001665BC">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Rwanda</w:t>
      </w:r>
    </w:p>
    <w:p w14:paraId="29CC97C7" w14:textId="7584696C" w:rsidR="004B0794" w:rsidRDefault="001665BC">
      <w:pPr>
        <w:spacing w:after="0" w:line="240" w:lineRule="auto"/>
        <w:rPr>
          <w:rFonts w:ascii="Garamond" w:eastAsia="Garamond" w:hAnsi="Garamond" w:cs="Garamond"/>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sidR="000B132B" w:rsidRPr="000E6384">
        <w:rPr>
          <w:rFonts w:ascii="Garamond" w:eastAsia="Garamond" w:hAnsi="Garamond" w:cs="Garamond"/>
        </w:rPr>
        <w:t xml:space="preserve">January </w:t>
      </w:r>
      <w:r>
        <w:rPr>
          <w:rFonts w:ascii="Garamond" w:eastAsia="Garamond" w:hAnsi="Garamond" w:cs="Garamond"/>
        </w:rPr>
        <w:t xml:space="preserve">2007 – </w:t>
      </w:r>
      <w:r w:rsidR="000B132B">
        <w:rPr>
          <w:rFonts w:ascii="Garamond" w:eastAsia="Garamond" w:hAnsi="Garamond" w:cs="Garamond"/>
        </w:rPr>
        <w:t xml:space="preserve">June </w:t>
      </w:r>
      <w:r>
        <w:rPr>
          <w:rFonts w:ascii="Garamond" w:eastAsia="Garamond" w:hAnsi="Garamond" w:cs="Garamond"/>
        </w:rPr>
        <w:t>2017; Forecasting to 2030</w:t>
      </w:r>
    </w:p>
    <w:p w14:paraId="1C7A988D" w14:textId="77777777" w:rsidR="0036585B" w:rsidRDefault="0036585B">
      <w:pPr>
        <w:spacing w:after="0" w:line="240" w:lineRule="auto"/>
        <w:rPr>
          <w:rFonts w:ascii="Century Gothic" w:eastAsia="Century Gothic" w:hAnsi="Century Gothic" w:cs="Century Gothic"/>
          <w:b/>
          <w:sz w:val="20"/>
          <w:szCs w:val="20"/>
        </w:rPr>
      </w:pPr>
    </w:p>
    <w:p w14:paraId="16D19932" w14:textId="77777777" w:rsidR="008F295D" w:rsidRDefault="008F295D">
      <w:pPr>
        <w:spacing w:after="0" w:line="240" w:lineRule="auto"/>
        <w:rPr>
          <w:rFonts w:ascii="Century Gothic" w:eastAsia="Century Gothic" w:hAnsi="Century Gothic" w:cs="Century Gothic"/>
          <w:b/>
          <w:sz w:val="20"/>
          <w:szCs w:val="20"/>
        </w:rPr>
      </w:pPr>
    </w:p>
    <w:p w14:paraId="01EEC3A6" w14:textId="77777777" w:rsidR="008F295D" w:rsidRDefault="008F295D">
      <w:pPr>
        <w:spacing w:after="0" w:line="240" w:lineRule="auto"/>
        <w:rPr>
          <w:rFonts w:ascii="Century Gothic" w:eastAsia="Century Gothic" w:hAnsi="Century Gothic" w:cs="Century Gothic"/>
          <w:b/>
          <w:sz w:val="20"/>
          <w:szCs w:val="20"/>
        </w:rPr>
      </w:pPr>
    </w:p>
    <w:p w14:paraId="54F5D7FF"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tbl>
      <w:tblPr>
        <w:tblStyle w:val="a1"/>
        <w:tblW w:w="9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9"/>
        <w:gridCol w:w="2467"/>
        <w:gridCol w:w="4715"/>
      </w:tblGrid>
      <w:tr w:rsidR="004B0794" w14:paraId="3CDFE481" w14:textId="77777777" w:rsidTr="000E6384">
        <w:trPr>
          <w:trHeight w:val="320"/>
        </w:trPr>
        <w:tc>
          <w:tcPr>
            <w:tcW w:w="1959" w:type="dxa"/>
            <w:shd w:val="clear" w:color="auto" w:fill="31849B"/>
            <w:vAlign w:val="center"/>
          </w:tcPr>
          <w:p w14:paraId="766C3D15" w14:textId="77777777" w:rsidR="004B0794" w:rsidRDefault="001665BC">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Platform &amp; Sensor</w:t>
            </w:r>
          </w:p>
        </w:tc>
        <w:tc>
          <w:tcPr>
            <w:tcW w:w="2467" w:type="dxa"/>
            <w:shd w:val="clear" w:color="auto" w:fill="31849B"/>
            <w:vAlign w:val="center"/>
          </w:tcPr>
          <w:p w14:paraId="31703A9A" w14:textId="0E08CC12" w:rsidR="004B0794" w:rsidRDefault="001665BC" w:rsidP="005A2085">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w:t>
            </w:r>
          </w:p>
        </w:tc>
        <w:tc>
          <w:tcPr>
            <w:tcW w:w="4715" w:type="dxa"/>
            <w:shd w:val="clear" w:color="auto" w:fill="31849B"/>
            <w:vAlign w:val="center"/>
          </w:tcPr>
          <w:p w14:paraId="3984F60B" w14:textId="77777777" w:rsidR="004B0794" w:rsidRDefault="001665BC">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4B0794" w14:paraId="690A2410" w14:textId="77777777" w:rsidTr="000E6384">
        <w:trPr>
          <w:trHeight w:val="600"/>
        </w:trPr>
        <w:tc>
          <w:tcPr>
            <w:tcW w:w="1959" w:type="dxa"/>
          </w:tcPr>
          <w:p w14:paraId="744E00E7" w14:textId="77777777" w:rsidR="004B0794" w:rsidRPr="00093A06" w:rsidRDefault="001665BC" w:rsidP="00DF3803">
            <w:pPr>
              <w:spacing w:after="0" w:line="240" w:lineRule="auto"/>
              <w:rPr>
                <w:rFonts w:ascii="Garamond" w:eastAsia="Garamond" w:hAnsi="Garamond" w:cs="Garamond"/>
              </w:rPr>
            </w:pPr>
            <w:r w:rsidRPr="000E6384">
              <w:rPr>
                <w:rFonts w:ascii="Garamond" w:eastAsia="Garamond" w:hAnsi="Garamond" w:cs="Garamond"/>
              </w:rPr>
              <w:t>Landsat 8 Operational Land Imager (OLI)</w:t>
            </w:r>
          </w:p>
        </w:tc>
        <w:tc>
          <w:tcPr>
            <w:tcW w:w="2467" w:type="dxa"/>
          </w:tcPr>
          <w:p w14:paraId="6F85882A" w14:textId="77777777" w:rsidR="004B0794" w:rsidRDefault="001665BC">
            <w:pPr>
              <w:spacing w:after="0" w:line="240" w:lineRule="auto"/>
              <w:rPr>
                <w:rFonts w:ascii="Garamond" w:eastAsia="Garamond" w:hAnsi="Garamond" w:cs="Garamond"/>
              </w:rPr>
            </w:pPr>
            <w:r>
              <w:rPr>
                <w:rFonts w:ascii="Garamond" w:eastAsia="Garamond" w:hAnsi="Garamond" w:cs="Garamond"/>
              </w:rPr>
              <w:t>Surface Reflectance</w:t>
            </w:r>
          </w:p>
        </w:tc>
        <w:tc>
          <w:tcPr>
            <w:tcW w:w="4715" w:type="dxa"/>
          </w:tcPr>
          <w:p w14:paraId="70C5A2F9" w14:textId="5A61C2E0" w:rsidR="004B0794" w:rsidRDefault="001665BC" w:rsidP="00BC40D4">
            <w:pPr>
              <w:spacing w:after="0" w:line="240" w:lineRule="auto"/>
              <w:rPr>
                <w:rFonts w:ascii="Garamond" w:eastAsia="Garamond" w:hAnsi="Garamond" w:cs="Garamond"/>
              </w:rPr>
            </w:pPr>
            <w:r>
              <w:rPr>
                <w:rFonts w:ascii="Garamond" w:eastAsia="Garamond" w:hAnsi="Garamond" w:cs="Garamond"/>
              </w:rPr>
              <w:t>Landsat 8 OLI Surface Reflectance will be used to classify wetlands in Rwanda</w:t>
            </w:r>
            <w:r w:rsidR="00DF3803">
              <w:rPr>
                <w:rFonts w:ascii="Garamond" w:eastAsia="Garamond" w:hAnsi="Garamond" w:cs="Garamond"/>
              </w:rPr>
              <w:t>.</w:t>
            </w:r>
          </w:p>
        </w:tc>
      </w:tr>
      <w:tr w:rsidR="004B0794" w14:paraId="366D6967" w14:textId="77777777" w:rsidTr="000E6384">
        <w:trPr>
          <w:trHeight w:val="300"/>
        </w:trPr>
        <w:tc>
          <w:tcPr>
            <w:tcW w:w="1959" w:type="dxa"/>
            <w:tcBorders>
              <w:bottom w:val="single" w:sz="4" w:space="0" w:color="000000"/>
            </w:tcBorders>
          </w:tcPr>
          <w:p w14:paraId="45167286" w14:textId="77777777" w:rsidR="004B0794" w:rsidRPr="00093A06" w:rsidRDefault="001665BC" w:rsidP="00DF3803">
            <w:pPr>
              <w:spacing w:after="0" w:line="240" w:lineRule="auto"/>
              <w:rPr>
                <w:rFonts w:ascii="Garamond" w:eastAsia="Garamond" w:hAnsi="Garamond" w:cs="Garamond"/>
              </w:rPr>
            </w:pPr>
            <w:r w:rsidRPr="000E6384">
              <w:rPr>
                <w:rFonts w:ascii="Garamond" w:eastAsia="Garamond" w:hAnsi="Garamond" w:cs="Garamond"/>
              </w:rPr>
              <w:t>Landsat 5 Thematic Mapper (TM)</w:t>
            </w:r>
          </w:p>
        </w:tc>
        <w:tc>
          <w:tcPr>
            <w:tcW w:w="2467" w:type="dxa"/>
            <w:tcBorders>
              <w:bottom w:val="single" w:sz="4" w:space="0" w:color="000000"/>
            </w:tcBorders>
          </w:tcPr>
          <w:p w14:paraId="09344A10" w14:textId="77777777" w:rsidR="004B0794" w:rsidRDefault="001665BC">
            <w:pPr>
              <w:spacing w:after="0" w:line="240" w:lineRule="auto"/>
              <w:rPr>
                <w:rFonts w:ascii="Garamond" w:eastAsia="Garamond" w:hAnsi="Garamond" w:cs="Garamond"/>
              </w:rPr>
            </w:pPr>
            <w:r>
              <w:rPr>
                <w:rFonts w:ascii="Garamond" w:eastAsia="Garamond" w:hAnsi="Garamond" w:cs="Garamond"/>
              </w:rPr>
              <w:t>Surface Reflectance</w:t>
            </w:r>
          </w:p>
        </w:tc>
        <w:tc>
          <w:tcPr>
            <w:tcW w:w="4715" w:type="dxa"/>
            <w:tcBorders>
              <w:bottom w:val="single" w:sz="4" w:space="0" w:color="000000"/>
            </w:tcBorders>
          </w:tcPr>
          <w:p w14:paraId="3609F0F3" w14:textId="75056967" w:rsidR="004B0794" w:rsidRDefault="001665BC" w:rsidP="00BC40D4">
            <w:pPr>
              <w:spacing w:after="0" w:line="240" w:lineRule="auto"/>
              <w:rPr>
                <w:rFonts w:ascii="Garamond" w:eastAsia="Garamond" w:hAnsi="Garamond" w:cs="Garamond"/>
              </w:rPr>
            </w:pPr>
            <w:r>
              <w:rPr>
                <w:rFonts w:ascii="Garamond" w:eastAsia="Garamond" w:hAnsi="Garamond" w:cs="Garamond"/>
              </w:rPr>
              <w:t>Landsat 5 TM Surface Reflectance will be used to classify wetlands in Rwanda</w:t>
            </w:r>
            <w:r w:rsidR="00DF3803">
              <w:rPr>
                <w:rFonts w:ascii="Garamond" w:eastAsia="Garamond" w:hAnsi="Garamond" w:cs="Garamond"/>
              </w:rPr>
              <w:t>.</w:t>
            </w:r>
          </w:p>
        </w:tc>
      </w:tr>
    </w:tbl>
    <w:p w14:paraId="28D80D4D" w14:textId="77777777" w:rsidR="00F5393F" w:rsidRDefault="00F5393F">
      <w:pPr>
        <w:spacing w:after="0" w:line="240" w:lineRule="auto"/>
        <w:rPr>
          <w:rFonts w:ascii="Garamond" w:eastAsia="Garamond" w:hAnsi="Garamond" w:cs="Garamond"/>
        </w:rPr>
      </w:pPr>
    </w:p>
    <w:p w14:paraId="0DF66D6C"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Models Utilized:</w:t>
      </w:r>
    </w:p>
    <w:p w14:paraId="41D0763E" w14:textId="54423BE8" w:rsidR="004B0794" w:rsidRDefault="001665BC" w:rsidP="000E6384">
      <w:pPr>
        <w:numPr>
          <w:ilvl w:val="0"/>
          <w:numId w:val="6"/>
        </w:numPr>
        <w:spacing w:after="0" w:line="240" w:lineRule="auto"/>
        <w:ind w:hanging="360"/>
        <w:contextualSpacing/>
      </w:pPr>
      <w:proofErr w:type="spellStart"/>
      <w:r>
        <w:rPr>
          <w:rFonts w:ascii="Garamond" w:eastAsia="Garamond" w:hAnsi="Garamond" w:cs="Garamond"/>
        </w:rPr>
        <w:t>TerrSet</w:t>
      </w:r>
      <w:proofErr w:type="spellEnd"/>
      <w:r>
        <w:rPr>
          <w:rFonts w:ascii="Garamond" w:eastAsia="Garamond" w:hAnsi="Garamond" w:cs="Garamond"/>
        </w:rPr>
        <w:t xml:space="preserve"> Land Change Modeler – </w:t>
      </w:r>
      <w:r w:rsidR="00DF3803">
        <w:rPr>
          <w:rFonts w:ascii="Garamond" w:eastAsia="Garamond" w:hAnsi="Garamond" w:cs="Garamond"/>
        </w:rPr>
        <w:t>l</w:t>
      </w:r>
      <w:r>
        <w:rPr>
          <w:rFonts w:ascii="Garamond" w:eastAsia="Garamond" w:hAnsi="Garamond" w:cs="Garamond"/>
        </w:rPr>
        <w:t>and change forecast analysis</w:t>
      </w:r>
    </w:p>
    <w:p w14:paraId="7554F03A" w14:textId="77777777" w:rsidR="004B0794" w:rsidRDefault="004B0794">
      <w:pPr>
        <w:spacing w:after="0" w:line="240" w:lineRule="auto"/>
        <w:rPr>
          <w:rFonts w:ascii="Century Gothic" w:eastAsia="Century Gothic" w:hAnsi="Century Gothic" w:cs="Century Gothic"/>
          <w:sz w:val="20"/>
          <w:szCs w:val="20"/>
        </w:rPr>
      </w:pPr>
    </w:p>
    <w:p w14:paraId="5690DAC1"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3B321E59" w14:textId="084831ED" w:rsidR="004B0794" w:rsidRDefault="00E67DD4" w:rsidP="000E6384">
      <w:pPr>
        <w:numPr>
          <w:ilvl w:val="0"/>
          <w:numId w:val="5"/>
        </w:numPr>
        <w:spacing w:after="0" w:line="240" w:lineRule="auto"/>
        <w:ind w:hanging="360"/>
        <w:contextualSpacing/>
      </w:pPr>
      <w:proofErr w:type="spellStart"/>
      <w:r>
        <w:rPr>
          <w:rFonts w:ascii="Garamond" w:eastAsia="Garamond" w:hAnsi="Garamond" w:cs="Garamond"/>
        </w:rPr>
        <w:t>Esri</w:t>
      </w:r>
      <w:proofErr w:type="spellEnd"/>
      <w:r w:rsidR="00093A06">
        <w:rPr>
          <w:rFonts w:ascii="Garamond" w:eastAsia="Garamond" w:hAnsi="Garamond" w:cs="Garamond"/>
        </w:rPr>
        <w:t xml:space="preserve"> </w:t>
      </w:r>
      <w:r w:rsidR="001665BC">
        <w:rPr>
          <w:rFonts w:ascii="Garamond" w:eastAsia="Garamond" w:hAnsi="Garamond" w:cs="Garamond"/>
        </w:rPr>
        <w:t>ArcGIS</w:t>
      </w:r>
      <w:r w:rsidR="007D74E9">
        <w:rPr>
          <w:rFonts w:ascii="Garamond" w:eastAsia="Garamond" w:hAnsi="Garamond" w:cs="Garamond"/>
        </w:rPr>
        <w:t xml:space="preserve"> 10.4</w:t>
      </w:r>
      <w:r w:rsidR="001665BC">
        <w:rPr>
          <w:rFonts w:ascii="Garamond" w:eastAsia="Garamond" w:hAnsi="Garamond" w:cs="Garamond"/>
        </w:rPr>
        <w:t xml:space="preserve"> – </w:t>
      </w:r>
      <w:r w:rsidR="00DF3803">
        <w:rPr>
          <w:rFonts w:ascii="Garamond" w:eastAsia="Garamond" w:hAnsi="Garamond" w:cs="Garamond"/>
        </w:rPr>
        <w:t>r</w:t>
      </w:r>
      <w:r w:rsidR="001665BC">
        <w:rPr>
          <w:rFonts w:ascii="Garamond" w:eastAsia="Garamond" w:hAnsi="Garamond" w:cs="Garamond"/>
        </w:rPr>
        <w:t>aster manipulation and analysis, image enhancement and map creation</w:t>
      </w:r>
    </w:p>
    <w:p w14:paraId="0CC31055" w14:textId="38017E80" w:rsidR="004B0794" w:rsidRDefault="001665BC" w:rsidP="000E6384">
      <w:pPr>
        <w:numPr>
          <w:ilvl w:val="0"/>
          <w:numId w:val="5"/>
        </w:numPr>
        <w:spacing w:after="0" w:line="240" w:lineRule="auto"/>
        <w:ind w:hanging="360"/>
        <w:contextualSpacing/>
      </w:pPr>
      <w:r>
        <w:rPr>
          <w:rFonts w:ascii="Garamond" w:eastAsia="Garamond" w:hAnsi="Garamond" w:cs="Garamond"/>
        </w:rPr>
        <w:t>Google Earth Engine</w:t>
      </w:r>
      <w:r w:rsidR="00093A06">
        <w:rPr>
          <w:rFonts w:ascii="Garamond" w:eastAsia="Garamond" w:hAnsi="Garamond" w:cs="Garamond"/>
        </w:rPr>
        <w:t xml:space="preserve"> API –</w:t>
      </w:r>
      <w:r w:rsidR="00495130">
        <w:rPr>
          <w:rFonts w:ascii="Garamond" w:eastAsia="Garamond" w:hAnsi="Garamond" w:cs="Garamond"/>
        </w:rPr>
        <w:t xml:space="preserve"> land classification of imagery</w:t>
      </w:r>
    </w:p>
    <w:p w14:paraId="325631BF" w14:textId="77777777" w:rsidR="004B0794" w:rsidRDefault="004B0794">
      <w:pPr>
        <w:spacing w:after="0" w:line="240" w:lineRule="auto"/>
        <w:rPr>
          <w:rFonts w:ascii="Garamond" w:eastAsia="Garamond" w:hAnsi="Garamond" w:cs="Garamond"/>
        </w:rPr>
      </w:pPr>
    </w:p>
    <w:p w14:paraId="2FBF2DF3" w14:textId="77777777" w:rsidR="004B0794" w:rsidRDefault="001665BC">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54529AA5"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00037DD8" w14:textId="79BCF1E0" w:rsidR="004B0794" w:rsidRDefault="001665BC">
      <w:pPr>
        <w:spacing w:after="0" w:line="240" w:lineRule="auto"/>
        <w:rPr>
          <w:rFonts w:ascii="Garamond" w:eastAsia="Garamond" w:hAnsi="Garamond" w:cs="Garamond"/>
        </w:rPr>
      </w:pPr>
      <w:r>
        <w:rPr>
          <w:rFonts w:ascii="Garamond" w:eastAsia="Garamond" w:hAnsi="Garamond" w:cs="Garamond"/>
        </w:rPr>
        <w:t>For our local partner Africa Flores,</w:t>
      </w:r>
      <w:r w:rsidR="000B132B">
        <w:rPr>
          <w:rFonts w:ascii="Garamond" w:eastAsia="Garamond" w:hAnsi="Garamond" w:cs="Garamond"/>
        </w:rPr>
        <w:t xml:space="preserve"> from the NASA SERVIR Coordination Office,</w:t>
      </w:r>
      <w:r>
        <w:rPr>
          <w:rFonts w:ascii="Garamond" w:eastAsia="Garamond" w:hAnsi="Garamond" w:cs="Garamond"/>
        </w:rPr>
        <w:t xml:space="preserve"> </w:t>
      </w:r>
      <w:r w:rsidR="00DF3803">
        <w:rPr>
          <w:rFonts w:ascii="Garamond" w:eastAsia="Garamond" w:hAnsi="Garamond" w:cs="Garamond"/>
        </w:rPr>
        <w:t xml:space="preserve">the hand-off will consist of </w:t>
      </w:r>
      <w:r>
        <w:rPr>
          <w:rFonts w:ascii="Garamond" w:eastAsia="Garamond" w:hAnsi="Garamond" w:cs="Garamond"/>
        </w:rPr>
        <w:t xml:space="preserve">an in-person meeting where a presentation </w:t>
      </w:r>
      <w:r w:rsidR="005A2085">
        <w:rPr>
          <w:rFonts w:ascii="Garamond" w:eastAsia="Garamond" w:hAnsi="Garamond" w:cs="Garamond"/>
        </w:rPr>
        <w:t xml:space="preserve">will </w:t>
      </w:r>
      <w:r>
        <w:rPr>
          <w:rFonts w:ascii="Garamond" w:eastAsia="Garamond" w:hAnsi="Garamond" w:cs="Garamond"/>
        </w:rPr>
        <w:t>be given</w:t>
      </w:r>
      <w:r w:rsidR="005A2085">
        <w:rPr>
          <w:rFonts w:ascii="Garamond" w:eastAsia="Garamond" w:hAnsi="Garamond" w:cs="Garamond"/>
        </w:rPr>
        <w:t>,</w:t>
      </w:r>
      <w:r w:rsidR="0036585B">
        <w:rPr>
          <w:rFonts w:ascii="Garamond" w:eastAsia="Garamond" w:hAnsi="Garamond" w:cs="Garamond"/>
        </w:rPr>
        <w:t xml:space="preserve"> </w:t>
      </w:r>
      <w:r w:rsidR="005A2085">
        <w:rPr>
          <w:rFonts w:ascii="Garamond" w:eastAsia="Garamond" w:hAnsi="Garamond" w:cs="Garamond"/>
        </w:rPr>
        <w:t>and</w:t>
      </w:r>
      <w:r>
        <w:rPr>
          <w:rFonts w:ascii="Garamond" w:eastAsia="Garamond" w:hAnsi="Garamond" w:cs="Garamond"/>
        </w:rPr>
        <w:t xml:space="preserve"> the time series maps, land change analysis, and forecasted extent maps </w:t>
      </w:r>
      <w:r w:rsidR="00DF3803">
        <w:rPr>
          <w:rFonts w:ascii="Garamond" w:eastAsia="Garamond" w:hAnsi="Garamond" w:cs="Garamond"/>
        </w:rPr>
        <w:t>will</w:t>
      </w:r>
      <w:r>
        <w:rPr>
          <w:rFonts w:ascii="Garamond" w:eastAsia="Garamond" w:hAnsi="Garamond" w:cs="Garamond"/>
        </w:rPr>
        <w:t xml:space="preserve"> all be handed over on a flash drive. For our </w:t>
      </w:r>
      <w:r w:rsidR="00694CFB">
        <w:rPr>
          <w:rFonts w:ascii="Garamond" w:eastAsia="Garamond" w:hAnsi="Garamond" w:cs="Garamond"/>
        </w:rPr>
        <w:t xml:space="preserve">non-local </w:t>
      </w:r>
      <w:r>
        <w:rPr>
          <w:rFonts w:ascii="Garamond" w:eastAsia="Garamond" w:hAnsi="Garamond" w:cs="Garamond"/>
        </w:rPr>
        <w:t>partners,</w:t>
      </w:r>
      <w:r w:rsidR="000B132B">
        <w:rPr>
          <w:rFonts w:ascii="Garamond" w:eastAsia="Garamond" w:hAnsi="Garamond" w:cs="Garamond"/>
        </w:rPr>
        <w:t xml:space="preserve"> Robinson </w:t>
      </w:r>
      <w:proofErr w:type="spellStart"/>
      <w:r w:rsidR="000B132B">
        <w:rPr>
          <w:rFonts w:ascii="Garamond" w:eastAsia="Garamond" w:hAnsi="Garamond" w:cs="Garamond"/>
        </w:rPr>
        <w:t>Mugo</w:t>
      </w:r>
      <w:proofErr w:type="spellEnd"/>
      <w:r w:rsidR="000B132B">
        <w:rPr>
          <w:rFonts w:ascii="Garamond" w:eastAsia="Garamond" w:hAnsi="Garamond" w:cs="Garamond"/>
        </w:rPr>
        <w:t xml:space="preserve"> from RCMRD and Adrian </w:t>
      </w:r>
      <w:proofErr w:type="spellStart"/>
      <w:r w:rsidR="000B132B">
        <w:rPr>
          <w:rFonts w:ascii="Garamond" w:eastAsia="Garamond" w:hAnsi="Garamond" w:cs="Garamond"/>
        </w:rPr>
        <w:t>Strauch</w:t>
      </w:r>
      <w:proofErr w:type="spellEnd"/>
      <w:r w:rsidR="000B132B">
        <w:rPr>
          <w:rFonts w:ascii="Garamond" w:eastAsia="Garamond" w:hAnsi="Garamond" w:cs="Garamond"/>
        </w:rPr>
        <w:t xml:space="preserve"> from the GEO Wetlands Initiative,</w:t>
      </w:r>
      <w:r>
        <w:rPr>
          <w:rFonts w:ascii="Garamond" w:eastAsia="Garamond" w:hAnsi="Garamond" w:cs="Garamond"/>
        </w:rPr>
        <w:t xml:space="preserve"> </w:t>
      </w:r>
      <w:r w:rsidR="00DF3803">
        <w:rPr>
          <w:rFonts w:ascii="Garamond" w:eastAsia="Garamond" w:hAnsi="Garamond" w:cs="Garamond"/>
        </w:rPr>
        <w:t xml:space="preserve">the handoff will be </w:t>
      </w:r>
      <w:r w:rsidR="00941D72">
        <w:rPr>
          <w:rFonts w:ascii="Garamond" w:eastAsia="Garamond" w:hAnsi="Garamond" w:cs="Garamond"/>
        </w:rPr>
        <w:t>a teleconference or Google Hangout</w:t>
      </w:r>
      <w:r>
        <w:rPr>
          <w:rFonts w:ascii="Garamond" w:eastAsia="Garamond" w:hAnsi="Garamond" w:cs="Garamond"/>
        </w:rPr>
        <w:t xml:space="preserve"> discussing some of the processes and conclusion that the team has drawn from the data for them</w:t>
      </w:r>
      <w:r w:rsidR="000B132B">
        <w:rPr>
          <w:rFonts w:ascii="Garamond" w:eastAsia="Garamond" w:hAnsi="Garamond" w:cs="Garamond"/>
        </w:rPr>
        <w:t>, along with a shared Google Drive that contains all the maps and data processed</w:t>
      </w:r>
      <w:r w:rsidR="00DF3803">
        <w:rPr>
          <w:rFonts w:ascii="Garamond" w:eastAsia="Garamond" w:hAnsi="Garamond" w:cs="Garamond"/>
        </w:rPr>
        <w:t>.</w:t>
      </w:r>
    </w:p>
    <w:p w14:paraId="20FF690A" w14:textId="77777777" w:rsidR="004B0794" w:rsidRDefault="004B0794">
      <w:pPr>
        <w:spacing w:after="0" w:line="240" w:lineRule="auto"/>
        <w:rPr>
          <w:rFonts w:ascii="Garamond" w:eastAsia="Garamond" w:hAnsi="Garamond" w:cs="Garamond"/>
        </w:rPr>
      </w:pPr>
    </w:p>
    <w:p w14:paraId="016D6680" w14:textId="17B5B6B5" w:rsidR="004B0794" w:rsidRDefault="001665BC">
      <w:pPr>
        <w:spacing w:after="0" w:line="240" w:lineRule="auto"/>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xml:space="preserve">: The continuation of this project will focus on </w:t>
      </w:r>
      <w:r w:rsidR="00376DC2">
        <w:rPr>
          <w:rFonts w:ascii="Garamond" w:eastAsia="Garamond" w:hAnsi="Garamond" w:cs="Garamond"/>
        </w:rPr>
        <w:t>using Synthetic Aperture Radar (SAR)</w:t>
      </w:r>
      <w:r w:rsidR="00766AEC">
        <w:rPr>
          <w:rFonts w:ascii="Garamond" w:eastAsia="Garamond" w:hAnsi="Garamond" w:cs="Garamond"/>
        </w:rPr>
        <w:t xml:space="preserve"> to more accurately</w:t>
      </w:r>
      <w:r w:rsidR="00376DC2">
        <w:rPr>
          <w:rFonts w:ascii="Garamond" w:eastAsia="Garamond" w:hAnsi="Garamond" w:cs="Garamond"/>
        </w:rPr>
        <w:t xml:space="preserve"> </w:t>
      </w:r>
      <w:r w:rsidR="00766AEC">
        <w:rPr>
          <w:rFonts w:ascii="Garamond" w:eastAsia="Garamond" w:hAnsi="Garamond" w:cs="Garamond"/>
        </w:rPr>
        <w:t xml:space="preserve">map wetlands in Rwanda. During this term one of the major challenges was working with the cloud cover found over much of the wetlands </w:t>
      </w:r>
      <w:r w:rsidR="00F247F9">
        <w:rPr>
          <w:rFonts w:ascii="Garamond" w:eastAsia="Garamond" w:hAnsi="Garamond" w:cs="Garamond"/>
        </w:rPr>
        <w:t>in imagery</w:t>
      </w:r>
      <w:r w:rsidR="00766AEC">
        <w:rPr>
          <w:rFonts w:ascii="Garamond" w:eastAsia="Garamond" w:hAnsi="Garamond" w:cs="Garamond"/>
        </w:rPr>
        <w:t xml:space="preserve"> acquired from the Landsat series. This was especially </w:t>
      </w:r>
      <w:r w:rsidR="00F247F9">
        <w:rPr>
          <w:rFonts w:ascii="Garamond" w:eastAsia="Garamond" w:hAnsi="Garamond" w:cs="Garamond"/>
        </w:rPr>
        <w:t>prominent</w:t>
      </w:r>
      <w:r w:rsidR="00766AEC">
        <w:rPr>
          <w:rFonts w:ascii="Garamond" w:eastAsia="Garamond" w:hAnsi="Garamond" w:cs="Garamond"/>
        </w:rPr>
        <w:t xml:space="preserve"> during the rainy season. However, with SAR this will be mitigated as the SAR sensor can acquire data without regard to cloud cover. </w:t>
      </w:r>
    </w:p>
    <w:p w14:paraId="5D01F0D6" w14:textId="77777777" w:rsidR="004B0794" w:rsidRDefault="004B0794">
      <w:pPr>
        <w:spacing w:after="0" w:line="240" w:lineRule="auto"/>
        <w:ind w:left="360" w:hanging="360"/>
        <w:rPr>
          <w:rFonts w:ascii="Century Gothic" w:eastAsia="Century Gothic" w:hAnsi="Century Gothic" w:cs="Century Gothic"/>
          <w:b/>
        </w:rPr>
      </w:pPr>
    </w:p>
    <w:p w14:paraId="2E812A02" w14:textId="77777777" w:rsidR="004B0794" w:rsidRDefault="001665BC">
      <w:pPr>
        <w:spacing w:after="0" w:line="240" w:lineRule="auto"/>
        <w:ind w:left="360" w:hanging="36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Team POC: </w:t>
      </w:r>
      <w:r>
        <w:rPr>
          <w:rFonts w:ascii="Garamond" w:eastAsia="Garamond" w:hAnsi="Garamond" w:cs="Garamond"/>
        </w:rPr>
        <w:t>Nicholas McVey, nam0014@uah.edu</w:t>
      </w:r>
    </w:p>
    <w:p w14:paraId="2C355769" w14:textId="4CDCA31E" w:rsidR="004B0794" w:rsidRPr="00D02019" w:rsidRDefault="001665BC">
      <w:pPr>
        <w:spacing w:after="0" w:line="240" w:lineRule="auto"/>
        <w:ind w:left="360" w:hanging="360"/>
        <w:rPr>
          <w:rFonts w:ascii="Garamond" w:eastAsia="Garamond" w:hAnsi="Garamond" w:cs="Garamond"/>
          <w:color w:val="auto"/>
        </w:rPr>
      </w:pPr>
      <w:r>
        <w:rPr>
          <w:rFonts w:ascii="Century Gothic" w:eastAsia="Century Gothic" w:hAnsi="Century Gothic" w:cs="Century Gothic"/>
          <w:b/>
          <w:sz w:val="20"/>
          <w:szCs w:val="20"/>
        </w:rPr>
        <w:t>Partner POC</w:t>
      </w:r>
      <w:r>
        <w:rPr>
          <w:rFonts w:ascii="Century Gothic" w:eastAsia="Century Gothic" w:hAnsi="Century Gothic" w:cs="Century Gothic"/>
          <w:sz w:val="20"/>
          <w:szCs w:val="20"/>
        </w:rPr>
        <w:t>:</w:t>
      </w:r>
      <w:r>
        <w:rPr>
          <w:rFonts w:ascii="Garamond" w:eastAsia="Garamond" w:hAnsi="Garamond" w:cs="Garamond"/>
          <w:sz w:val="20"/>
          <w:szCs w:val="20"/>
        </w:rPr>
        <w:t xml:space="preserve"> </w:t>
      </w:r>
      <w:r w:rsidR="00D02019" w:rsidRPr="00D02019">
        <w:rPr>
          <w:rFonts w:ascii="Garamond" w:eastAsia="Garamond" w:hAnsi="Garamond" w:cs="Garamond"/>
          <w:color w:val="auto"/>
        </w:rPr>
        <w:t xml:space="preserve">Adrian </w:t>
      </w:r>
      <w:proofErr w:type="spellStart"/>
      <w:r w:rsidR="00D02019" w:rsidRPr="00D02019">
        <w:rPr>
          <w:rFonts w:ascii="Garamond" w:eastAsia="Garamond" w:hAnsi="Garamond" w:cs="Garamond"/>
          <w:color w:val="auto"/>
        </w:rPr>
        <w:t>Strauch</w:t>
      </w:r>
      <w:proofErr w:type="spellEnd"/>
      <w:r w:rsidR="00D02019" w:rsidRPr="00D02019">
        <w:rPr>
          <w:rFonts w:ascii="Garamond" w:eastAsia="Garamond" w:hAnsi="Garamond" w:cs="Garamond"/>
          <w:color w:val="auto"/>
        </w:rPr>
        <w:t>, adrian.strauch@uni-bonn.de</w:t>
      </w:r>
    </w:p>
    <w:p w14:paraId="156711F7" w14:textId="77777777" w:rsidR="004B0794" w:rsidRPr="00D02019" w:rsidRDefault="004B0794">
      <w:pPr>
        <w:spacing w:after="0" w:line="240" w:lineRule="auto"/>
        <w:ind w:left="360" w:hanging="360"/>
        <w:rPr>
          <w:rFonts w:ascii="Garamond" w:eastAsia="Garamond" w:hAnsi="Garamond" w:cs="Garamond"/>
          <w:color w:val="auto"/>
        </w:rPr>
      </w:pPr>
    </w:p>
    <w:p w14:paraId="2E28FAC3"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7528CFFF" w14:textId="601CB318" w:rsidR="004B0794" w:rsidRDefault="001665BC">
      <w:pPr>
        <w:numPr>
          <w:ilvl w:val="0"/>
          <w:numId w:val="3"/>
        </w:numPr>
        <w:spacing w:after="0" w:line="240" w:lineRule="auto"/>
        <w:ind w:hanging="360"/>
        <w:contextualSpacing/>
      </w:pPr>
      <w:r>
        <w:rPr>
          <w:rFonts w:ascii="Garamond" w:eastAsia="Garamond" w:hAnsi="Garamond" w:cs="Garamond"/>
        </w:rPr>
        <w:t>Time Series Maps (</w:t>
      </w:r>
      <w:r w:rsidR="000B132B">
        <w:rPr>
          <w:rFonts w:ascii="Garamond" w:eastAsia="Garamond" w:hAnsi="Garamond" w:cs="Garamond"/>
        </w:rPr>
        <w:t xml:space="preserve">January </w:t>
      </w:r>
      <w:r>
        <w:rPr>
          <w:rFonts w:ascii="Garamond" w:eastAsia="Garamond" w:hAnsi="Garamond" w:cs="Garamond"/>
        </w:rPr>
        <w:t xml:space="preserve">2007 – </w:t>
      </w:r>
      <w:r w:rsidR="000B132B">
        <w:rPr>
          <w:rFonts w:ascii="Garamond" w:eastAsia="Garamond" w:hAnsi="Garamond" w:cs="Garamond"/>
        </w:rPr>
        <w:t xml:space="preserve">June </w:t>
      </w:r>
      <w:r>
        <w:rPr>
          <w:rFonts w:ascii="Garamond" w:eastAsia="Garamond" w:hAnsi="Garamond" w:cs="Garamond"/>
        </w:rPr>
        <w:t>2017) of wetland classification in Rwanda</w:t>
      </w:r>
    </w:p>
    <w:p w14:paraId="39C05C94" w14:textId="20CB5FA4" w:rsidR="004B0794" w:rsidRDefault="001665BC">
      <w:pPr>
        <w:numPr>
          <w:ilvl w:val="0"/>
          <w:numId w:val="3"/>
        </w:numPr>
        <w:spacing w:after="0" w:line="240" w:lineRule="auto"/>
        <w:ind w:hanging="360"/>
        <w:contextualSpacing/>
      </w:pPr>
      <w:r>
        <w:rPr>
          <w:rFonts w:ascii="Garamond" w:eastAsia="Garamond" w:hAnsi="Garamond" w:cs="Garamond"/>
        </w:rPr>
        <w:t>Land Change Analysis of how wetlands are changing year to year</w:t>
      </w:r>
    </w:p>
    <w:p w14:paraId="23AC65D2" w14:textId="3520DB70" w:rsidR="004B0794" w:rsidRPr="006E44A0" w:rsidRDefault="001665BC">
      <w:pPr>
        <w:numPr>
          <w:ilvl w:val="0"/>
          <w:numId w:val="3"/>
        </w:numPr>
        <w:spacing w:after="0" w:line="240" w:lineRule="auto"/>
        <w:ind w:hanging="360"/>
        <w:contextualSpacing/>
      </w:pPr>
      <w:r>
        <w:rPr>
          <w:rFonts w:ascii="Garamond" w:eastAsia="Garamond" w:hAnsi="Garamond" w:cs="Garamond"/>
        </w:rPr>
        <w:t>Land Modeler Forecast through 2030 depicting high risk areas of wetlands facing potential destruction through urban encroachment</w:t>
      </w:r>
    </w:p>
    <w:p w14:paraId="13C57683" w14:textId="50510C04" w:rsidR="00694CFB" w:rsidRPr="006E44A0" w:rsidRDefault="00B00B61">
      <w:pPr>
        <w:numPr>
          <w:ilvl w:val="0"/>
          <w:numId w:val="3"/>
        </w:numPr>
        <w:spacing w:after="0" w:line="240" w:lineRule="auto"/>
        <w:ind w:hanging="360"/>
        <w:contextualSpacing/>
      </w:pPr>
      <w:r>
        <w:rPr>
          <w:rFonts w:ascii="Garamond" w:eastAsia="Garamond" w:hAnsi="Garamond" w:cs="Garamond"/>
        </w:rPr>
        <w:lastRenderedPageBreak/>
        <w:t>Final draft</w:t>
      </w:r>
      <w:r w:rsidR="008F295D">
        <w:rPr>
          <w:rFonts w:ascii="Garamond" w:eastAsia="Garamond" w:hAnsi="Garamond" w:cs="Garamond"/>
        </w:rPr>
        <w:t>s</w:t>
      </w:r>
      <w:r>
        <w:rPr>
          <w:rFonts w:ascii="Garamond" w:eastAsia="Garamond" w:hAnsi="Garamond" w:cs="Garamond"/>
        </w:rPr>
        <w:t xml:space="preserve"> of a</w:t>
      </w:r>
      <w:r w:rsidR="00941D72">
        <w:rPr>
          <w:rFonts w:ascii="Garamond" w:eastAsia="Garamond" w:hAnsi="Garamond" w:cs="Garamond"/>
        </w:rPr>
        <w:t>ll deliverables</w:t>
      </w:r>
    </w:p>
    <w:p w14:paraId="2E9DA4B1" w14:textId="69F04ACD" w:rsidR="00941D72" w:rsidRPr="006E44A0" w:rsidRDefault="00941D72">
      <w:pPr>
        <w:numPr>
          <w:ilvl w:val="0"/>
          <w:numId w:val="3"/>
        </w:numPr>
        <w:spacing w:after="0" w:line="240" w:lineRule="auto"/>
        <w:ind w:hanging="360"/>
        <w:contextualSpacing/>
      </w:pPr>
      <w:r>
        <w:rPr>
          <w:rFonts w:ascii="Garamond" w:eastAsia="Garamond" w:hAnsi="Garamond" w:cs="Garamond"/>
        </w:rPr>
        <w:t xml:space="preserve">Data and </w:t>
      </w:r>
      <w:r w:rsidR="00B00B61">
        <w:rPr>
          <w:rFonts w:ascii="Garamond" w:eastAsia="Garamond" w:hAnsi="Garamond" w:cs="Garamond"/>
        </w:rPr>
        <w:t>m</w:t>
      </w:r>
      <w:r>
        <w:rPr>
          <w:rFonts w:ascii="Garamond" w:eastAsia="Garamond" w:hAnsi="Garamond" w:cs="Garamond"/>
        </w:rPr>
        <w:t xml:space="preserve">ap </w:t>
      </w:r>
      <w:r w:rsidR="00B00B61">
        <w:rPr>
          <w:rFonts w:ascii="Garamond" w:eastAsia="Garamond" w:hAnsi="Garamond" w:cs="Garamond"/>
        </w:rPr>
        <w:t>d</w:t>
      </w:r>
      <w:r>
        <w:rPr>
          <w:rFonts w:ascii="Garamond" w:eastAsia="Garamond" w:hAnsi="Garamond" w:cs="Garamond"/>
        </w:rPr>
        <w:t>ocuments</w:t>
      </w:r>
    </w:p>
    <w:p w14:paraId="70C3F051" w14:textId="77777777" w:rsidR="00941D72" w:rsidRDefault="00941D72">
      <w:pPr>
        <w:numPr>
          <w:ilvl w:val="0"/>
          <w:numId w:val="3"/>
        </w:numPr>
        <w:spacing w:after="0" w:line="240" w:lineRule="auto"/>
        <w:ind w:hanging="360"/>
        <w:contextualSpacing/>
      </w:pPr>
      <w:r>
        <w:rPr>
          <w:rFonts w:ascii="Garamond" w:eastAsia="Garamond" w:hAnsi="Garamond" w:cs="Garamond"/>
        </w:rPr>
        <w:t>Google Earth Engine script</w:t>
      </w:r>
    </w:p>
    <w:sectPr w:rsidR="00941D72">
      <w:footerReference w:type="default" r:id="rId9"/>
      <w:pgSz w:w="12240" w:h="15840"/>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148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725A9" w14:textId="77777777" w:rsidR="00D0004C" w:rsidRDefault="00D0004C">
      <w:pPr>
        <w:spacing w:after="0" w:line="240" w:lineRule="auto"/>
      </w:pPr>
      <w:r>
        <w:separator/>
      </w:r>
    </w:p>
  </w:endnote>
  <w:endnote w:type="continuationSeparator" w:id="0">
    <w:p w14:paraId="6BF1AFAA" w14:textId="77777777" w:rsidR="00D0004C" w:rsidRDefault="00D0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D8792" w14:textId="77777777" w:rsidR="004B0794" w:rsidRDefault="001665BC">
    <w:pPr>
      <w:tabs>
        <w:tab w:val="center" w:pos="4680"/>
        <w:tab w:val="right" w:pos="9360"/>
      </w:tabs>
      <w:spacing w:after="920"/>
      <w:jc w:val="center"/>
    </w:pPr>
    <w:r>
      <w:rPr>
        <w:noProof/>
      </w:rPr>
      <w:drawing>
        <wp:inline distT="0" distB="0" distL="0" distR="0" wp14:anchorId="36B5AF19" wp14:editId="730B21E1">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06C26" w14:textId="77777777" w:rsidR="00D0004C" w:rsidRDefault="00D0004C">
      <w:pPr>
        <w:spacing w:after="0" w:line="240" w:lineRule="auto"/>
      </w:pPr>
      <w:r>
        <w:separator/>
      </w:r>
    </w:p>
  </w:footnote>
  <w:footnote w:type="continuationSeparator" w:id="0">
    <w:p w14:paraId="15CC9C64" w14:textId="77777777" w:rsidR="00D0004C" w:rsidRDefault="00D00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9E3"/>
    <w:multiLevelType w:val="multilevel"/>
    <w:tmpl w:val="705299EA"/>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7B8400E"/>
    <w:multiLevelType w:val="multilevel"/>
    <w:tmpl w:val="32DA49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A3B2F07"/>
    <w:multiLevelType w:val="multilevel"/>
    <w:tmpl w:val="BEEE6844"/>
    <w:lvl w:ilvl="0">
      <w:start w:val="1"/>
      <w:numFmt w:val="bullet"/>
      <w:lvlText w:val=""/>
      <w:lvlJc w:val="left"/>
      <w:pPr>
        <w:ind w:left="776" w:firstLine="415"/>
      </w:pPr>
      <w:rPr>
        <w:rFonts w:ascii="Symbol" w:hAnsi="Symbo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nsid w:val="34F14847"/>
    <w:multiLevelType w:val="multilevel"/>
    <w:tmpl w:val="3E663316"/>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4">
    <w:nsid w:val="65ED0156"/>
    <w:multiLevelType w:val="multilevel"/>
    <w:tmpl w:val="DC2C13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BF155B7"/>
    <w:multiLevelType w:val="multilevel"/>
    <w:tmpl w:val="4AE6C502"/>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23532CD"/>
    <w:multiLevelType w:val="multilevel"/>
    <w:tmpl w:val="4A286A9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B0794"/>
    <w:rsid w:val="00004C98"/>
    <w:rsid w:val="00013F87"/>
    <w:rsid w:val="00045426"/>
    <w:rsid w:val="00083F5A"/>
    <w:rsid w:val="00093A06"/>
    <w:rsid w:val="000B132B"/>
    <w:rsid w:val="000E6384"/>
    <w:rsid w:val="000F40D9"/>
    <w:rsid w:val="00143EBB"/>
    <w:rsid w:val="001665BC"/>
    <w:rsid w:val="001F37E7"/>
    <w:rsid w:val="00215CC5"/>
    <w:rsid w:val="002216F4"/>
    <w:rsid w:val="00244D41"/>
    <w:rsid w:val="00266A1D"/>
    <w:rsid w:val="00266AAC"/>
    <w:rsid w:val="00290B5B"/>
    <w:rsid w:val="0034594D"/>
    <w:rsid w:val="0036585B"/>
    <w:rsid w:val="00376DC2"/>
    <w:rsid w:val="003B5C7E"/>
    <w:rsid w:val="00444F3F"/>
    <w:rsid w:val="00462A53"/>
    <w:rsid w:val="00480287"/>
    <w:rsid w:val="00495130"/>
    <w:rsid w:val="004A4E00"/>
    <w:rsid w:val="004B0794"/>
    <w:rsid w:val="004E35C4"/>
    <w:rsid w:val="005057A7"/>
    <w:rsid w:val="00531E89"/>
    <w:rsid w:val="00553D41"/>
    <w:rsid w:val="005A2085"/>
    <w:rsid w:val="005B3B35"/>
    <w:rsid w:val="00650A3C"/>
    <w:rsid w:val="00690244"/>
    <w:rsid w:val="00690B8B"/>
    <w:rsid w:val="00694CFB"/>
    <w:rsid w:val="006E44A0"/>
    <w:rsid w:val="006F0842"/>
    <w:rsid w:val="007438EF"/>
    <w:rsid w:val="007446AA"/>
    <w:rsid w:val="007572B8"/>
    <w:rsid w:val="00766AEC"/>
    <w:rsid w:val="007C662F"/>
    <w:rsid w:val="007D74E9"/>
    <w:rsid w:val="00814C0E"/>
    <w:rsid w:val="00831275"/>
    <w:rsid w:val="008C19D6"/>
    <w:rsid w:val="008E0607"/>
    <w:rsid w:val="008E1B3B"/>
    <w:rsid w:val="008F0FD0"/>
    <w:rsid w:val="008F295D"/>
    <w:rsid w:val="00941D72"/>
    <w:rsid w:val="00972C7D"/>
    <w:rsid w:val="009A6D88"/>
    <w:rsid w:val="00AD0580"/>
    <w:rsid w:val="00AD2DD3"/>
    <w:rsid w:val="00AD3EA7"/>
    <w:rsid w:val="00AE71B2"/>
    <w:rsid w:val="00B00B61"/>
    <w:rsid w:val="00B21190"/>
    <w:rsid w:val="00B73D01"/>
    <w:rsid w:val="00BC40D4"/>
    <w:rsid w:val="00BC6721"/>
    <w:rsid w:val="00C7508D"/>
    <w:rsid w:val="00C97285"/>
    <w:rsid w:val="00D0004C"/>
    <w:rsid w:val="00D02019"/>
    <w:rsid w:val="00D272D6"/>
    <w:rsid w:val="00D369ED"/>
    <w:rsid w:val="00D658E0"/>
    <w:rsid w:val="00D66CE1"/>
    <w:rsid w:val="00D94B4E"/>
    <w:rsid w:val="00DF3803"/>
    <w:rsid w:val="00E13FC9"/>
    <w:rsid w:val="00E560BE"/>
    <w:rsid w:val="00E67DD4"/>
    <w:rsid w:val="00E67F11"/>
    <w:rsid w:val="00ED366B"/>
    <w:rsid w:val="00ED431F"/>
    <w:rsid w:val="00F24667"/>
    <w:rsid w:val="00F247F9"/>
    <w:rsid w:val="00F33B9E"/>
    <w:rsid w:val="00F5393F"/>
    <w:rsid w:val="00F96AAA"/>
    <w:rsid w:val="00FE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73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D01"/>
    <w:rPr>
      <w:rFonts w:ascii="Tahoma" w:hAnsi="Tahoma" w:cs="Tahoma"/>
      <w:sz w:val="16"/>
      <w:szCs w:val="16"/>
    </w:rPr>
  </w:style>
  <w:style w:type="character" w:styleId="CommentReference">
    <w:name w:val="annotation reference"/>
    <w:basedOn w:val="DefaultParagraphFont"/>
    <w:uiPriority w:val="99"/>
    <w:semiHidden/>
    <w:unhideWhenUsed/>
    <w:rsid w:val="00941D72"/>
    <w:rPr>
      <w:sz w:val="16"/>
      <w:szCs w:val="16"/>
    </w:rPr>
  </w:style>
  <w:style w:type="paragraph" w:styleId="CommentText">
    <w:name w:val="annotation text"/>
    <w:basedOn w:val="Normal"/>
    <w:link w:val="CommentTextChar"/>
    <w:uiPriority w:val="99"/>
    <w:unhideWhenUsed/>
    <w:rsid w:val="00941D72"/>
    <w:pPr>
      <w:spacing w:line="240" w:lineRule="auto"/>
    </w:pPr>
    <w:rPr>
      <w:sz w:val="20"/>
      <w:szCs w:val="20"/>
    </w:rPr>
  </w:style>
  <w:style w:type="character" w:customStyle="1" w:styleId="CommentTextChar">
    <w:name w:val="Comment Text Char"/>
    <w:basedOn w:val="DefaultParagraphFont"/>
    <w:link w:val="CommentText"/>
    <w:uiPriority w:val="99"/>
    <w:rsid w:val="00941D72"/>
    <w:rPr>
      <w:sz w:val="20"/>
      <w:szCs w:val="20"/>
    </w:rPr>
  </w:style>
  <w:style w:type="paragraph" w:styleId="CommentSubject">
    <w:name w:val="annotation subject"/>
    <w:basedOn w:val="CommentText"/>
    <w:next w:val="CommentText"/>
    <w:link w:val="CommentSubjectChar"/>
    <w:uiPriority w:val="99"/>
    <w:semiHidden/>
    <w:unhideWhenUsed/>
    <w:rsid w:val="00941D72"/>
    <w:rPr>
      <w:b/>
      <w:bCs/>
    </w:rPr>
  </w:style>
  <w:style w:type="character" w:customStyle="1" w:styleId="CommentSubjectChar">
    <w:name w:val="Comment Subject Char"/>
    <w:basedOn w:val="CommentTextChar"/>
    <w:link w:val="CommentSubject"/>
    <w:uiPriority w:val="99"/>
    <w:semiHidden/>
    <w:rsid w:val="00941D72"/>
    <w:rPr>
      <w:b/>
      <w:bCs/>
      <w:sz w:val="20"/>
      <w:szCs w:val="20"/>
    </w:rPr>
  </w:style>
  <w:style w:type="character" w:styleId="Hyperlink">
    <w:name w:val="Hyperlink"/>
    <w:basedOn w:val="DefaultParagraphFont"/>
    <w:uiPriority w:val="99"/>
    <w:unhideWhenUsed/>
    <w:rsid w:val="006E44A0"/>
    <w:rPr>
      <w:color w:val="0000FF"/>
      <w:u w:val="single"/>
    </w:rPr>
  </w:style>
  <w:style w:type="table" w:styleId="TableGrid">
    <w:name w:val="Table Grid"/>
    <w:basedOn w:val="TableNormal"/>
    <w:uiPriority w:val="59"/>
    <w:rsid w:val="006E44A0"/>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73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D01"/>
    <w:rPr>
      <w:rFonts w:ascii="Tahoma" w:hAnsi="Tahoma" w:cs="Tahoma"/>
      <w:sz w:val="16"/>
      <w:szCs w:val="16"/>
    </w:rPr>
  </w:style>
  <w:style w:type="character" w:styleId="CommentReference">
    <w:name w:val="annotation reference"/>
    <w:basedOn w:val="DefaultParagraphFont"/>
    <w:uiPriority w:val="99"/>
    <w:semiHidden/>
    <w:unhideWhenUsed/>
    <w:rsid w:val="00941D72"/>
    <w:rPr>
      <w:sz w:val="16"/>
      <w:szCs w:val="16"/>
    </w:rPr>
  </w:style>
  <w:style w:type="paragraph" w:styleId="CommentText">
    <w:name w:val="annotation text"/>
    <w:basedOn w:val="Normal"/>
    <w:link w:val="CommentTextChar"/>
    <w:uiPriority w:val="99"/>
    <w:unhideWhenUsed/>
    <w:rsid w:val="00941D72"/>
    <w:pPr>
      <w:spacing w:line="240" w:lineRule="auto"/>
    </w:pPr>
    <w:rPr>
      <w:sz w:val="20"/>
      <w:szCs w:val="20"/>
    </w:rPr>
  </w:style>
  <w:style w:type="character" w:customStyle="1" w:styleId="CommentTextChar">
    <w:name w:val="Comment Text Char"/>
    <w:basedOn w:val="DefaultParagraphFont"/>
    <w:link w:val="CommentText"/>
    <w:uiPriority w:val="99"/>
    <w:rsid w:val="00941D72"/>
    <w:rPr>
      <w:sz w:val="20"/>
      <w:szCs w:val="20"/>
    </w:rPr>
  </w:style>
  <w:style w:type="paragraph" w:styleId="CommentSubject">
    <w:name w:val="annotation subject"/>
    <w:basedOn w:val="CommentText"/>
    <w:next w:val="CommentText"/>
    <w:link w:val="CommentSubjectChar"/>
    <w:uiPriority w:val="99"/>
    <w:semiHidden/>
    <w:unhideWhenUsed/>
    <w:rsid w:val="00941D72"/>
    <w:rPr>
      <w:b/>
      <w:bCs/>
    </w:rPr>
  </w:style>
  <w:style w:type="character" w:customStyle="1" w:styleId="CommentSubjectChar">
    <w:name w:val="Comment Subject Char"/>
    <w:basedOn w:val="CommentTextChar"/>
    <w:link w:val="CommentSubject"/>
    <w:uiPriority w:val="99"/>
    <w:semiHidden/>
    <w:rsid w:val="00941D72"/>
    <w:rPr>
      <w:b/>
      <w:bCs/>
      <w:sz w:val="20"/>
      <w:szCs w:val="20"/>
    </w:rPr>
  </w:style>
  <w:style w:type="character" w:styleId="Hyperlink">
    <w:name w:val="Hyperlink"/>
    <w:basedOn w:val="DefaultParagraphFont"/>
    <w:uiPriority w:val="99"/>
    <w:unhideWhenUsed/>
    <w:rsid w:val="006E44A0"/>
    <w:rPr>
      <w:color w:val="0000FF"/>
      <w:u w:val="single"/>
    </w:rPr>
  </w:style>
  <w:style w:type="table" w:styleId="TableGrid">
    <w:name w:val="Table Grid"/>
    <w:basedOn w:val="TableNormal"/>
    <w:uiPriority w:val="59"/>
    <w:rsid w:val="006E44A0"/>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McVey</dc:creator>
  <cp:lastModifiedBy>Nicholas McVey</cp:lastModifiedBy>
  <cp:revision>2</cp:revision>
  <dcterms:created xsi:type="dcterms:W3CDTF">2017-07-19T14:34:00Z</dcterms:created>
  <dcterms:modified xsi:type="dcterms:W3CDTF">2017-07-19T14:34:00Z</dcterms:modified>
</cp:coreProperties>
</file>